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Layout w:type="fixed"/>
        <w:tblLook w:val="0400"/>
      </w:tblPr>
      <w:tblGrid>
        <w:gridCol w:w="2340"/>
        <w:gridCol w:w="1890"/>
        <w:gridCol w:w="1515"/>
        <w:gridCol w:w="3600"/>
        <w:gridCol w:w="270"/>
        <w:tblGridChange w:id="0">
          <w:tblGrid>
            <w:gridCol w:w="2340"/>
            <w:gridCol w:w="1890"/>
            <w:gridCol w:w="1515"/>
            <w:gridCol w:w="3600"/>
            <w:gridCol w:w="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Informe de Cierre del Proyecto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plataforma de gestión de reemplazo para profesores de Duoc del area de Ingles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Financiador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 de Inglés de Duoc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Gerente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Escalona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Inicio: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21-08-2024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Fin: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de Inglés de Duoc UC enfrenta desafíos significativos en la gestión de reemplazos de docentes debido a licencias médicas, permisos y otras ausencias imprevistas. Además, el seguimiento de las horas trabajadas por los reemplazos para su correspondiente pago añade una capa adicional de complejidad a la administración del programa. La falta de un sistema integrado y eficiente para manejar estos aspectos puede afectar la calidad educativa, aumentar la carga administrativa y generar errores en la remuneración de los docentes reemplazantes.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Automatizar la gestión de reemplazos: Crear un sistema que permita la notificación, asignación y seguimiento de reemplazos de docentes de manera automática y eficiente.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y controlar horas trabajadas: Implementar un módulo para el registro preciso de las horas trabajadas por los docentes reemplazantes, facilitando el cálculo exacto de su remuneración.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Proveer visibilidad y reportes: Ofrecer interfaces que permitan una visión clara y en tiempo real sobre la gestión de reemplazos, horas trabajadas y hora a informar a pago, facilitando la toma de decisiones y la supervisión administrativa.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 la carga administrativa: Automatizar y simplificar los procesos administrativos relacionados con reemplazos y pagos para minimizar el esfuerzo manual y los errores.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Objetivos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Criterio de Éxito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Variación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Plataforma web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con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Cumplir con la 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 realizarlo por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portal web cumplira con los requerimientos solicitados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 realizarlo por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Beneficios y/o Impactos del Proyecto en: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Infraestructura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portal web responderá con las necesidades de la farmacia simple SPA al permitir que los clientes puedan realizar compras online mediante PayPal, poder realizar seguimiento de las compras, e incluir comparativo de precios. Además, tener precios actualizados de sus productos, y el stock de cada sucursal.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Información de Contratos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Layout w:type="fixed"/>
        <w:tblLook w:val="0400"/>
      </w:tblPr>
      <w:tblGrid>
        <w:gridCol w:w="3539"/>
        <w:gridCol w:w="2906"/>
        <w:gridCol w:w="2906"/>
        <w:tblGridChange w:id="0">
          <w:tblGrid>
            <w:gridCol w:w="3539"/>
            <w:gridCol w:w="2906"/>
            <w:gridCol w:w="290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Resumen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Horas de Trabajo Proyectadas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Horas de Trabajo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1008 HH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$12.755.143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$12.755.143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$0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Meses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Meses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Meses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81.999999999998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1868"/>
        <w:gridCol w:w="1843"/>
        <w:tblGridChange w:id="0">
          <w:tblGrid>
            <w:gridCol w:w="2552"/>
            <w:gridCol w:w="3119"/>
            <w:gridCol w:w="1868"/>
            <w:gridCol w:w="184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5073" w:val="clear"/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005073" w:val="clear"/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 Principal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Rodrigo Meza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Ricardo Badilla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52R9R7zMjyk/Vbn0fC7bk5bow==">CgMxLjA4AHIhMWstVWhNOHN1czNKRnJDVVR5V3IzSENQWlZMV0lfX3ZX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