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64"/>
          <w:lang w:val="pt-PT"/>
        </w:rPr>
        <w:t>Plataformas Empresariais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36"/>
          <w:lang w:val="pt-PT"/>
        </w:rPr>
        <w:t>Conteúdos Comerciais para Website</w:t>
      </w:r>
    </w:p>
    <w:p w:rsidR="002347FC" w:rsidRPr="005A60BE" w:rsidRDefault="002347FC" w:rsidP="005A60BE">
      <w:pPr>
        <w:jc w:val="both"/>
        <w:rPr>
          <w:rFonts w:ascii="Arial Narrow" w:hAnsi="Arial Narrow"/>
          <w:lang w:val="pt-PT"/>
        </w:rPr>
      </w:pPr>
    </w:p>
    <w:p w:rsidR="002347FC" w:rsidRPr="005A60BE" w:rsidRDefault="002347FC" w:rsidP="005A60BE">
      <w:pPr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4"/>
          <w:lang w:val="pt-PT"/>
        </w:rPr>
        <w:t>PCONT — Plataforma dos Contratos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4"/>
          <w:lang w:val="pt-PT"/>
        </w:rPr>
        <w:t>PCOM — Plataforma de Gestão de Compliance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4"/>
          <w:lang w:val="pt-PT"/>
        </w:rPr>
        <w:t>PM — Plataforma Logística, Património e Manutenção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4"/>
          <w:lang w:val="pt-PT"/>
        </w:rPr>
        <w:t>PIH — Plataforma Hospitalar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4"/>
          <w:lang w:val="pt-PT"/>
        </w:rPr>
        <w:t>P2P — Plataforma de Procurement e Compras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4"/>
          <w:lang w:val="pt-PT"/>
        </w:rPr>
        <w:t>Tickets — Manutenção de Imóveis e HelpDesk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4"/>
          <w:lang w:val="pt-PT"/>
        </w:rPr>
        <w:t>PAP — Plataforma da Automação de Projetos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br w:type="page"/>
      </w:r>
    </w:p>
    <w:p w:rsidR="002347FC" w:rsidRPr="005A60BE" w:rsidRDefault="00000000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48"/>
          <w:lang w:val="pt-PT"/>
        </w:rPr>
        <w:lastRenderedPageBreak/>
        <w:t>PCONT — Plataforma dos Contratos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>Transforme a Gestão de Contratos numa Vantagem Competitiva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6"/>
          <w:lang w:val="pt-PT"/>
        </w:rPr>
        <w:t>Imagine nunca mais perder um prazo, nunca mais procurar um contrato perdido numa pasta cheia de PDF</w:t>
      </w:r>
      <w:r w:rsidR="00193DAF">
        <w:rPr>
          <w:rFonts w:ascii="Arial Narrow" w:hAnsi="Arial Narrow"/>
          <w:color w:val="333333"/>
          <w:sz w:val="26"/>
          <w:lang w:val="pt-PT"/>
        </w:rPr>
        <w:t>’</w:t>
      </w:r>
      <w:r w:rsidRPr="005A60BE">
        <w:rPr>
          <w:rFonts w:ascii="Arial Narrow" w:hAnsi="Arial Narrow"/>
          <w:color w:val="333333"/>
          <w:sz w:val="26"/>
          <w:lang w:val="pt-PT"/>
        </w:rPr>
        <w:t>s, e ter todo o histórico do fornecedor ao alcance de um clique. Isso não é luxo — é o PCONT.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O PCONT é a plataforma centralizada que gere todo o ciclo de vida dos seus contratos: desde a criação e negociação, passando pela assinatura digital, até ao acompanhamento de renovações e rescisões. Sem papelada. Sem confusão. Sem dores de cabeça.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Porqu</w:t>
      </w:r>
      <w:r w:rsidR="00AE3210">
        <w:rPr>
          <w:rFonts w:ascii="Arial Narrow" w:hAnsi="Arial Narrow"/>
          <w:color w:val="1E3A5F"/>
          <w:sz w:val="28"/>
          <w:lang w:val="pt-PT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Visibilidade total — Todos os contratos numa única plataforma. Quem assinou, quando expira, quais têm cláusulas críticas.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Alertas automáticos — Nunca mais perca uma renovação. O sistema avisa antes do prazo acabar.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Assinatura digital — Assine e envie contratos em minutos, sem ter de imprimir, digitalizar ou enviar por correio.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Controlo total — Histórico completo de alterações, aprovações e comunicações relacionadas com cada contrato.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Conformidade garantida — Cumprimento legal integrado para cada tipo de contrato.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Para Quem É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Gestores de compras, departamentos jurídicos e compliance, diretores financeiros e qualquer empresa que assine dezenas — ou centenas — de contratos por ano.</w:t>
      </w:r>
    </w:p>
    <w:p w:rsidR="002347FC" w:rsidRPr="005A60BE" w:rsidRDefault="00000000" w:rsidP="005A60BE">
      <w:pPr>
        <w:spacing w:before="240" w:after="240"/>
        <w:ind w:left="7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"Gestão de contratos deixou de ser um caos. Com o PCONT, é uma vantagem competitiva."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Funcionalidades Principais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47FC" w:rsidRPr="005A60BE"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Funcionalidade</w:t>
            </w:r>
          </w:p>
        </w:tc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Benefício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Biblioteca centralizada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Acesso rápido a qualquer contrato em segundos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 xml:space="preserve">Alertas de </w:t>
            </w:r>
            <w:proofErr w:type="spellStart"/>
            <w:r w:rsidRPr="005A60BE">
              <w:rPr>
                <w:rFonts w:ascii="Arial Narrow" w:hAnsi="Arial Narrow"/>
              </w:rPr>
              <w:t>renovação</w:t>
            </w:r>
            <w:proofErr w:type="spellEnd"/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Nunca mais deixe escapar prazos importantes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proofErr w:type="spellStart"/>
            <w:r w:rsidRPr="005A60BE">
              <w:rPr>
                <w:rFonts w:ascii="Arial Narrow" w:hAnsi="Arial Narrow"/>
              </w:rPr>
              <w:t>Assinatura</w:t>
            </w:r>
            <w:proofErr w:type="spellEnd"/>
            <w:r w:rsidRPr="005A60BE">
              <w:rPr>
                <w:rFonts w:ascii="Arial Narrow" w:hAnsi="Arial Narrow"/>
              </w:rPr>
              <w:t xml:space="preserve"> digital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Assine contratos remotamente, de forma segura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Relatórios e analytics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Tome decisões com base em dados reais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Integração com ERP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Sincronização automática com os seus sistemas</w:t>
            </w:r>
          </w:p>
        </w:tc>
      </w:tr>
      <w:tr w:rsidR="00AE3210" w:rsidRPr="005A60BE">
        <w:tc>
          <w:tcPr>
            <w:tcW w:w="4419" w:type="dxa"/>
          </w:tcPr>
          <w:p w:rsidR="00AE3210" w:rsidRPr="005A60BE" w:rsidRDefault="00AE3210" w:rsidP="005A60BE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Automatização dos Processos</w:t>
            </w:r>
          </w:p>
        </w:tc>
        <w:tc>
          <w:tcPr>
            <w:tcW w:w="4419" w:type="dxa"/>
          </w:tcPr>
          <w:p w:rsidR="00AE3210" w:rsidRPr="005A60BE" w:rsidRDefault="00AE3210" w:rsidP="005A60BE">
            <w:pPr>
              <w:jc w:val="both"/>
              <w:rPr>
                <w:rFonts w:ascii="Arial Narrow" w:hAnsi="Arial Narrow"/>
                <w:lang w:val="pt-PT"/>
              </w:rPr>
            </w:pPr>
            <w:r>
              <w:rPr>
                <w:rFonts w:ascii="Arial Narrow" w:hAnsi="Arial Narrow"/>
                <w:lang w:val="pt-PT"/>
              </w:rPr>
              <w:t>Modelos de documentos gerados pela Aplicação</w:t>
            </w:r>
          </w:p>
        </w:tc>
      </w:tr>
    </w:tbl>
    <w:p w:rsidR="002347FC" w:rsidRPr="005A60BE" w:rsidRDefault="002347FC" w:rsidP="005A60BE">
      <w:pPr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70% menos tempo gasto em tarefas administrativas de contratos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60% de redução de contratos perdidos ou esquecidos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100% de visibilidade sobre o pipeline contratual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Preciso de instalar algo?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Não. O PCONT é 100% baseado na nuvem. Acede a partir de qualquer navegador, em qualquer lugar.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Os meus contratos estão seguros?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Absolutamente. Encriptação de nível bancário, cópias de segurança automáticas e controlo de acessos por perfis.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Posso personalizar os modelos de contrato?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Sim. A plataforma permite criar e adaptar modelos ao seu negócio.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Demonstração Gratuita: Agendar Demo · Solicitar Proposta · Falar com um Consultor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3674CC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1E3A5F"/>
          <w:sz w:val="48"/>
          <w:lang w:val="pt-PT"/>
        </w:rPr>
        <w:t>PCOM — Plataforma de Gestão de Compliance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>O Seu Compliance Officer Vai Dizer "Finalmente!"</w:t>
      </w:r>
    </w:p>
    <w:p w:rsidR="002347FC" w:rsidRPr="005A60BE" w:rsidRDefault="003674CC" w:rsidP="005A60BE">
      <w:pPr>
        <w:spacing w:after="3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6"/>
          <w:lang w:val="pt-PT"/>
        </w:rPr>
        <w:t>Cansado de folhas de cálculo infinitas, relatórios desorganizados e aquela sensação constante de que algo pode estar fora de conformidade? O PCOM existe para dar ao seu Compliance Officer — e a toda a liderança — a visibilidade e o controlo que o mercado exige, cumprindo as normas aplicáveis a todos os processos.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O PCOM é a plataforma de gestão integrada de Compliance que centraliza políticas, procedimentos, riscos, controlos, auditorias e elaboração de relatórios regulatórios. Da integração de novos colaboradores à monitorização contínua de conformidade, tudo acontece num único ambiente seguro e auditável.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lastRenderedPageBreak/>
        <w:t>Porqu</w:t>
      </w:r>
      <w:r w:rsidR="005A60BE">
        <w:rPr>
          <w:rFonts w:ascii="Arial Narrow" w:hAnsi="Arial Narrow"/>
          <w:color w:val="1E3A5F"/>
          <w:sz w:val="28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centralizada de políticas — Crie, distribua, rastreie e confirme a aceitação de políticas internas sem papelada.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Matriz de Riscos dinâmica — Mapeie, avalie e acompanhe os riscos de conformidade em tempo real.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auditorias — Agende auditorias, atribua responsáveis, acompanhe constatações e planos de ação.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Relatórios automáticos — Relatórios prontos para reguladores, conselhos de administração e comités de risco.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formação — Rastreio das formações obrigatórias em Compliance de todos os colaboradores.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Alertas inteligentes — A Plataforma avisa quando há prazos de compliance ou ações pendentes.</w:t>
      </w:r>
    </w:p>
    <w:p w:rsidR="002347FC" w:rsidRPr="00847312" w:rsidRDefault="003674CC" w:rsidP="005A60BE">
      <w:pPr>
        <w:spacing w:before="240" w:after="240"/>
        <w:ind w:left="7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1E3A5F"/>
          <w:sz w:val="24"/>
          <w:lang w:val="pt-PT"/>
        </w:rPr>
        <w:t>"A PCOM não só reduz multas e litígios, como protege a reputação e a sustentabilidade das operações e do negócio."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Funcionalidades Principais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47FC" w:rsidRPr="005A60BE"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Funcionalidade</w:t>
            </w:r>
          </w:p>
        </w:tc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Benefício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Biblioteca de políticas</w:t>
            </w:r>
          </w:p>
        </w:tc>
        <w:tc>
          <w:tcPr>
            <w:tcW w:w="4419" w:type="dxa"/>
          </w:tcPr>
          <w:p w:rsidR="002347FC" w:rsidRPr="005A60BE" w:rsidRDefault="003674CC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3674CC">
              <w:rPr>
                <w:rFonts w:ascii="Arial Narrow" w:hAnsi="Arial Narrow"/>
                <w:color w:val="000000"/>
                <w:lang w:val="pt-PT"/>
              </w:rPr>
              <w:t>Centralização e controlo de versões de documentos normativos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Matriz de riscos e controlos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Visão clara do perfil de risco da organização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Gestão de auditorias</w:t>
            </w:r>
          </w:p>
        </w:tc>
        <w:tc>
          <w:tcPr>
            <w:tcW w:w="4419" w:type="dxa"/>
          </w:tcPr>
          <w:p w:rsidR="002347FC" w:rsidRPr="005A60BE" w:rsidRDefault="003674CC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3674CC">
              <w:rPr>
                <w:rFonts w:ascii="Arial Narrow" w:hAnsi="Arial Narrow"/>
                <w:color w:val="000000"/>
                <w:lang w:val="pt-PT"/>
              </w:rPr>
              <w:t>Planeamento, execução e acompanhamento de auditorias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Relatórios automáticos</w:t>
            </w:r>
          </w:p>
        </w:tc>
        <w:tc>
          <w:tcPr>
            <w:tcW w:w="4419" w:type="dxa"/>
          </w:tcPr>
          <w:p w:rsidR="002347FC" w:rsidRPr="005A60BE" w:rsidRDefault="003674CC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3674CC">
              <w:rPr>
                <w:rFonts w:ascii="Arial Narrow" w:hAnsi="Arial Narrow"/>
                <w:color w:val="000000"/>
                <w:lang w:val="pt-PT"/>
              </w:rPr>
              <w:t>Relatórios de conformidade para reguladores e administração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3674CC" w:rsidP="005A60BE">
            <w:pPr>
              <w:jc w:val="both"/>
              <w:rPr>
                <w:rFonts w:ascii="Arial Narrow" w:hAnsi="Arial Narrow"/>
              </w:rPr>
            </w:pPr>
            <w:r w:rsidRPr="003674CC">
              <w:rPr>
                <w:rFonts w:ascii="Arial Narrow" w:hAnsi="Arial Narrow"/>
                <w:color w:val="000000"/>
              </w:rPr>
              <w:t>Formação e capacitação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Gestão de formação obrigatória com confirmação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 xml:space="preserve">Gestão de </w:t>
            </w:r>
            <w:proofErr w:type="spellStart"/>
            <w:r w:rsidRPr="005A60BE">
              <w:rPr>
                <w:rFonts w:ascii="Arial Narrow" w:hAnsi="Arial Narrow"/>
              </w:rPr>
              <w:t>incidentes</w:t>
            </w:r>
            <w:proofErr w:type="spellEnd"/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Registo, investigação e resolução de incidentes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Dashboard de compliance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Visão 360° do estado de conformidade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Integração regulatória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  <w:lang w:val="pt-PT"/>
              </w:rPr>
            </w:pPr>
            <w:r w:rsidRPr="005A60BE">
              <w:rPr>
                <w:rFonts w:ascii="Arial Narrow" w:hAnsi="Arial Narrow"/>
                <w:lang w:val="pt-PT"/>
              </w:rPr>
              <w:t>Atualizações automáticas com alterações legislativas</w:t>
            </w:r>
          </w:p>
        </w:tc>
      </w:tr>
    </w:tbl>
    <w:p w:rsidR="002347FC" w:rsidRPr="005A60BE" w:rsidRDefault="002347FC" w:rsidP="005A60BE">
      <w:pPr>
        <w:jc w:val="both"/>
        <w:rPr>
          <w:rFonts w:ascii="Arial Narrow" w:hAnsi="Arial Narrow"/>
          <w:lang w:val="pt-PT"/>
        </w:rPr>
      </w:pPr>
    </w:p>
    <w:p w:rsidR="002347FC" w:rsidRPr="005A60BE" w:rsidRDefault="00FF7608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Estatisticas</w:t>
      </w:r>
      <w:r w:rsidR="00000000" w:rsidRPr="005A60BE">
        <w:rPr>
          <w:rFonts w:ascii="Arial Narrow" w:hAnsi="Arial Narrow"/>
          <w:color w:val="1E3A5F"/>
          <w:sz w:val="28"/>
        </w:rPr>
        <w:t xml:space="preserve"> que Impressionam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65% menos tempo gasto na preparação de relatórios de compliance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90% de melhoria na taxa de cumprimento de políticas internas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85% de redução do tempo de resposta a incidentes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100% de rastreabilidade em todas as ações de compliance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plataforma cobre que se</w:t>
      </w:r>
      <w:r w:rsidR="00E516E1">
        <w:rPr>
          <w:rFonts w:ascii="Arial Narrow" w:hAnsi="Arial Narrow"/>
          <w:lang w:val="pt-PT"/>
        </w:rPr>
        <w:t>c</w:t>
      </w:r>
      <w:r w:rsidRPr="005A60BE">
        <w:rPr>
          <w:rFonts w:ascii="Arial Narrow" w:hAnsi="Arial Narrow"/>
          <w:lang w:val="pt-PT"/>
        </w:rPr>
        <w:t>tores/regulações?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O PCOM é agnóstico e adaptável. Cobre as principais regulações sectoriais e transversais, incluindo AML, proteção de dados, ISO 37001, ISO 27001, ISO 9001 e legislação angolana e é parametrizável à medida.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lastRenderedPageBreak/>
        <w:t>Posso dar acessos diferenciados por perfil?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Sim. Controlo de acessos: admin</w:t>
      </w:r>
      <w:r w:rsidR="00EF751D">
        <w:rPr>
          <w:rFonts w:ascii="Arial Narrow" w:hAnsi="Arial Narrow"/>
          <w:color w:val="000000"/>
          <w:lang w:val="pt-PT"/>
        </w:rPr>
        <w:t>istradores</w:t>
      </w:r>
      <w:r w:rsidRPr="003674CC">
        <w:rPr>
          <w:rFonts w:ascii="Arial Narrow" w:hAnsi="Arial Narrow"/>
          <w:color w:val="000000"/>
          <w:lang w:val="pt-PT"/>
        </w:rPr>
        <w:t>, auditores, colaboradores de linha, gestão, conselho.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Como funciona a gestão de incidentes?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Incidentes são registados, classificados por severidade, atribuídos a responsáveis, acompanhados com plano de ação e só são encerrados após verificação e validação.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Saber Mais: Agendar Demo · Solicitar Proposta · Baixar Brochura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48"/>
          <w:lang w:val="pt-PT"/>
        </w:rPr>
        <w:t>PM — Plataforma Logística, Património e Manutenção</w:t>
      </w:r>
    </w:p>
    <w:p w:rsidR="002347FC" w:rsidRPr="005A60BE" w:rsidRDefault="003674CC" w:rsidP="005A60BE">
      <w:pPr>
        <w:spacing w:after="3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556688"/>
          <w:sz w:val="28"/>
          <w:lang w:val="pt-PT"/>
        </w:rPr>
        <w:t>Cada Ativo sob Controlo. Cada Processo Otimizado.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6"/>
          <w:lang w:val="pt-PT"/>
        </w:rPr>
        <w:t xml:space="preserve">Desde o terreno ao teto, do armazém ao veículo, do edifício ao equipamento — o património da sua empresa precisa de ser gerido com rigor. </w:t>
      </w:r>
      <w:r w:rsidR="00061D56">
        <w:rPr>
          <w:rFonts w:ascii="Arial Narrow" w:hAnsi="Arial Narrow"/>
          <w:color w:val="333333"/>
          <w:sz w:val="26"/>
          <w:lang w:val="pt-PT"/>
        </w:rPr>
        <w:t>A</w:t>
      </w:r>
      <w:r w:rsidRPr="005A60BE">
        <w:rPr>
          <w:rFonts w:ascii="Arial Narrow" w:hAnsi="Arial Narrow"/>
          <w:color w:val="333333"/>
          <w:sz w:val="26"/>
          <w:lang w:val="pt-PT"/>
        </w:rPr>
        <w:t xml:space="preserve"> PM faz isso e muito mais. Tudo num só lugar.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 Plataforma Logística, Património e Manutenção é a solução completa para gerir os ativos físicos da sua organização. Controla inventário, logística, manutenção preventiva e corretiva, gestão de espaços e muito mais.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Módulos Principais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Logística — Controlo de entrada e saída de mercadorias, gestão de stocks em tempo real, localização física dos ativos.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Património — Registo centralizado de todos os ativos fixos, depreciação automática, transferências e abates com workflow.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Manutenção — Manutenção preventiva e calendarizada, gestão de ordens de trabalho, histórico completo de intervenções.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Porqu</w:t>
      </w:r>
      <w:r w:rsidR="001874B1">
        <w:rPr>
          <w:rFonts w:ascii="Arial Narrow" w:hAnsi="Arial Narrow"/>
          <w:color w:val="1E3A5F"/>
          <w:sz w:val="28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Visão 360° do património — Sabe exatamente o que tem, onde está e em que condições.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lastRenderedPageBreak/>
        <w:t>Menos avarias, menos custos — Manutenção preventiva reduz paragens inesperadas em até 60%.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Otimização de stocks — Evita tanto a rutura como o excesso de inventário.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Decisões baseadas em dados — Relatórios de utilização, custos de manutenção, vida útil dos a</w:t>
      </w:r>
      <w:r w:rsidR="00BA0807">
        <w:rPr>
          <w:rFonts w:ascii="Arial Narrow" w:hAnsi="Arial Narrow"/>
          <w:color w:val="000000"/>
          <w:lang w:val="pt-PT"/>
        </w:rPr>
        <w:t>c</w:t>
      </w:r>
      <w:r w:rsidRPr="003674CC">
        <w:rPr>
          <w:rFonts w:ascii="Arial Narrow" w:hAnsi="Arial Narrow"/>
          <w:color w:val="000000"/>
          <w:lang w:val="pt-PT"/>
        </w:rPr>
        <w:t>tivos.</w:t>
      </w:r>
    </w:p>
    <w:p w:rsidR="002347FC" w:rsidRPr="006F3B44" w:rsidRDefault="00000000" w:rsidP="006F3B44">
      <w:pPr>
        <w:spacing w:before="240" w:after="240"/>
        <w:ind w:left="720"/>
        <w:jc w:val="both"/>
        <w:rPr>
          <w:rFonts w:ascii="Arial Narrow" w:hAnsi="Arial Narrow"/>
          <w:color w:val="1E3A5F"/>
          <w:sz w:val="24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"Par</w:t>
      </w:r>
      <w:r w:rsidR="006F3B44">
        <w:rPr>
          <w:rFonts w:ascii="Arial Narrow" w:hAnsi="Arial Narrow"/>
          <w:color w:val="1E3A5F"/>
          <w:sz w:val="24"/>
          <w:lang w:val="pt-PT"/>
        </w:rPr>
        <w:t>e</w:t>
      </w:r>
      <w:r w:rsidRPr="005A60BE">
        <w:rPr>
          <w:rFonts w:ascii="Arial Narrow" w:hAnsi="Arial Narrow"/>
          <w:color w:val="1E3A5F"/>
          <w:sz w:val="24"/>
          <w:lang w:val="pt-PT"/>
        </w:rPr>
        <w:t xml:space="preserve"> de gerir </w:t>
      </w:r>
      <w:r w:rsidR="006F3B44">
        <w:rPr>
          <w:rFonts w:ascii="Arial Narrow" w:hAnsi="Arial Narrow"/>
          <w:color w:val="1E3A5F"/>
          <w:sz w:val="24"/>
          <w:lang w:val="pt-PT"/>
        </w:rPr>
        <w:t xml:space="preserve">o </w:t>
      </w:r>
      <w:r w:rsidRPr="005A60BE">
        <w:rPr>
          <w:rFonts w:ascii="Arial Narrow" w:hAnsi="Arial Narrow"/>
          <w:color w:val="1E3A5F"/>
          <w:sz w:val="24"/>
          <w:lang w:val="pt-PT"/>
        </w:rPr>
        <w:t xml:space="preserve">património </w:t>
      </w:r>
      <w:r w:rsidR="006F3B44">
        <w:rPr>
          <w:rFonts w:ascii="Arial Narrow" w:hAnsi="Arial Narrow"/>
          <w:color w:val="1E3A5F"/>
          <w:sz w:val="24"/>
          <w:lang w:val="pt-PT"/>
        </w:rPr>
        <w:t>com especulações e faça uma gestão</w:t>
      </w:r>
      <w:r w:rsidRPr="005A60BE">
        <w:rPr>
          <w:rFonts w:ascii="Arial Narrow" w:hAnsi="Arial Narrow"/>
          <w:color w:val="1E3A5F"/>
          <w:sz w:val="24"/>
          <w:lang w:val="pt-PT"/>
        </w:rPr>
        <w:t xml:space="preserve"> com dados</w:t>
      </w:r>
      <w:r w:rsidR="006F3B44">
        <w:rPr>
          <w:rFonts w:ascii="Arial Narrow" w:hAnsi="Arial Narrow"/>
          <w:color w:val="1E3A5F"/>
          <w:sz w:val="24"/>
          <w:lang w:val="pt-PT"/>
        </w:rPr>
        <w:t xml:space="preserve"> reais</w:t>
      </w:r>
      <w:r w:rsidRPr="005A60BE">
        <w:rPr>
          <w:rFonts w:ascii="Arial Narrow" w:hAnsi="Arial Narrow"/>
          <w:color w:val="1E3A5F"/>
          <w:sz w:val="24"/>
          <w:lang w:val="pt-PT"/>
        </w:rPr>
        <w:t xml:space="preserve">. </w:t>
      </w:r>
      <w:r w:rsidR="006F3B44">
        <w:rPr>
          <w:rFonts w:ascii="Arial Narrow" w:hAnsi="Arial Narrow"/>
          <w:color w:val="1E3A5F"/>
          <w:sz w:val="24"/>
          <w:lang w:val="pt-PT"/>
        </w:rPr>
        <w:br/>
      </w:r>
      <w:r w:rsidRPr="006F3B44">
        <w:rPr>
          <w:rFonts w:ascii="Arial Narrow" w:hAnsi="Arial Narrow"/>
          <w:color w:val="1E3A5F"/>
          <w:sz w:val="24"/>
          <w:lang w:val="pt-PT"/>
        </w:rPr>
        <w:t>O PM é o seu cockpit operacional."</w:t>
      </w:r>
    </w:p>
    <w:p w:rsidR="002347FC" w:rsidRPr="006F3B44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6F3B44">
        <w:rPr>
          <w:rFonts w:ascii="Arial Narrow" w:hAnsi="Arial Narrow"/>
          <w:color w:val="1E3A5F"/>
          <w:sz w:val="28"/>
          <w:lang w:val="pt-PT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55% de redução de avarias inesperadas com manutenção preventiva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40% de poupança em custos de manutenção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90% de precisão no inventário com registo automático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80% menos tempo em processos de gestão de stocks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Funciona para empresas com múltiplas localizações?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A plataforma suporta múltiplas filiais, armazéns, edifícios e localizações com controlo de acessos por site.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Como funciona a manutenção preventiva?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Pode calendarizar manutenções por periodicidade. O sistema gera automaticamente ordens de trabalho e notifica os responsáveis.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Posso integrar com o meu ERP?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Integração nativa com SAP, Oracle, Microsoft Dynamics e outros.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Ver na Prática: Agendar Demo · Solicitar Proposta · Falar com Especialista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48"/>
          <w:lang w:val="pt-PT"/>
        </w:rPr>
        <w:t>PIH — Plataforma Hospitalar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 xml:space="preserve">O Futuro da Gestão Hospitalar </w:t>
      </w:r>
      <w:r w:rsidR="003674CC">
        <w:rPr>
          <w:rFonts w:ascii="Arial Narrow" w:hAnsi="Arial Narrow"/>
          <w:color w:val="556688"/>
          <w:sz w:val="28"/>
          <w:lang w:val="pt-PT"/>
        </w:rPr>
        <w:t>A</w:t>
      </w:r>
      <w:r w:rsidRPr="005A60BE">
        <w:rPr>
          <w:rFonts w:ascii="Arial Narrow" w:hAnsi="Arial Narrow"/>
          <w:color w:val="556688"/>
          <w:sz w:val="28"/>
          <w:lang w:val="pt-PT"/>
        </w:rPr>
        <w:t>gora.</w:t>
      </w:r>
    </w:p>
    <w:p w:rsidR="002347FC" w:rsidRPr="005A60BE" w:rsidRDefault="003674CC" w:rsidP="005A60BE">
      <w:pPr>
        <w:spacing w:after="3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6"/>
          <w:lang w:val="pt-PT"/>
        </w:rPr>
        <w:t>Hospitais e clínicas que operam com processos desorganizados colocam vidas em risco. A PIH foi construída para dar às instituições de saúde a tecnologia de que os profissionais precisam: eficiência operacional, segurança do paciente e integração total dos serviços.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743C13" w:rsidRDefault="00743C13" w:rsidP="005A60BE">
      <w:pPr>
        <w:spacing w:before="360" w:after="160"/>
        <w:jc w:val="both"/>
        <w:rPr>
          <w:rFonts w:ascii="Arial Narrow" w:hAnsi="Arial Narrow"/>
          <w:color w:val="1E3A5F"/>
          <w:sz w:val="28"/>
          <w:lang w:val="pt-PT"/>
        </w:rPr>
      </w:pPr>
    </w:p>
    <w:p w:rsidR="00743C13" w:rsidRDefault="00743C13" w:rsidP="005A60BE">
      <w:pPr>
        <w:spacing w:before="360" w:after="160"/>
        <w:jc w:val="both"/>
        <w:rPr>
          <w:rFonts w:ascii="Arial Narrow" w:hAnsi="Arial Narrow"/>
          <w:color w:val="1E3A5F"/>
          <w:sz w:val="28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Plataforma Hospitalar Integrada é uma solução completa que conecta todos os departamentos e processos de uma instituição de saúde. Desde a gestão de internamento e consulta externa, ao bloco operatório, farmácia, laboratório e administrativos — tudo numa plataforma única e interoperável.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Módulos Principais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Clínica — Processo clínico eletrónico, gestão de internamento, consulta externa, bloco operatório.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Farmácia e Dispensação — Gestão de stocks, dispensação com validação, controlo de medicamentos sujeitos a despacho.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Laboratório e Imagiologia — Requisição e gestão de exames, integração com equipamentos laboratoriais.</w:t>
      </w:r>
    </w:p>
    <w:p w:rsidR="002347FC" w:rsidRPr="003674CC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Administrativa e Faturação — Faturação a seguradoras, gestão de convenções, relatórios financeiros.</w:t>
      </w:r>
    </w:p>
    <w:p w:rsidR="003674C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>
        <w:rPr>
          <w:rFonts w:ascii="Arial Narrow" w:hAnsi="Arial Narrow"/>
          <w:color w:val="000000"/>
          <w:lang w:val="pt-PT"/>
        </w:rPr>
        <w:t>Gestão Documental de Administração Clínica e Pacientes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Porqu</w:t>
      </w:r>
      <w:r w:rsidR="00743C13">
        <w:rPr>
          <w:rFonts w:ascii="Arial Narrow" w:hAnsi="Arial Narrow"/>
          <w:color w:val="1E3A5F"/>
          <w:sz w:val="28"/>
        </w:rPr>
        <w:t>e</w:t>
      </w:r>
      <w:r w:rsidRPr="005A60BE">
        <w:rPr>
          <w:rFonts w:ascii="Arial Narrow" w:hAnsi="Arial Narrow"/>
          <w:color w:val="1E3A5F"/>
          <w:sz w:val="28"/>
        </w:rPr>
        <w:t xml:space="preserve"> </w:t>
      </w:r>
      <w:r w:rsidR="00743C13">
        <w:rPr>
          <w:rFonts w:ascii="Arial Narrow" w:hAnsi="Arial Narrow"/>
          <w:color w:val="1E3A5F"/>
          <w:sz w:val="28"/>
        </w:rPr>
        <w:t>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Segurança do paciente em primeiro lugar — Alertas de interação medicamentosa, alergias, validação clínica automática.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Informação sempre disponível — Processo clínico único e acessível a todos os profissionais autorizados.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Redução de erros médicos — Digitalização de processos reduz erros de prescrição e identificação.</w:t>
      </w:r>
    </w:p>
    <w:p w:rsidR="002347FC" w:rsidRPr="003674CC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Eficiência operacional — Menos tempo em papelada, mais tempo para o paciente.</w:t>
      </w:r>
    </w:p>
    <w:p w:rsidR="003674CC" w:rsidRPr="003674CC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>
        <w:rPr>
          <w:rFonts w:ascii="Arial Narrow" w:hAnsi="Arial Narrow"/>
          <w:color w:val="000000"/>
          <w:lang w:val="pt-PT"/>
        </w:rPr>
        <w:t>Redução de custo com consumíveis</w:t>
      </w:r>
    </w:p>
    <w:p w:rsidR="003674C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>
        <w:rPr>
          <w:rFonts w:ascii="Arial Narrow" w:hAnsi="Arial Narrow"/>
          <w:color w:val="000000"/>
          <w:lang w:val="pt-PT"/>
        </w:rPr>
        <w:t>Integração com todo equipamento hospitalar</w:t>
      </w:r>
    </w:p>
    <w:p w:rsidR="002347FC" w:rsidRPr="005A60BE" w:rsidRDefault="003674CC" w:rsidP="005A60BE">
      <w:pPr>
        <w:spacing w:before="240" w:after="240"/>
        <w:ind w:left="7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1E3A5F"/>
          <w:sz w:val="24"/>
          <w:lang w:val="pt-PT"/>
        </w:rPr>
        <w:t>"Cada minuto ganho na administração é mais um minuto para o paciente. A PIH devolve tempo aos profissionais de saúde."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70% de redução de erros de medicação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</w:rPr>
      </w:pPr>
      <w:r w:rsidRPr="005A60BE">
        <w:rPr>
          <w:rFonts w:ascii="Arial Narrow" w:hAnsi="Arial Narrow"/>
        </w:rPr>
        <w:t>50% menos tempo em processos administrativos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85% de melhoria na satisfação dos profissionais de saúde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100% de rastreabilidade do percurso clínico do paciente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lastRenderedPageBreak/>
        <w:t>A plataforma cumpre normas de proteção de dados de saúde?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Sim. A PIH está alinhada com as melhores práticas de proteção de dados sensíveis, incluindo o RGPD e as diretivas de proteção de dados de saúde.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Pode integrar com equipamentos médicos?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Integração com monitores de sinais vitais, bombas de infusão, equipamentos de laboratório e sistemas de imagiologia.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É adequada para clínicas pequenas?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 PIH escala. Funciona desde clínicas de família até grandes hospitais universitários.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Conhecer a PIH: Agendar Demo · Solicitar Proposta · Baixar Brochura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3674CC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1E3A5F"/>
          <w:sz w:val="48"/>
          <w:lang w:val="pt-PT"/>
        </w:rPr>
        <w:t>P2P — Plataforma de Procurement e Compras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>Compras Inteligentes. Poupança Real.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333333"/>
          <w:sz w:val="26"/>
          <w:lang w:val="pt-PT"/>
        </w:rPr>
        <w:t>Processos de compra lentos, aprovação de requisições bloqueadas, fornecedores sem controlo, faturas que ninguém sabe onde estão — estas são as dores que a P2P resolve. A Plataforma de Procurement e Compras transforma o ciclo completo de aquisição numa experiência rápida, transparente e financeiramente inteligente.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3674CC" w:rsidP="005A60BE">
      <w:pPr>
        <w:jc w:val="both"/>
        <w:rPr>
          <w:rFonts w:ascii="Arial Narrow" w:hAnsi="Arial Narrow"/>
        </w:rPr>
      </w:pPr>
      <w:r w:rsidRPr="003674CC">
        <w:rPr>
          <w:rFonts w:ascii="Arial Narrow" w:hAnsi="Arial Narrow"/>
          <w:color w:val="000000"/>
          <w:lang w:val="pt-PT"/>
        </w:rPr>
        <w:t xml:space="preserve">A P2P cobre todo o ciclo </w:t>
      </w:r>
      <w:r w:rsidRPr="00C75265">
        <w:rPr>
          <w:rFonts w:ascii="Arial Narrow" w:hAnsi="Arial Narrow"/>
          <w:i/>
          <w:iCs/>
          <w:color w:val="000000"/>
          <w:lang w:val="pt-PT"/>
        </w:rPr>
        <w:t>Source-to-Pay</w:t>
      </w:r>
      <w:r w:rsidRPr="003674CC">
        <w:rPr>
          <w:rFonts w:ascii="Arial Narrow" w:hAnsi="Arial Narrow"/>
          <w:color w:val="000000"/>
          <w:lang w:val="pt-PT"/>
        </w:rPr>
        <w:t>: desde a requisição e aprovação de compras, passando pela negociação e gestão de fornecedores, até à receção de mercadorias e processamento de faturas. Compras centralizadas, controladas e otimizadas.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Módulos Principais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Requisição e Aprovação — Workflow de aprovações configurável, aprovações mobile.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Catálogo e Gestão de Compras — Catálogo interno, comparação automática de propostas.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Fornecedores — Registo, qualificação, avaliação de desempenho.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Receção e Validação — Receção com verificação, reconciliação automática.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Faturação e Pagamentos — Processamento automático, validação tripartida.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lastRenderedPageBreak/>
        <w:t>Porqu</w:t>
      </w:r>
      <w:r w:rsidR="002D0E42">
        <w:rPr>
          <w:rFonts w:ascii="Arial Narrow" w:hAnsi="Arial Narrow"/>
          <w:color w:val="1E3A5F"/>
          <w:sz w:val="28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Controlo de gastos — Visibilidade total sobre o que se compra, quando, a quem e por quanto.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Processos mais rápidos — Requisições e aprovações que demoravam dias passam a minutos.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Poupança mensurável — Negociação centralizada gera poupanças reais.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Menos erros e fraude — Workflows de aprovação e validação tripartida eliminam compras fora de processo.</w:t>
      </w:r>
    </w:p>
    <w:p w:rsidR="002347FC" w:rsidRPr="005A60BE" w:rsidRDefault="00000000" w:rsidP="005A60BE">
      <w:pPr>
        <w:spacing w:before="240" w:after="240"/>
        <w:ind w:left="72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 xml:space="preserve">"A melhor compra não é a mais barata. É a que foi certa desde o início. </w:t>
      </w:r>
      <w:r w:rsidRPr="005A60BE">
        <w:rPr>
          <w:rFonts w:ascii="Arial Narrow" w:hAnsi="Arial Narrow"/>
          <w:color w:val="1E3A5F"/>
          <w:sz w:val="24"/>
        </w:rPr>
        <w:t xml:space="preserve">A P2P garante </w:t>
      </w:r>
      <w:proofErr w:type="spellStart"/>
      <w:r w:rsidRPr="005A60BE">
        <w:rPr>
          <w:rFonts w:ascii="Arial Narrow" w:hAnsi="Arial Narrow"/>
          <w:color w:val="1E3A5F"/>
          <w:sz w:val="24"/>
        </w:rPr>
        <w:t>isso</w:t>
      </w:r>
      <w:proofErr w:type="spellEnd"/>
      <w:r w:rsidRPr="005A60BE">
        <w:rPr>
          <w:rFonts w:ascii="Arial Narrow" w:hAnsi="Arial Narrow"/>
          <w:color w:val="1E3A5F"/>
          <w:sz w:val="24"/>
        </w:rPr>
        <w:t xml:space="preserve"> em cada processo."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25% de poupança média em custos de procurement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60% de redução no tempo de ciclo de aprovação de compras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85% de redução de compras fora de processo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95% de taxa de reconciliação automática fatura-encomenda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plataforma suporta compras por emergência?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Workflows de exceção com aprovações rápidas para situações de urgência.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Podemos integrar com os nossos fornecedores?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Portal de fornecedores para receção de propostas e comunicação direta.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Como funciona a aprovação em mobile?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P2P inclui app mobile com notificações push para aprovações de qualquer lugar.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Otimizar as Minhas Compras: Agendar Demo · Solicitar Proposta · Falar com Consultor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48"/>
          <w:lang w:val="pt-PT"/>
        </w:rPr>
        <w:t>Tickets de Manutenção de Imóveis e HelpDesk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>Problema Resolvido. Rapidamente.</w:t>
      </w:r>
    </w:p>
    <w:p w:rsidR="002347FC" w:rsidRPr="005A60BE" w:rsidRDefault="003674CC" w:rsidP="005A60BE">
      <w:pPr>
        <w:spacing w:after="3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6"/>
          <w:lang w:val="pt-PT"/>
        </w:rPr>
        <w:t>Uma inundação no escritório, a luz que não acende na receção, o ar-condicionado que parou — quem resolve? Com a nossa plataforma de Tickets, tudo chega, é atribuído e resolvido com velocidade e rastreabilidade total.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3674CC" w:rsidP="005A60BE">
      <w:pPr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Uma plataforma integrada de gestão de tickets para manutenção de imóveis e HelpDesk de TI. Os colaboradores reportam incidentes, o sistema atribui automaticamente, técnicos executam, e a gestão tem visibilidade total.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Dois Módulos, Uma Plataforma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Manutenção de Imóveis — Reporte de avarias, atribuição automática a técnicos, gestão de manutenção preventiva.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HelpDesk de TI — Abertura de pedidos, triagem automática, escalonamento inteligente por severidade e SLA.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Porqu</w:t>
      </w:r>
      <w:r w:rsidR="002D0E42">
        <w:rPr>
          <w:rFonts w:ascii="Arial Narrow" w:hAnsi="Arial Narrow"/>
          <w:color w:val="1E3A5F"/>
          <w:sz w:val="28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Tempo de resolução reduzido — Atribuição automática e monitorização de SLA garantem que nada fica parado.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Visibilidade para a gestão — Dashboard com tickets abertos, em progresso, resolvidos.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Histórico completo — Cada imóvel, equipamento ou utilizador tem o seu histórico de intervenções.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Avaliação de prestadores — Classifique técnicos e fornecedores e tome decisões baseadas em dados.</w:t>
      </w:r>
    </w:p>
    <w:p w:rsidR="002347FC" w:rsidRPr="005A60BE" w:rsidRDefault="00000000" w:rsidP="005A60BE">
      <w:pPr>
        <w:spacing w:before="240" w:after="240"/>
        <w:ind w:left="72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 xml:space="preserve">"O ticket que não se perde. O problema que se resolve. O serviço que se mede. </w:t>
      </w:r>
      <w:proofErr w:type="spellStart"/>
      <w:r w:rsidRPr="005A60BE">
        <w:rPr>
          <w:rFonts w:ascii="Arial Narrow" w:hAnsi="Arial Narrow"/>
          <w:color w:val="1E3A5F"/>
          <w:sz w:val="24"/>
        </w:rPr>
        <w:t>Tudo</w:t>
      </w:r>
      <w:proofErr w:type="spellEnd"/>
      <w:r w:rsidRPr="005A60BE">
        <w:rPr>
          <w:rFonts w:ascii="Arial Narrow" w:hAnsi="Arial Narrow"/>
          <w:color w:val="1E3A5F"/>
          <w:sz w:val="24"/>
        </w:rPr>
        <w:t xml:space="preserve"> na mesma plataforma."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65% de redução no tempo médio de resolução de incidentes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</w:rPr>
      </w:pPr>
      <w:r w:rsidRPr="005A60BE">
        <w:rPr>
          <w:rFonts w:ascii="Arial Narrow" w:hAnsi="Arial Narrow"/>
        </w:rPr>
        <w:t xml:space="preserve">80% menos tickets </w:t>
      </w:r>
      <w:proofErr w:type="spellStart"/>
      <w:r w:rsidRPr="005A60BE">
        <w:rPr>
          <w:rFonts w:ascii="Arial Narrow" w:hAnsi="Arial Narrow"/>
        </w:rPr>
        <w:t>perdidos</w:t>
      </w:r>
      <w:proofErr w:type="spellEnd"/>
      <w:r w:rsidRPr="005A60BE">
        <w:rPr>
          <w:rFonts w:ascii="Arial Narrow" w:hAnsi="Arial Narrow"/>
        </w:rPr>
        <w:t xml:space="preserve"> ou esquecidos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90% de satisfação dos utilizadores com a resolução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100% de rastreabilidade do pedido à resolução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proofErr w:type="spellStart"/>
      <w:r w:rsidRPr="005A60BE">
        <w:rPr>
          <w:rFonts w:ascii="Arial Narrow" w:hAnsi="Arial Narrow"/>
          <w:color w:val="1E3A5F"/>
          <w:sz w:val="28"/>
        </w:rPr>
        <w:t>Níveis</w:t>
      </w:r>
      <w:proofErr w:type="spellEnd"/>
      <w:r w:rsidRPr="005A60BE">
        <w:rPr>
          <w:rFonts w:ascii="Arial Narrow" w:hAnsi="Arial Narrow"/>
          <w:color w:val="1E3A5F"/>
          <w:sz w:val="28"/>
        </w:rPr>
        <w:t xml:space="preserve"> de Prioridade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47FC" w:rsidRPr="005A60BE"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Prioridade</w:t>
            </w:r>
          </w:p>
        </w:tc>
        <w:tc>
          <w:tcPr>
            <w:tcW w:w="4419" w:type="dxa"/>
            <w:shd w:val="clear" w:color="auto" w:fill="E8EEF5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  <w:sz w:val="20"/>
              </w:rPr>
              <w:t>Tempo de Resposta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Crítica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Imediato (0-1h)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Alta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4 horas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Média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24 horas</w:t>
            </w:r>
          </w:p>
        </w:tc>
      </w:tr>
      <w:tr w:rsidR="002347FC" w:rsidRPr="005A60BE"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Baixa</w:t>
            </w:r>
          </w:p>
        </w:tc>
        <w:tc>
          <w:tcPr>
            <w:tcW w:w="4419" w:type="dxa"/>
          </w:tcPr>
          <w:p w:rsidR="002347FC" w:rsidRPr="005A60BE" w:rsidRDefault="00000000" w:rsidP="005A60BE">
            <w:pPr>
              <w:jc w:val="both"/>
              <w:rPr>
                <w:rFonts w:ascii="Arial Narrow" w:hAnsi="Arial Narrow"/>
              </w:rPr>
            </w:pPr>
            <w:r w:rsidRPr="005A60BE">
              <w:rPr>
                <w:rFonts w:ascii="Arial Narrow" w:hAnsi="Arial Narrow"/>
              </w:rPr>
              <w:t>48-72h</w:t>
            </w:r>
          </w:p>
        </w:tc>
      </w:tr>
    </w:tbl>
    <w:p w:rsidR="002347FC" w:rsidRPr="005A60BE" w:rsidRDefault="002347FC" w:rsidP="005A60BE">
      <w:pPr>
        <w:jc w:val="both"/>
        <w:rPr>
          <w:rFonts w:ascii="Arial Narrow" w:hAnsi="Arial Narrow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lastRenderedPageBreak/>
        <w:t>Os colaboradores podem reportar por onde?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Web portal, app mobile e até integração com e-mail — o colaborador escolhe o canal mais conveniente.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Podemos definir os nossos próprios fluxos de trabalho?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Absolutamente. Cada organização configura os seus próprios fluxos, prioridades, SLAs e escalonamentos.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Como funciona a avaliação do serviço?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Após resolução, o solicitante classifica o serviço. A avaliação fica registada e disponível nos relatórios de desempenho.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Controlar os Meus Tickets: Agendar Demo · Solicitar Proposta · Testar Grátis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480"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48"/>
          <w:lang w:val="pt-PT"/>
        </w:rPr>
        <w:t>PAP — Plataforma da Automação de Proje</w:t>
      </w:r>
      <w:r w:rsidR="003D1B44">
        <w:rPr>
          <w:rFonts w:ascii="Arial Narrow" w:hAnsi="Arial Narrow"/>
          <w:color w:val="1E3A5F"/>
          <w:sz w:val="48"/>
          <w:lang w:val="pt-PT"/>
        </w:rPr>
        <w:t>c</w:t>
      </w:r>
      <w:r w:rsidRPr="005A60BE">
        <w:rPr>
          <w:rFonts w:ascii="Arial Narrow" w:hAnsi="Arial Narrow"/>
          <w:color w:val="1E3A5F"/>
          <w:sz w:val="48"/>
          <w:lang w:val="pt-PT"/>
        </w:rPr>
        <w:t>tos</w:t>
      </w:r>
    </w:p>
    <w:p w:rsidR="002347FC" w:rsidRPr="005A60BE" w:rsidRDefault="00000000" w:rsidP="005A60BE">
      <w:pPr>
        <w:spacing w:after="32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556688"/>
          <w:sz w:val="28"/>
          <w:lang w:val="pt-PT"/>
        </w:rPr>
        <w:t>Entre Projetos Dentro do Prazo. Sempre.</w:t>
      </w:r>
    </w:p>
    <w:p w:rsidR="002347FC" w:rsidRPr="005A60BE" w:rsidRDefault="003674CC" w:rsidP="005A60BE">
      <w:pPr>
        <w:spacing w:after="32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333333"/>
          <w:sz w:val="26"/>
          <w:lang w:val="pt-PT"/>
        </w:rPr>
        <w:t>Metas não cumpridas, inúmeras reuniões de ponto de situação sem informação real, recursos sobrecarregados e entregas em atraso — se isto lhe é familiar, a PAP é a mudança de que a sua organização necessita.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O Que Faz</w:t>
      </w:r>
    </w:p>
    <w:p w:rsidR="002347FC" w:rsidRPr="005A60BE" w:rsidRDefault="00000000" w:rsidP="005A60BE">
      <w:pPr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Plataforma de Automação de Proje</w:t>
      </w:r>
      <w:r w:rsidR="003D1B44">
        <w:rPr>
          <w:rFonts w:ascii="Arial Narrow" w:hAnsi="Arial Narrow"/>
          <w:lang w:val="pt-PT"/>
        </w:rPr>
        <w:t>c</w:t>
      </w:r>
      <w:r w:rsidRPr="005A60BE">
        <w:rPr>
          <w:rFonts w:ascii="Arial Narrow" w:hAnsi="Arial Narrow"/>
          <w:lang w:val="pt-PT"/>
        </w:rPr>
        <w:t>tos é a ferramenta de gestão de projetos e programas que permite planear, executar, monitorizar e reportar projetos de forma estruturada e automatizada. Desde projetos simples de equipa até programas multi</w:t>
      </w:r>
      <w:r w:rsidR="00A14B60">
        <w:rPr>
          <w:rFonts w:ascii="Arial Narrow" w:hAnsi="Arial Narrow"/>
          <w:lang w:val="pt-PT"/>
        </w:rPr>
        <w:t>-</w:t>
      </w:r>
      <w:r w:rsidRPr="005A60BE">
        <w:rPr>
          <w:rFonts w:ascii="Arial Narrow" w:hAnsi="Arial Narrow"/>
          <w:lang w:val="pt-PT"/>
        </w:rPr>
        <w:t>proje</w:t>
      </w:r>
      <w:r w:rsidR="00A14B60">
        <w:rPr>
          <w:rFonts w:ascii="Arial Narrow" w:hAnsi="Arial Narrow"/>
          <w:lang w:val="pt-PT"/>
        </w:rPr>
        <w:t>c</w:t>
      </w:r>
      <w:r w:rsidRPr="005A60BE">
        <w:rPr>
          <w:rFonts w:ascii="Arial Narrow" w:hAnsi="Arial Narrow"/>
          <w:lang w:val="pt-PT"/>
        </w:rPr>
        <w:t>to com governança complexa.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Funcionalidades Principais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Planeamento e Estrutura — EAP/WBS, cronogramas com dependências, alocação de recursos.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 xml:space="preserve">Automação de Fluxos — Workflows de aprovação, automação de notificações, </w:t>
      </w:r>
      <w:r w:rsidRPr="00A14B60">
        <w:rPr>
          <w:rFonts w:ascii="Arial Narrow" w:hAnsi="Arial Narrow"/>
          <w:i/>
          <w:iCs/>
          <w:color w:val="000000"/>
          <w:lang w:val="pt-PT"/>
        </w:rPr>
        <w:t>triggers</w:t>
      </w:r>
      <w:r w:rsidRPr="003674CC">
        <w:rPr>
          <w:rFonts w:ascii="Arial Narrow" w:hAnsi="Arial Narrow"/>
          <w:color w:val="000000"/>
          <w:lang w:val="pt-PT"/>
        </w:rPr>
        <w:t xml:space="preserve"> automáticos.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Monitorização e Relatórios — Dashboard em tempo real, indicadores KPI, alertas de risco.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Equipas e Recursos — Quadro multi-proje</w:t>
      </w:r>
      <w:r w:rsidR="00A14B60">
        <w:rPr>
          <w:rFonts w:ascii="Arial Narrow" w:hAnsi="Arial Narrow"/>
          <w:color w:val="000000"/>
          <w:lang w:val="pt-PT"/>
        </w:rPr>
        <w:t>c</w:t>
      </w:r>
      <w:r w:rsidRPr="003674CC">
        <w:rPr>
          <w:rFonts w:ascii="Arial Narrow" w:hAnsi="Arial Narrow"/>
          <w:color w:val="000000"/>
          <w:lang w:val="pt-PT"/>
        </w:rPr>
        <w:t>to, nivelamento de recursos, registo de horas.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Gestão de Riscos e Questões — Registo de riscos, planos de mitigação, histórico de decisões.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lastRenderedPageBreak/>
        <w:t>Porqu</w:t>
      </w:r>
      <w:r w:rsidR="002D0E42">
        <w:rPr>
          <w:rFonts w:ascii="Arial Narrow" w:hAnsi="Arial Narrow"/>
          <w:color w:val="1E3A5F"/>
          <w:sz w:val="28"/>
        </w:rPr>
        <w:t>e Precisa?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Visibilidade real — A gestão sabe sempre o estado dos projetos sem precisar de reunião de ponto de situação.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Menos trabalho administrativo — Automa</w:t>
      </w:r>
      <w:r w:rsidR="00E865A5">
        <w:rPr>
          <w:rFonts w:ascii="Arial Narrow" w:hAnsi="Arial Narrow"/>
          <w:color w:val="000000"/>
          <w:lang w:val="pt-PT"/>
        </w:rPr>
        <w:t>tiza</w:t>
      </w:r>
      <w:r w:rsidRPr="003674CC">
        <w:rPr>
          <w:rFonts w:ascii="Arial Narrow" w:hAnsi="Arial Narrow"/>
          <w:color w:val="000000"/>
          <w:lang w:val="pt-PT"/>
        </w:rPr>
        <w:t>ção cuida das notificações, relatórios e lembretes.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Decisões informadas — Indicadores como SPI e CPI mostram a saúde real dos proje</w:t>
      </w:r>
      <w:r w:rsidR="00531736">
        <w:rPr>
          <w:rFonts w:ascii="Arial Narrow" w:hAnsi="Arial Narrow"/>
          <w:color w:val="000000"/>
          <w:lang w:val="pt-PT"/>
        </w:rPr>
        <w:t>c</w:t>
      </w:r>
      <w:r w:rsidRPr="003674CC">
        <w:rPr>
          <w:rFonts w:ascii="Arial Narrow" w:hAnsi="Arial Narrow"/>
          <w:color w:val="000000"/>
          <w:lang w:val="pt-PT"/>
        </w:rPr>
        <w:t>tos.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Governança escalável — PMO</w:t>
      </w:r>
      <w:r w:rsidR="00A14B60">
        <w:rPr>
          <w:rFonts w:ascii="Arial Narrow" w:hAnsi="Arial Narrow"/>
          <w:color w:val="000000"/>
          <w:lang w:val="pt-PT"/>
        </w:rPr>
        <w:t>’</w:t>
      </w:r>
      <w:r w:rsidRPr="003674CC">
        <w:rPr>
          <w:rFonts w:ascii="Arial Narrow" w:hAnsi="Arial Narrow"/>
          <w:color w:val="000000"/>
          <w:lang w:val="pt-PT"/>
        </w:rPr>
        <w:t>s ganham ferramentas para gerir dezenas de proje</w:t>
      </w:r>
      <w:r w:rsidR="00531736">
        <w:rPr>
          <w:rFonts w:ascii="Arial Narrow" w:hAnsi="Arial Narrow"/>
          <w:color w:val="000000"/>
          <w:lang w:val="pt-PT"/>
        </w:rPr>
        <w:t>c</w:t>
      </w:r>
      <w:r w:rsidRPr="003674CC">
        <w:rPr>
          <w:rFonts w:ascii="Arial Narrow" w:hAnsi="Arial Narrow"/>
          <w:color w:val="000000"/>
          <w:lang w:val="pt-PT"/>
        </w:rPr>
        <w:t>tos em simultâneo.</w:t>
      </w:r>
    </w:p>
    <w:p w:rsidR="002347FC" w:rsidRPr="005A60BE" w:rsidRDefault="00000000" w:rsidP="005A60BE">
      <w:pPr>
        <w:spacing w:before="240" w:after="240"/>
        <w:ind w:left="72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 xml:space="preserve">"O maior risco de um projeto não é falhar. É não saber que está a falhar até ser tarde demais. </w:t>
      </w:r>
      <w:r w:rsidRPr="005A60BE">
        <w:rPr>
          <w:rFonts w:ascii="Arial Narrow" w:hAnsi="Arial Narrow"/>
          <w:color w:val="1E3A5F"/>
          <w:sz w:val="24"/>
        </w:rPr>
        <w:t>A PAP garante que nunca chega lá."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Estatísticas que Impressionam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85% dos projetos geridos com PAP cumprem prazos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55% menos tempo em reuniões de ponto de situação</w:t>
      </w:r>
    </w:p>
    <w:p w:rsidR="002347FC" w:rsidRPr="003674CC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30% de melhoria no cumprimento do orçamento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70% de redução de riscos não identificados atempadamente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</w:rPr>
      </w:pPr>
      <w:r w:rsidRPr="005A60BE">
        <w:rPr>
          <w:rFonts w:ascii="Arial Narrow" w:hAnsi="Arial Narrow"/>
          <w:color w:val="1E3A5F"/>
          <w:sz w:val="28"/>
        </w:rPr>
        <w:t>Ideal Para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PMO</w:t>
      </w:r>
      <w:r w:rsidR="00A14B60">
        <w:rPr>
          <w:rFonts w:ascii="Arial Narrow" w:hAnsi="Arial Narrow"/>
          <w:lang w:val="pt-PT"/>
        </w:rPr>
        <w:t>’</w:t>
      </w:r>
      <w:r w:rsidRPr="005A60BE">
        <w:rPr>
          <w:rFonts w:ascii="Arial Narrow" w:hAnsi="Arial Narrow"/>
          <w:lang w:val="pt-PT"/>
        </w:rPr>
        <w:t>s que gerem portfólios de proje</w:t>
      </w:r>
      <w:r w:rsidR="00E02456">
        <w:rPr>
          <w:rFonts w:ascii="Arial Narrow" w:hAnsi="Arial Narrow"/>
          <w:lang w:val="pt-PT"/>
        </w:rPr>
        <w:t>c</w:t>
      </w:r>
      <w:r w:rsidRPr="005A60BE">
        <w:rPr>
          <w:rFonts w:ascii="Arial Narrow" w:hAnsi="Arial Narrow"/>
          <w:lang w:val="pt-PT"/>
        </w:rPr>
        <w:t>tos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Gestores de projeto que precisam de ferramentas profissionais</w:t>
      </w:r>
    </w:p>
    <w:p w:rsidR="002347FC" w:rsidRPr="005A60BE" w:rsidRDefault="00000000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Líderes de equipa que querem visibilidade sobre progresso</w:t>
      </w:r>
    </w:p>
    <w:p w:rsidR="002347FC" w:rsidRPr="005A60BE" w:rsidRDefault="003674CC" w:rsidP="005A60BE">
      <w:pPr>
        <w:pStyle w:val="Listacommarcas"/>
        <w:spacing w:after="8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Organizações que querem uniformizar metodologias de gestão de proje</w:t>
      </w:r>
      <w:r w:rsidR="00E02456">
        <w:rPr>
          <w:rFonts w:ascii="Arial Narrow" w:hAnsi="Arial Narrow"/>
          <w:color w:val="000000"/>
          <w:lang w:val="pt-PT"/>
        </w:rPr>
        <w:t>c</w:t>
      </w:r>
      <w:r w:rsidRPr="003674CC">
        <w:rPr>
          <w:rFonts w:ascii="Arial Narrow" w:hAnsi="Arial Narrow"/>
          <w:color w:val="000000"/>
          <w:lang w:val="pt-PT"/>
        </w:rPr>
        <w:t>tos</w:t>
      </w:r>
    </w:p>
    <w:p w:rsidR="002347FC" w:rsidRPr="005A60BE" w:rsidRDefault="00000000" w:rsidP="005A60BE">
      <w:pPr>
        <w:spacing w:before="36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8"/>
          <w:lang w:val="pt-PT"/>
        </w:rPr>
        <w:t>Perguntas Frequentes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A plataforma suporta metodologias ágeis e tradicionais?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Sim. P</w:t>
      </w:r>
      <w:r w:rsidRPr="00E02456">
        <w:rPr>
          <w:rFonts w:ascii="Arial Narrow" w:hAnsi="Arial Narrow"/>
          <w:sz w:val="20"/>
          <w:szCs w:val="20"/>
          <w:lang w:val="pt-PT"/>
        </w:rPr>
        <w:t>AP</w:t>
      </w:r>
      <w:r w:rsidRPr="005A60BE">
        <w:rPr>
          <w:rFonts w:ascii="Arial Narrow" w:hAnsi="Arial Narrow"/>
          <w:lang w:val="pt-PT"/>
        </w:rPr>
        <w:t xml:space="preserve"> é híbrida e suporta </w:t>
      </w:r>
      <w:r w:rsidRPr="00E02456">
        <w:rPr>
          <w:rFonts w:ascii="Arial Narrow" w:hAnsi="Arial Narrow"/>
          <w:i/>
          <w:iCs/>
          <w:lang w:val="pt-PT"/>
        </w:rPr>
        <w:t>waterfall</w:t>
      </w:r>
      <w:r w:rsidRPr="005A60BE">
        <w:rPr>
          <w:rFonts w:ascii="Arial Narrow" w:hAnsi="Arial Narrow"/>
          <w:lang w:val="pt-PT"/>
        </w:rPr>
        <w:t xml:space="preserve">, </w:t>
      </w:r>
      <w:r w:rsidRPr="00E02456">
        <w:rPr>
          <w:rFonts w:ascii="Arial Narrow" w:hAnsi="Arial Narrow"/>
          <w:i/>
          <w:iCs/>
          <w:lang w:val="pt-PT"/>
        </w:rPr>
        <w:t>agile</w:t>
      </w:r>
      <w:r w:rsidRPr="005A60BE">
        <w:rPr>
          <w:rFonts w:ascii="Arial Narrow" w:hAnsi="Arial Narrow"/>
          <w:lang w:val="pt-PT"/>
        </w:rPr>
        <w:t xml:space="preserve"> (Scrum/Kanban) e abordagens híbridas no mesmo programa.</w:t>
      </w:r>
    </w:p>
    <w:p w:rsidR="002347FC" w:rsidRPr="005A60BE" w:rsidRDefault="00000000" w:rsidP="005A60BE">
      <w:pPr>
        <w:spacing w:before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Posso integrar com outras ferramentas?</w:t>
      </w:r>
    </w:p>
    <w:p w:rsidR="002347FC" w:rsidRPr="005A60BE" w:rsidRDefault="003674CC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Sim. Integração com MS Project, calendário, e-mail</w:t>
      </w:r>
      <w:r w:rsidR="00E02456">
        <w:rPr>
          <w:rFonts w:ascii="Arial Narrow" w:hAnsi="Arial Narrow"/>
          <w:color w:val="000000"/>
          <w:lang w:val="pt-PT"/>
        </w:rPr>
        <w:t xml:space="preserve"> </w:t>
      </w:r>
      <w:r w:rsidRPr="003674CC">
        <w:rPr>
          <w:rFonts w:ascii="Arial Narrow" w:hAnsi="Arial Narrow"/>
          <w:color w:val="000000"/>
          <w:lang w:val="pt-PT"/>
        </w:rPr>
        <w:t>e APIs REST.</w:t>
      </w:r>
    </w:p>
    <w:p w:rsidR="002347FC" w:rsidRPr="005A60BE" w:rsidRDefault="003674CC" w:rsidP="005A60BE">
      <w:pPr>
        <w:spacing w:before="160"/>
        <w:jc w:val="both"/>
        <w:rPr>
          <w:rFonts w:ascii="Arial Narrow" w:hAnsi="Arial Narrow"/>
          <w:lang w:val="pt-PT"/>
        </w:rPr>
      </w:pPr>
      <w:r w:rsidRPr="003674CC">
        <w:rPr>
          <w:rFonts w:ascii="Arial Narrow" w:hAnsi="Arial Narrow"/>
          <w:color w:val="000000"/>
          <w:lang w:val="pt-PT"/>
        </w:rPr>
        <w:t>Como funcionam os relatórios automáticos?</w:t>
      </w:r>
    </w:p>
    <w:p w:rsidR="002347FC" w:rsidRPr="005A60BE" w:rsidRDefault="00000000" w:rsidP="005A60BE">
      <w:pPr>
        <w:spacing w:after="80"/>
        <w:ind w:left="432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lang w:val="pt-PT"/>
        </w:rPr>
        <w:t>Configure relatórios que são gerados e distribuídos automaticamente por e-mail em frequência definida.</w:t>
      </w:r>
    </w:p>
    <w:p w:rsidR="002347FC" w:rsidRPr="005A60BE" w:rsidRDefault="00000000" w:rsidP="005A60BE">
      <w:pPr>
        <w:spacing w:before="320" w:after="160"/>
        <w:jc w:val="both"/>
        <w:rPr>
          <w:rFonts w:ascii="Arial Narrow" w:hAnsi="Arial Narrow"/>
          <w:lang w:val="pt-PT"/>
        </w:rPr>
      </w:pPr>
      <w:r w:rsidRPr="005A60BE">
        <w:rPr>
          <w:rFonts w:ascii="Arial Narrow" w:hAnsi="Arial Narrow"/>
          <w:color w:val="1E3A5F"/>
          <w:sz w:val="24"/>
          <w:lang w:val="pt-PT"/>
        </w:rPr>
        <w:t>Quero Transformar a Gestão de Projetos: Agendar Demo · Solicitar Proposta · Falar com um Especialista</w:t>
      </w:r>
    </w:p>
    <w:p w:rsidR="002347FC" w:rsidRPr="005A60BE" w:rsidRDefault="002347FC" w:rsidP="005A60BE">
      <w:pPr>
        <w:pBdr>
          <w:bottom w:val="single" w:sz="6" w:space="1" w:color="1E3A5F"/>
        </w:pBdr>
        <w:spacing w:before="120" w:after="120"/>
        <w:jc w:val="both"/>
        <w:rPr>
          <w:rFonts w:ascii="Arial Narrow" w:hAnsi="Arial Narrow"/>
          <w:lang w:val="pt-PT"/>
        </w:rPr>
      </w:pPr>
    </w:p>
    <w:sectPr w:rsidR="002347FC" w:rsidRPr="005A60B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262E" w:rsidRDefault="0062262E" w:rsidP="002D0E42">
      <w:pPr>
        <w:spacing w:after="0" w:line="240" w:lineRule="auto"/>
      </w:pPr>
      <w:r>
        <w:separator/>
      </w:r>
    </w:p>
  </w:endnote>
  <w:endnote w:type="continuationSeparator" w:id="0">
    <w:p w:rsidR="0062262E" w:rsidRDefault="0062262E" w:rsidP="002D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262E" w:rsidRDefault="0062262E" w:rsidP="002D0E42">
      <w:pPr>
        <w:spacing w:after="0" w:line="240" w:lineRule="auto"/>
      </w:pPr>
      <w:r>
        <w:separator/>
      </w:r>
    </w:p>
  </w:footnote>
  <w:footnote w:type="continuationSeparator" w:id="0">
    <w:p w:rsidR="0062262E" w:rsidRDefault="0062262E" w:rsidP="002D0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E42" w:rsidRDefault="002D0E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50499">
    <w:abstractNumId w:val="8"/>
  </w:num>
  <w:num w:numId="2" w16cid:durableId="1987928543">
    <w:abstractNumId w:val="6"/>
  </w:num>
  <w:num w:numId="3" w16cid:durableId="1307246950">
    <w:abstractNumId w:val="5"/>
  </w:num>
  <w:num w:numId="4" w16cid:durableId="701521488">
    <w:abstractNumId w:val="4"/>
  </w:num>
  <w:num w:numId="5" w16cid:durableId="2012102443">
    <w:abstractNumId w:val="7"/>
  </w:num>
  <w:num w:numId="6" w16cid:durableId="1054155395">
    <w:abstractNumId w:val="3"/>
  </w:num>
  <w:num w:numId="7" w16cid:durableId="1646082533">
    <w:abstractNumId w:val="2"/>
  </w:num>
  <w:num w:numId="8" w16cid:durableId="1012773">
    <w:abstractNumId w:val="1"/>
  </w:num>
  <w:num w:numId="9" w16cid:durableId="170743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D56"/>
    <w:rsid w:val="0015074B"/>
    <w:rsid w:val="001874B1"/>
    <w:rsid w:val="00193DAF"/>
    <w:rsid w:val="002347FC"/>
    <w:rsid w:val="0029639D"/>
    <w:rsid w:val="002D0E42"/>
    <w:rsid w:val="00326F90"/>
    <w:rsid w:val="003674CC"/>
    <w:rsid w:val="003D1B44"/>
    <w:rsid w:val="00531736"/>
    <w:rsid w:val="00552F9D"/>
    <w:rsid w:val="005A60BE"/>
    <w:rsid w:val="0062262E"/>
    <w:rsid w:val="00623E34"/>
    <w:rsid w:val="00673ADA"/>
    <w:rsid w:val="006B7554"/>
    <w:rsid w:val="006F3B44"/>
    <w:rsid w:val="00743C13"/>
    <w:rsid w:val="00847312"/>
    <w:rsid w:val="00A14B60"/>
    <w:rsid w:val="00AA1D8D"/>
    <w:rsid w:val="00AE3210"/>
    <w:rsid w:val="00B47730"/>
    <w:rsid w:val="00BA0807"/>
    <w:rsid w:val="00C75265"/>
    <w:rsid w:val="00CB0664"/>
    <w:rsid w:val="00E02456"/>
    <w:rsid w:val="00E516E1"/>
    <w:rsid w:val="00E865A5"/>
    <w:rsid w:val="00EF751D"/>
    <w:rsid w:val="00FC693F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A0D68"/>
  <w14:defaultImageDpi w14:val="300"/>
  <w15:docId w15:val="{3F62F7F0-A8C9-9B43-AE10-10B95249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6D81F4-9E35-5D4D-8B80-987117C9BDE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951daae-db36-4ec9-8b47-20012b6bb1f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2526</Words>
  <Characters>15108</Characters>
  <Application>Microsoft Office Word</Application>
  <DocSecurity>0</DocSecurity>
  <Lines>351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2026-06-25T15:34:00Z</cp:lastPrinted>
  <dcterms:created xsi:type="dcterms:W3CDTF">2026-06-25T16:31:00Z</dcterms:created>
  <dcterms:modified xsi:type="dcterms:W3CDTF">2026-06-25T16:31:00Z</dcterms:modified>
  <cp:category/>
</cp:coreProperties>
</file>