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2F2C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Funcionamiento actual de la caja en Perú (según lo conversado en la reunión)</w:t>
      </w:r>
    </w:p>
    <w:p w14:paraId="58DA778F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Objetivo general</w:t>
      </w:r>
    </w:p>
    <w:p w14:paraId="50299B37" w14:textId="77777777" w:rsidR="00096661" w:rsidRPr="00096661" w:rsidRDefault="00096661" w:rsidP="00096661">
      <w:r w:rsidRPr="00096661">
        <w:t xml:space="preserve">La caja en Perú no es una aplicación independiente como la de Chile. Funciona directamente sobre el </w:t>
      </w:r>
      <w:r w:rsidRPr="00096661">
        <w:rPr>
          <w:b/>
          <w:bCs/>
        </w:rPr>
        <w:t>ICS</w:t>
      </w:r>
      <w:r w:rsidRPr="00096661">
        <w:t>, por lo que gran parte de las reglas de negocio y procesos están integrados dentro de ese sistema.</w:t>
      </w:r>
    </w:p>
    <w:p w14:paraId="673466E4" w14:textId="77777777" w:rsidR="00096661" w:rsidRPr="00096661" w:rsidRDefault="00096661" w:rsidP="00096661">
      <w:r w:rsidRPr="00096661">
        <w:pict w14:anchorId="5DA37970">
          <v:rect id="_x0000_i1079" style="width:0;height:1.5pt" o:hralign="center" o:hrstd="t" o:hr="t" fillcolor="#a0a0a0" stroked="f"/>
        </w:pict>
      </w:r>
    </w:p>
    <w:p w14:paraId="605C37D4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Flujo principal de operación</w:t>
      </w:r>
    </w:p>
    <w:p w14:paraId="4CD6BBA6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1. Apertura de caja</w:t>
      </w:r>
    </w:p>
    <w:p w14:paraId="64E99DE7" w14:textId="77777777" w:rsidR="00096661" w:rsidRPr="00096661" w:rsidRDefault="00096661" w:rsidP="00096661">
      <w:pPr>
        <w:numPr>
          <w:ilvl w:val="0"/>
          <w:numId w:val="1"/>
        </w:numPr>
      </w:pPr>
      <w:r w:rsidRPr="00096661">
        <w:t xml:space="preserve">Al iniciar la jornada, el responsable de tienda (normalmente jefe de tienda) realiza la </w:t>
      </w:r>
      <w:r w:rsidRPr="00096661">
        <w:rPr>
          <w:b/>
          <w:bCs/>
        </w:rPr>
        <w:t>apertura de caja</w:t>
      </w:r>
      <w:r w:rsidRPr="00096661">
        <w:t>.</w:t>
      </w:r>
    </w:p>
    <w:p w14:paraId="715B9582" w14:textId="77777777" w:rsidR="00096661" w:rsidRPr="00096661" w:rsidRDefault="00096661" w:rsidP="00096661">
      <w:pPr>
        <w:numPr>
          <w:ilvl w:val="0"/>
          <w:numId w:val="1"/>
        </w:numPr>
      </w:pPr>
      <w:r w:rsidRPr="00096661">
        <w:t>Solo después de la apertura los cajeros pueden comenzar a operar.</w:t>
      </w:r>
    </w:p>
    <w:p w14:paraId="6183A053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2. Facturación de notas de venta</w:t>
      </w:r>
    </w:p>
    <w:p w14:paraId="11AA72FC" w14:textId="77777777" w:rsidR="00096661" w:rsidRPr="00096661" w:rsidRDefault="00096661" w:rsidP="00096661">
      <w:pPr>
        <w:numPr>
          <w:ilvl w:val="0"/>
          <w:numId w:val="2"/>
        </w:numPr>
      </w:pPr>
      <w:r w:rsidRPr="00096661">
        <w:t xml:space="preserve">El flujo comercial genera una </w:t>
      </w:r>
      <w:r w:rsidRPr="00096661">
        <w:rPr>
          <w:b/>
          <w:bCs/>
        </w:rPr>
        <w:t>nota de venta aprobada</w:t>
      </w:r>
      <w:r w:rsidRPr="00096661">
        <w:t>.</w:t>
      </w:r>
    </w:p>
    <w:p w14:paraId="5309F76D" w14:textId="77777777" w:rsidR="00096661" w:rsidRPr="00096661" w:rsidRDefault="00096661" w:rsidP="00096661">
      <w:pPr>
        <w:numPr>
          <w:ilvl w:val="0"/>
          <w:numId w:val="2"/>
        </w:numPr>
      </w:pPr>
      <w:r w:rsidRPr="00096661">
        <w:t>La caja recibe esas notas de venta pendientes.</w:t>
      </w:r>
    </w:p>
    <w:p w14:paraId="4065EE2F" w14:textId="77777777" w:rsidR="00096661" w:rsidRPr="00096661" w:rsidRDefault="00096661" w:rsidP="00096661">
      <w:pPr>
        <w:numPr>
          <w:ilvl w:val="0"/>
          <w:numId w:val="2"/>
        </w:numPr>
      </w:pPr>
      <w:r w:rsidRPr="00096661">
        <w:t xml:space="preserve">El cajero puede: </w:t>
      </w:r>
    </w:p>
    <w:p w14:paraId="216F55E5" w14:textId="77777777" w:rsidR="00096661" w:rsidRPr="00096661" w:rsidRDefault="00096661" w:rsidP="00096661">
      <w:pPr>
        <w:numPr>
          <w:ilvl w:val="1"/>
          <w:numId w:val="2"/>
        </w:numPr>
      </w:pPr>
      <w:r w:rsidRPr="00096661">
        <w:t>Consultar notas pendientes.</w:t>
      </w:r>
    </w:p>
    <w:p w14:paraId="473EFD58" w14:textId="77777777" w:rsidR="00096661" w:rsidRPr="00096661" w:rsidRDefault="00096661" w:rsidP="00096661">
      <w:pPr>
        <w:numPr>
          <w:ilvl w:val="1"/>
          <w:numId w:val="2"/>
        </w:numPr>
      </w:pPr>
      <w:r w:rsidRPr="00096661">
        <w:t>Seleccionarlas.</w:t>
      </w:r>
    </w:p>
    <w:p w14:paraId="5689F9ED" w14:textId="77777777" w:rsidR="00096661" w:rsidRPr="00096661" w:rsidRDefault="00096661" w:rsidP="00096661">
      <w:pPr>
        <w:numPr>
          <w:ilvl w:val="1"/>
          <w:numId w:val="2"/>
        </w:numPr>
      </w:pPr>
      <w:r w:rsidRPr="00096661">
        <w:t>Facturarlas.</w:t>
      </w:r>
    </w:p>
    <w:p w14:paraId="0645D497" w14:textId="77777777" w:rsidR="00096661" w:rsidRPr="00096661" w:rsidRDefault="00096661" w:rsidP="00096661">
      <w:pPr>
        <w:numPr>
          <w:ilvl w:val="1"/>
          <w:numId w:val="2"/>
        </w:numPr>
      </w:pPr>
      <w:r w:rsidRPr="00096661">
        <w:t>Emitir el comprobante correspondiente.</w:t>
      </w:r>
    </w:p>
    <w:p w14:paraId="3FF95004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3. Integración con facturación electrónica</w:t>
      </w:r>
    </w:p>
    <w:p w14:paraId="5A7F74E8" w14:textId="77777777" w:rsidR="00096661" w:rsidRPr="00096661" w:rsidRDefault="00096661" w:rsidP="00096661">
      <w:pPr>
        <w:numPr>
          <w:ilvl w:val="0"/>
          <w:numId w:val="3"/>
        </w:numPr>
      </w:pPr>
      <w:r w:rsidRPr="00096661">
        <w:t xml:space="preserve">Utilizan el proveedor </w:t>
      </w:r>
      <w:r w:rsidRPr="00096661">
        <w:rPr>
          <w:b/>
          <w:bCs/>
        </w:rPr>
        <w:t>EFAC</w:t>
      </w:r>
      <w:r w:rsidRPr="00096661">
        <w:t>.</w:t>
      </w:r>
    </w:p>
    <w:p w14:paraId="66B4BEBF" w14:textId="77777777" w:rsidR="00096661" w:rsidRPr="00096661" w:rsidRDefault="00096661" w:rsidP="00096661">
      <w:pPr>
        <w:numPr>
          <w:ilvl w:val="0"/>
          <w:numId w:val="3"/>
        </w:numPr>
      </w:pPr>
      <w:r w:rsidRPr="00096661">
        <w:t xml:space="preserve">EFAC se encarga de: </w:t>
      </w:r>
    </w:p>
    <w:p w14:paraId="3F0696C1" w14:textId="77777777" w:rsidR="00096661" w:rsidRPr="00096661" w:rsidRDefault="00096661" w:rsidP="00096661">
      <w:pPr>
        <w:numPr>
          <w:ilvl w:val="1"/>
          <w:numId w:val="3"/>
        </w:numPr>
      </w:pPr>
      <w:r w:rsidRPr="00096661">
        <w:t>Emitir facturas electrónicas al cliente.</w:t>
      </w:r>
    </w:p>
    <w:p w14:paraId="7AD23D21" w14:textId="77777777" w:rsidR="00096661" w:rsidRPr="00096661" w:rsidRDefault="00096661" w:rsidP="00096661">
      <w:pPr>
        <w:numPr>
          <w:ilvl w:val="1"/>
          <w:numId w:val="3"/>
        </w:numPr>
      </w:pPr>
      <w:r w:rsidRPr="00096661">
        <w:t xml:space="preserve">Enviar los documentos tributarios a </w:t>
      </w:r>
      <w:r w:rsidRPr="00096661">
        <w:rPr>
          <w:b/>
          <w:bCs/>
        </w:rPr>
        <w:t>SUNAT</w:t>
      </w:r>
      <w:r w:rsidRPr="00096661">
        <w:t>.</w:t>
      </w:r>
    </w:p>
    <w:p w14:paraId="6E802514" w14:textId="77777777" w:rsidR="00096661" w:rsidRPr="00096661" w:rsidRDefault="00096661" w:rsidP="00096661">
      <w:pPr>
        <w:numPr>
          <w:ilvl w:val="1"/>
          <w:numId w:val="3"/>
        </w:numPr>
      </w:pPr>
      <w:r w:rsidRPr="00096661">
        <w:t>Gestionar la validación fiscal correspondiente.</w:t>
      </w:r>
    </w:p>
    <w:p w14:paraId="451B677A" w14:textId="77777777" w:rsidR="00096661" w:rsidRPr="00096661" w:rsidRDefault="00096661" w:rsidP="00096661">
      <w:r w:rsidRPr="00096661">
        <w:pict w14:anchorId="6376A3D0">
          <v:rect id="_x0000_i1080" style="width:0;height:1.5pt" o:hralign="center" o:hrstd="t" o:hr="t" fillcolor="#a0a0a0" stroked="f"/>
        </w:pict>
      </w:r>
    </w:p>
    <w:p w14:paraId="475D8CDC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Funcionalidades del cajero</w:t>
      </w:r>
    </w:p>
    <w:p w14:paraId="6AF1B015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lastRenderedPageBreak/>
        <w:t>Creación de ventas</w:t>
      </w:r>
    </w:p>
    <w:p w14:paraId="54FCFF80" w14:textId="77777777" w:rsidR="00096661" w:rsidRPr="00096661" w:rsidRDefault="00096661" w:rsidP="00096661">
      <w:r w:rsidRPr="00096661">
        <w:t>El cajero puede:</w:t>
      </w:r>
    </w:p>
    <w:p w14:paraId="08E2C4AB" w14:textId="77777777" w:rsidR="00096661" w:rsidRPr="00096661" w:rsidRDefault="00096661" w:rsidP="00096661">
      <w:pPr>
        <w:numPr>
          <w:ilvl w:val="0"/>
          <w:numId w:val="4"/>
        </w:numPr>
      </w:pPr>
      <w:r w:rsidRPr="00096661">
        <w:t>Generar una nota de venta.</w:t>
      </w:r>
    </w:p>
    <w:p w14:paraId="7E9F8E90" w14:textId="77777777" w:rsidR="00096661" w:rsidRPr="00096661" w:rsidRDefault="00096661" w:rsidP="00096661">
      <w:pPr>
        <w:numPr>
          <w:ilvl w:val="0"/>
          <w:numId w:val="4"/>
        </w:numPr>
      </w:pPr>
      <w:r w:rsidRPr="00096661">
        <w:t>Facturar directamente esa venta.</w:t>
      </w:r>
    </w:p>
    <w:p w14:paraId="4A2D1E3A" w14:textId="77777777" w:rsidR="00096661" w:rsidRPr="00096661" w:rsidRDefault="00096661" w:rsidP="00096661">
      <w:pPr>
        <w:numPr>
          <w:ilvl w:val="0"/>
          <w:numId w:val="4"/>
        </w:numPr>
      </w:pPr>
      <w:r w:rsidRPr="00096661">
        <w:t>Completar todo el proceso comercial desde caja.</w:t>
      </w:r>
    </w:p>
    <w:p w14:paraId="3FED70E9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Modificación de ventas existentes</w:t>
      </w:r>
    </w:p>
    <w:p w14:paraId="13116C52" w14:textId="77777777" w:rsidR="00096661" w:rsidRPr="00096661" w:rsidRDefault="00096661" w:rsidP="00096661">
      <w:r w:rsidRPr="00096661">
        <w:t>El cajero puede acceder a notas de venta pendientes de su tienda y:</w:t>
      </w:r>
    </w:p>
    <w:p w14:paraId="1E7538D1" w14:textId="77777777" w:rsidR="00096661" w:rsidRPr="00096661" w:rsidRDefault="00096661" w:rsidP="00096661">
      <w:pPr>
        <w:numPr>
          <w:ilvl w:val="0"/>
          <w:numId w:val="5"/>
        </w:numPr>
      </w:pPr>
      <w:r w:rsidRPr="00096661">
        <w:t>Agregar productos.</w:t>
      </w:r>
    </w:p>
    <w:p w14:paraId="12117827" w14:textId="77777777" w:rsidR="00096661" w:rsidRPr="00096661" w:rsidRDefault="00096661" w:rsidP="00096661">
      <w:pPr>
        <w:numPr>
          <w:ilvl w:val="0"/>
          <w:numId w:val="5"/>
        </w:numPr>
      </w:pPr>
      <w:r w:rsidRPr="00096661">
        <w:t>Quitar productos.</w:t>
      </w:r>
    </w:p>
    <w:p w14:paraId="433B3BEC" w14:textId="77777777" w:rsidR="00096661" w:rsidRPr="00096661" w:rsidRDefault="00096661" w:rsidP="00096661">
      <w:pPr>
        <w:numPr>
          <w:ilvl w:val="0"/>
          <w:numId w:val="5"/>
        </w:numPr>
      </w:pPr>
      <w:r w:rsidRPr="00096661">
        <w:t>Aumentar cantidades.</w:t>
      </w:r>
    </w:p>
    <w:p w14:paraId="527698B6" w14:textId="77777777" w:rsidR="00096661" w:rsidRPr="00096661" w:rsidRDefault="00096661" w:rsidP="00096661">
      <w:pPr>
        <w:numPr>
          <w:ilvl w:val="0"/>
          <w:numId w:val="5"/>
        </w:numPr>
      </w:pPr>
      <w:r w:rsidRPr="00096661">
        <w:t>Disminuir cantidades.</w:t>
      </w:r>
    </w:p>
    <w:p w14:paraId="2ACD5F00" w14:textId="77777777" w:rsidR="00096661" w:rsidRPr="00096661" w:rsidRDefault="00096661" w:rsidP="00096661">
      <w:pPr>
        <w:numPr>
          <w:ilvl w:val="0"/>
          <w:numId w:val="5"/>
        </w:numPr>
      </w:pPr>
      <w:r w:rsidRPr="00096661">
        <w:t>Actualizar la venta antes de facturar.</w:t>
      </w:r>
    </w:p>
    <w:p w14:paraId="23C25785" w14:textId="77777777" w:rsidR="00096661" w:rsidRPr="00096661" w:rsidRDefault="00096661" w:rsidP="00096661">
      <w:r w:rsidRPr="00096661">
        <w:t>Esto evita devolver al cliente al vendedor de mesón cuando necesita modificar una compra.</w:t>
      </w:r>
    </w:p>
    <w:p w14:paraId="71A45EF5" w14:textId="77777777" w:rsidR="00096661" w:rsidRPr="00096661" w:rsidRDefault="00096661" w:rsidP="00096661">
      <w:r w:rsidRPr="00096661">
        <w:pict w14:anchorId="59775281">
          <v:rect id="_x0000_i1081" style="width:0;height:1.5pt" o:hralign="center" o:hrstd="t" o:hr="t" fillcolor="#a0a0a0" stroked="f"/>
        </w:pict>
      </w:r>
    </w:p>
    <w:p w14:paraId="49DBCE72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Venta mesón</w:t>
      </w:r>
    </w:p>
    <w:p w14:paraId="108BC58E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Flujo tradicional</w:t>
      </w:r>
    </w:p>
    <w:p w14:paraId="5D269FC4" w14:textId="77777777" w:rsidR="00096661" w:rsidRPr="00096661" w:rsidRDefault="00096661" w:rsidP="00096661">
      <w:pPr>
        <w:numPr>
          <w:ilvl w:val="0"/>
          <w:numId w:val="6"/>
        </w:numPr>
      </w:pPr>
      <w:r w:rsidRPr="00096661">
        <w:t>Vendedor genera nota de venta.</w:t>
      </w:r>
    </w:p>
    <w:p w14:paraId="2DCC1179" w14:textId="77777777" w:rsidR="00096661" w:rsidRPr="00096661" w:rsidRDefault="00096661" w:rsidP="00096661">
      <w:pPr>
        <w:numPr>
          <w:ilvl w:val="0"/>
          <w:numId w:val="6"/>
        </w:numPr>
      </w:pPr>
      <w:r w:rsidRPr="00096661">
        <w:t>Cliente va a caja.</w:t>
      </w:r>
    </w:p>
    <w:p w14:paraId="08C71EAF" w14:textId="77777777" w:rsidR="00096661" w:rsidRPr="00096661" w:rsidRDefault="00096661" w:rsidP="00096661">
      <w:pPr>
        <w:numPr>
          <w:ilvl w:val="0"/>
          <w:numId w:val="6"/>
        </w:numPr>
      </w:pPr>
      <w:r w:rsidRPr="00096661">
        <w:t>Cliente paga.</w:t>
      </w:r>
    </w:p>
    <w:p w14:paraId="59F0DD3D" w14:textId="77777777" w:rsidR="00096661" w:rsidRPr="00096661" w:rsidRDefault="00096661" w:rsidP="00096661">
      <w:pPr>
        <w:numPr>
          <w:ilvl w:val="0"/>
          <w:numId w:val="6"/>
        </w:numPr>
      </w:pPr>
      <w:r w:rsidRPr="00096661">
        <w:t>Caja factura.</w:t>
      </w:r>
    </w:p>
    <w:p w14:paraId="086459CF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Problema histórico</w:t>
      </w:r>
    </w:p>
    <w:p w14:paraId="0CD61C37" w14:textId="77777777" w:rsidR="00096661" w:rsidRPr="00096661" w:rsidRDefault="00096661" w:rsidP="00096661">
      <w:r w:rsidRPr="00096661">
        <w:t>Si el cliente agregaba productos camino a caja:</w:t>
      </w:r>
    </w:p>
    <w:p w14:paraId="0D051E6F" w14:textId="77777777" w:rsidR="00096661" w:rsidRPr="00096661" w:rsidRDefault="00096661" w:rsidP="00096661">
      <w:pPr>
        <w:numPr>
          <w:ilvl w:val="0"/>
          <w:numId w:val="7"/>
        </w:numPr>
      </w:pPr>
      <w:r w:rsidRPr="00096661">
        <w:t>Debía volver al vendedor.</w:t>
      </w:r>
    </w:p>
    <w:p w14:paraId="186D417F" w14:textId="77777777" w:rsidR="00096661" w:rsidRPr="00096661" w:rsidRDefault="00096661" w:rsidP="00096661">
      <w:pPr>
        <w:numPr>
          <w:ilvl w:val="0"/>
          <w:numId w:val="7"/>
        </w:numPr>
      </w:pPr>
      <w:r w:rsidRPr="00096661">
        <w:t>Se debía rehacer la nota de venta.</w:t>
      </w:r>
    </w:p>
    <w:p w14:paraId="32766F51" w14:textId="77777777" w:rsidR="00096661" w:rsidRPr="00096661" w:rsidRDefault="00096661" w:rsidP="00096661">
      <w:pPr>
        <w:numPr>
          <w:ilvl w:val="0"/>
          <w:numId w:val="7"/>
        </w:numPr>
      </w:pPr>
      <w:r w:rsidRPr="00096661">
        <w:t>Se producían pérdidas de venta y mala experiencia.</w:t>
      </w:r>
    </w:p>
    <w:p w14:paraId="04994986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lastRenderedPageBreak/>
        <w:t>Solución implementada</w:t>
      </w:r>
    </w:p>
    <w:p w14:paraId="07A65E05" w14:textId="77777777" w:rsidR="00096661" w:rsidRPr="00096661" w:rsidRDefault="00096661" w:rsidP="00096661">
      <w:r w:rsidRPr="00096661">
        <w:t>Ahora el cajero puede modificar directamente las notas pendientes antes de facturar.</w:t>
      </w:r>
    </w:p>
    <w:p w14:paraId="14718C1C" w14:textId="77777777" w:rsidR="00096661" w:rsidRPr="00096661" w:rsidRDefault="00096661" w:rsidP="00096661">
      <w:r w:rsidRPr="00096661">
        <w:pict w14:anchorId="51A506F0">
          <v:rect id="_x0000_i1082" style="width:0;height:1.5pt" o:hralign="center" o:hrstd="t" o:hr="t" fillcolor="#a0a0a0" stroked="f"/>
        </w:pict>
      </w:r>
    </w:p>
    <w:p w14:paraId="6318BAAD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Venta Express</w:t>
      </w:r>
    </w:p>
    <w:p w14:paraId="46BE7B01" w14:textId="77777777" w:rsidR="00096661" w:rsidRPr="00096661" w:rsidRDefault="00096661" w:rsidP="00096661">
      <w:r w:rsidRPr="00096661">
        <w:t xml:space="preserve">También existe modalidad de </w:t>
      </w:r>
      <w:r w:rsidRPr="00096661">
        <w:rPr>
          <w:b/>
          <w:bCs/>
        </w:rPr>
        <w:t>Venta Express</w:t>
      </w:r>
      <w:r w:rsidRPr="00096661">
        <w:t>:</w:t>
      </w:r>
    </w:p>
    <w:p w14:paraId="1481AE62" w14:textId="77777777" w:rsidR="00096661" w:rsidRPr="00096661" w:rsidRDefault="00096661" w:rsidP="00096661">
      <w:pPr>
        <w:numPr>
          <w:ilvl w:val="0"/>
          <w:numId w:val="8"/>
        </w:numPr>
      </w:pPr>
      <w:r w:rsidRPr="00096661">
        <w:t>Cliente toma productos directamente.</w:t>
      </w:r>
    </w:p>
    <w:p w14:paraId="4E0B90FC" w14:textId="77777777" w:rsidR="00096661" w:rsidRPr="00096661" w:rsidRDefault="00096661" w:rsidP="00096661">
      <w:pPr>
        <w:numPr>
          <w:ilvl w:val="0"/>
          <w:numId w:val="8"/>
        </w:numPr>
      </w:pPr>
      <w:r w:rsidRPr="00096661">
        <w:t>Va a caja.</w:t>
      </w:r>
    </w:p>
    <w:p w14:paraId="2CC5F3E8" w14:textId="77777777" w:rsidR="00096661" w:rsidRPr="00096661" w:rsidRDefault="00096661" w:rsidP="00096661">
      <w:pPr>
        <w:numPr>
          <w:ilvl w:val="0"/>
          <w:numId w:val="8"/>
        </w:numPr>
      </w:pPr>
      <w:r w:rsidRPr="00096661">
        <w:t>Cajero escanea productos.</w:t>
      </w:r>
    </w:p>
    <w:p w14:paraId="412AD563" w14:textId="77777777" w:rsidR="00096661" w:rsidRPr="00096661" w:rsidRDefault="00096661" w:rsidP="00096661">
      <w:pPr>
        <w:numPr>
          <w:ilvl w:val="0"/>
          <w:numId w:val="8"/>
        </w:numPr>
      </w:pPr>
      <w:r w:rsidRPr="00096661">
        <w:t>Se genera la venta y la factura.</w:t>
      </w:r>
    </w:p>
    <w:p w14:paraId="23490318" w14:textId="77777777" w:rsidR="00096661" w:rsidRPr="00096661" w:rsidRDefault="00096661" w:rsidP="00096661">
      <w:pPr>
        <w:numPr>
          <w:ilvl w:val="0"/>
          <w:numId w:val="8"/>
        </w:numPr>
      </w:pPr>
      <w:r w:rsidRPr="00096661">
        <w:t>El cliente paga y finaliza.</w:t>
      </w:r>
    </w:p>
    <w:p w14:paraId="4308782D" w14:textId="77777777" w:rsidR="00096661" w:rsidRPr="00096661" w:rsidRDefault="00096661" w:rsidP="00096661">
      <w:r w:rsidRPr="00096661">
        <w:t>No requiere nota de venta previa ni intervención de un vendedor.</w:t>
      </w:r>
    </w:p>
    <w:p w14:paraId="36F722A0" w14:textId="77777777" w:rsidR="00096661" w:rsidRPr="00096661" w:rsidRDefault="00096661" w:rsidP="00096661">
      <w:r w:rsidRPr="00096661">
        <w:pict w14:anchorId="43080A7E">
          <v:rect id="_x0000_i1083" style="width:0;height:1.5pt" o:hralign="center" o:hrstd="t" o:hr="t" fillcolor="#a0a0a0" stroked="f"/>
        </w:pict>
      </w:r>
    </w:p>
    <w:p w14:paraId="41F82A84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Notas de crédito</w:t>
      </w:r>
    </w:p>
    <w:p w14:paraId="6883F459" w14:textId="77777777" w:rsidR="00096661" w:rsidRPr="00096661" w:rsidRDefault="00096661" w:rsidP="00096661">
      <w:r w:rsidRPr="00096661">
        <w:t>La caja administra todo el proceso de devoluciones.</w:t>
      </w:r>
    </w:p>
    <w:p w14:paraId="2941F7D7" w14:textId="77777777" w:rsidR="00096661" w:rsidRPr="00096661" w:rsidRDefault="00096661" w:rsidP="00096661">
      <w:r w:rsidRPr="00096661">
        <w:t>Puede recibir solicitudes provenientes de:</w:t>
      </w:r>
    </w:p>
    <w:p w14:paraId="62CDB018" w14:textId="77777777" w:rsidR="00096661" w:rsidRPr="00096661" w:rsidRDefault="00096661" w:rsidP="00096661">
      <w:pPr>
        <w:numPr>
          <w:ilvl w:val="0"/>
          <w:numId w:val="9"/>
        </w:numPr>
      </w:pPr>
      <w:r w:rsidRPr="00096661">
        <w:t>Caja.</w:t>
      </w:r>
    </w:p>
    <w:p w14:paraId="07E98361" w14:textId="77777777" w:rsidR="00096661" w:rsidRPr="00096661" w:rsidRDefault="00096661" w:rsidP="00096661">
      <w:pPr>
        <w:numPr>
          <w:ilvl w:val="0"/>
          <w:numId w:val="9"/>
        </w:numPr>
      </w:pPr>
      <w:r w:rsidRPr="00096661">
        <w:t>Venta mesón.</w:t>
      </w:r>
    </w:p>
    <w:p w14:paraId="2461E0FA" w14:textId="77777777" w:rsidR="00096661" w:rsidRPr="00096661" w:rsidRDefault="00096661" w:rsidP="00096661">
      <w:pPr>
        <w:numPr>
          <w:ilvl w:val="0"/>
          <w:numId w:val="9"/>
        </w:numPr>
      </w:pPr>
      <w:r w:rsidRPr="00096661">
        <w:t>Vendedores de terreno.</w:t>
      </w:r>
    </w:p>
    <w:p w14:paraId="5A00AE43" w14:textId="77777777" w:rsidR="00096661" w:rsidRPr="00096661" w:rsidRDefault="00096661" w:rsidP="00096661">
      <w:pPr>
        <w:numPr>
          <w:ilvl w:val="0"/>
          <w:numId w:val="9"/>
        </w:numPr>
      </w:pPr>
      <w:proofErr w:type="spellStart"/>
      <w:r w:rsidRPr="00096661">
        <w:t>Contact</w:t>
      </w:r>
      <w:proofErr w:type="spellEnd"/>
      <w:r w:rsidRPr="00096661">
        <w:t xml:space="preserve"> Center.</w:t>
      </w:r>
    </w:p>
    <w:p w14:paraId="672A1934" w14:textId="77777777" w:rsidR="00096661" w:rsidRPr="00096661" w:rsidRDefault="00096661" w:rsidP="00096661">
      <w:r w:rsidRPr="00096661">
        <w:t>El cajero:</w:t>
      </w:r>
    </w:p>
    <w:p w14:paraId="5515CA10" w14:textId="77777777" w:rsidR="00096661" w:rsidRPr="00096661" w:rsidRDefault="00096661" w:rsidP="00096661">
      <w:pPr>
        <w:numPr>
          <w:ilvl w:val="0"/>
          <w:numId w:val="10"/>
        </w:numPr>
      </w:pPr>
      <w:r w:rsidRPr="00096661">
        <w:t>Ingresa la nota de crédito.</w:t>
      </w:r>
    </w:p>
    <w:p w14:paraId="3FF5B06A" w14:textId="77777777" w:rsidR="00096661" w:rsidRPr="00096661" w:rsidRDefault="00096661" w:rsidP="00096661">
      <w:pPr>
        <w:numPr>
          <w:ilvl w:val="0"/>
          <w:numId w:val="10"/>
        </w:numPr>
      </w:pPr>
      <w:r w:rsidRPr="00096661">
        <w:t>Ejecuta las validaciones correspondientes.</w:t>
      </w:r>
    </w:p>
    <w:p w14:paraId="4F7D9BDD" w14:textId="77777777" w:rsidR="00096661" w:rsidRPr="00096661" w:rsidRDefault="00096661" w:rsidP="00096661">
      <w:pPr>
        <w:numPr>
          <w:ilvl w:val="0"/>
          <w:numId w:val="10"/>
        </w:numPr>
      </w:pPr>
      <w:r w:rsidRPr="00096661">
        <w:t>Gestiona la devolución.</w:t>
      </w:r>
    </w:p>
    <w:p w14:paraId="20D14075" w14:textId="77777777" w:rsidR="00096661" w:rsidRPr="00096661" w:rsidRDefault="00096661" w:rsidP="00096661">
      <w:r w:rsidRPr="00096661">
        <w:pict w14:anchorId="26874D6E">
          <v:rect id="_x0000_i1084" style="width:0;height:1.5pt" o:hralign="center" o:hrstd="t" o:hr="t" fillcolor="#a0a0a0" stroked="f"/>
        </w:pict>
      </w:r>
    </w:p>
    <w:p w14:paraId="16A293CF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Reglas de negocio identificadas</w:t>
      </w:r>
    </w:p>
    <w:p w14:paraId="760D34BA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Devoluciones parciales</w:t>
      </w:r>
    </w:p>
    <w:p w14:paraId="73ACBD2D" w14:textId="77777777" w:rsidR="00096661" w:rsidRPr="00096661" w:rsidRDefault="00096661" w:rsidP="00096661">
      <w:r w:rsidRPr="00096661">
        <w:lastRenderedPageBreak/>
        <w:t>Existe lógica específica para casos donde:</w:t>
      </w:r>
    </w:p>
    <w:p w14:paraId="44E2600F" w14:textId="77777777" w:rsidR="00096661" w:rsidRPr="00096661" w:rsidRDefault="00096661" w:rsidP="00096661">
      <w:pPr>
        <w:numPr>
          <w:ilvl w:val="0"/>
          <w:numId w:val="11"/>
        </w:numPr>
      </w:pPr>
      <w:r w:rsidRPr="00096661">
        <w:t>El cliente compró varias unidades.</w:t>
      </w:r>
    </w:p>
    <w:p w14:paraId="3B8BEAE7" w14:textId="77777777" w:rsidR="00096661" w:rsidRPr="00096661" w:rsidRDefault="00096661" w:rsidP="00096661">
      <w:pPr>
        <w:numPr>
          <w:ilvl w:val="0"/>
          <w:numId w:val="11"/>
        </w:numPr>
      </w:pPr>
      <w:r w:rsidRPr="00096661">
        <w:t>Solo parte de ellas fue entregada.</w:t>
      </w:r>
    </w:p>
    <w:p w14:paraId="01BF7664" w14:textId="77777777" w:rsidR="00096661" w:rsidRPr="00096661" w:rsidRDefault="00096661" w:rsidP="00096661">
      <w:pPr>
        <w:numPr>
          <w:ilvl w:val="0"/>
          <w:numId w:val="11"/>
        </w:numPr>
      </w:pPr>
      <w:r w:rsidRPr="00096661">
        <w:t>El cliente solicita devolución.</w:t>
      </w:r>
    </w:p>
    <w:p w14:paraId="292D7EF8" w14:textId="77777777" w:rsidR="00096661" w:rsidRPr="00096661" w:rsidRDefault="00096661" w:rsidP="00096661">
      <w:r w:rsidRPr="00096661">
        <w:t>La nota de crédito debe considerar:</w:t>
      </w:r>
    </w:p>
    <w:p w14:paraId="516CC31E" w14:textId="77777777" w:rsidR="00096661" w:rsidRPr="00096661" w:rsidRDefault="00096661" w:rsidP="00096661">
      <w:pPr>
        <w:numPr>
          <w:ilvl w:val="0"/>
          <w:numId w:val="12"/>
        </w:numPr>
      </w:pPr>
      <w:r w:rsidRPr="00096661">
        <w:t>Cantidades entregadas.</w:t>
      </w:r>
    </w:p>
    <w:p w14:paraId="54862A44" w14:textId="77777777" w:rsidR="00096661" w:rsidRPr="00096661" w:rsidRDefault="00096661" w:rsidP="00096661">
      <w:pPr>
        <w:numPr>
          <w:ilvl w:val="0"/>
          <w:numId w:val="12"/>
        </w:numPr>
      </w:pPr>
      <w:r w:rsidRPr="00096661">
        <w:t>Cantidades pendientes.</w:t>
      </w:r>
    </w:p>
    <w:p w14:paraId="3A1060C6" w14:textId="77777777" w:rsidR="00096661" w:rsidRPr="00096661" w:rsidRDefault="00096661" w:rsidP="00096661">
      <w:pPr>
        <w:numPr>
          <w:ilvl w:val="0"/>
          <w:numId w:val="12"/>
        </w:numPr>
      </w:pPr>
      <w:r w:rsidRPr="00096661">
        <w:t>Devolución parcial autorizada.</w:t>
      </w:r>
    </w:p>
    <w:p w14:paraId="215D5F41" w14:textId="77777777" w:rsidR="00096661" w:rsidRPr="00096661" w:rsidRDefault="00096661" w:rsidP="00096661">
      <w:r w:rsidRPr="00096661">
        <w:t>Estas reglas son propias de Perú y deberán ser analizadas para incorporarlas al modelo corporativo.</w:t>
      </w:r>
    </w:p>
    <w:p w14:paraId="161BF37E" w14:textId="77777777" w:rsidR="00096661" w:rsidRPr="00096661" w:rsidRDefault="00096661" w:rsidP="00096661">
      <w:r w:rsidRPr="00096661">
        <w:pict w14:anchorId="2FB23DA5">
          <v:rect id="_x0000_i1085" style="width:0;height:1.5pt" o:hralign="center" o:hrstd="t" o:hr="t" fillcolor="#a0a0a0" stroked="f"/>
        </w:pict>
      </w:r>
    </w:p>
    <w:p w14:paraId="4958E910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Integraciones externas identificadas</w:t>
      </w:r>
    </w:p>
    <w:p w14:paraId="72F1DECE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Facturación electrónica</w:t>
      </w:r>
    </w:p>
    <w:p w14:paraId="43FD766D" w14:textId="77777777" w:rsidR="00096661" w:rsidRPr="00096661" w:rsidRDefault="00096661" w:rsidP="00096661">
      <w:pPr>
        <w:numPr>
          <w:ilvl w:val="0"/>
          <w:numId w:val="13"/>
        </w:numPr>
      </w:pPr>
      <w:r w:rsidRPr="00096661">
        <w:t>EFAC</w:t>
      </w:r>
    </w:p>
    <w:p w14:paraId="6DB51B85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Entidad tributaria</w:t>
      </w:r>
    </w:p>
    <w:p w14:paraId="57EDBB0C" w14:textId="77777777" w:rsidR="00096661" w:rsidRPr="00096661" w:rsidRDefault="00096661" w:rsidP="00096661">
      <w:pPr>
        <w:numPr>
          <w:ilvl w:val="0"/>
          <w:numId w:val="14"/>
        </w:numPr>
      </w:pPr>
      <w:r w:rsidRPr="00096661">
        <w:t>SUNAT</w:t>
      </w:r>
    </w:p>
    <w:p w14:paraId="562D8D68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Medios de pago</w:t>
      </w:r>
    </w:p>
    <w:p w14:paraId="2C96A4A7" w14:textId="77777777" w:rsidR="00096661" w:rsidRPr="00096661" w:rsidRDefault="00096661" w:rsidP="00096661">
      <w:pPr>
        <w:numPr>
          <w:ilvl w:val="0"/>
          <w:numId w:val="15"/>
        </w:numPr>
      </w:pPr>
      <w:proofErr w:type="spellStart"/>
      <w:r w:rsidRPr="00096661">
        <w:t>Newbis</w:t>
      </w:r>
      <w:proofErr w:type="spellEnd"/>
    </w:p>
    <w:p w14:paraId="2A37544A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Impresión</w:t>
      </w:r>
    </w:p>
    <w:p w14:paraId="27A96883" w14:textId="77777777" w:rsidR="00096661" w:rsidRPr="00096661" w:rsidRDefault="00096661" w:rsidP="00096661">
      <w:pPr>
        <w:numPr>
          <w:ilvl w:val="0"/>
          <w:numId w:val="16"/>
        </w:numPr>
      </w:pPr>
      <w:r w:rsidRPr="00096661">
        <w:t>Impresoras térmicas para comprobantes.</w:t>
      </w:r>
    </w:p>
    <w:p w14:paraId="291B23F6" w14:textId="77777777" w:rsidR="00096661" w:rsidRPr="00096661" w:rsidRDefault="00096661" w:rsidP="00096661">
      <w:r w:rsidRPr="00096661">
        <w:pict w14:anchorId="63F39DC2">
          <v:rect id="_x0000_i1086" style="width:0;height:1.5pt" o:hralign="center" o:hrstd="t" o:hr="t" fillcolor="#a0a0a0" stroked="f"/>
        </w:pict>
      </w:r>
    </w:p>
    <w:p w14:paraId="113F5AF4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Situación técnica actual</w:t>
      </w:r>
    </w:p>
    <w:p w14:paraId="4690FA2A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Arquitectura</w:t>
      </w:r>
    </w:p>
    <w:p w14:paraId="42D9E796" w14:textId="77777777" w:rsidR="00096661" w:rsidRPr="00096661" w:rsidRDefault="00096661" w:rsidP="00096661">
      <w:pPr>
        <w:numPr>
          <w:ilvl w:val="0"/>
          <w:numId w:val="17"/>
        </w:numPr>
      </w:pPr>
      <w:r w:rsidRPr="00096661">
        <w:t>No existe una aplicación de caja separada.</w:t>
      </w:r>
    </w:p>
    <w:p w14:paraId="3C964686" w14:textId="77777777" w:rsidR="00096661" w:rsidRPr="00096661" w:rsidRDefault="00096661" w:rsidP="00096661">
      <w:pPr>
        <w:numPr>
          <w:ilvl w:val="0"/>
          <w:numId w:val="17"/>
        </w:numPr>
      </w:pPr>
      <w:r w:rsidRPr="00096661">
        <w:t>La operación ocurre directamente sobre el sistema ICS.</w:t>
      </w:r>
    </w:p>
    <w:p w14:paraId="6C1C6522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Código</w:t>
      </w:r>
    </w:p>
    <w:p w14:paraId="1860BD1E" w14:textId="77777777" w:rsidR="00096661" w:rsidRPr="00096661" w:rsidRDefault="00096661" w:rsidP="00096661">
      <w:pPr>
        <w:numPr>
          <w:ilvl w:val="0"/>
          <w:numId w:val="18"/>
        </w:numPr>
      </w:pPr>
      <w:r w:rsidRPr="00096661">
        <w:lastRenderedPageBreak/>
        <w:t>No existe un desarrollo de caja independiente como en Chile.</w:t>
      </w:r>
    </w:p>
    <w:p w14:paraId="5243F3CD" w14:textId="77777777" w:rsidR="00096661" w:rsidRPr="00096661" w:rsidRDefault="00096661" w:rsidP="00096661">
      <w:pPr>
        <w:numPr>
          <w:ilvl w:val="0"/>
          <w:numId w:val="18"/>
        </w:numPr>
      </w:pPr>
      <w:r w:rsidRPr="00096661">
        <w:t>No hay un repositorio específico de "Caja Perú".</w:t>
      </w:r>
    </w:p>
    <w:p w14:paraId="13ECD964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Documentación</w:t>
      </w:r>
    </w:p>
    <w:p w14:paraId="005C839C" w14:textId="77777777" w:rsidR="00096661" w:rsidRPr="00096661" w:rsidRDefault="00096661" w:rsidP="00096661">
      <w:pPr>
        <w:numPr>
          <w:ilvl w:val="0"/>
          <w:numId w:val="19"/>
        </w:numPr>
      </w:pPr>
      <w:r w:rsidRPr="00096661">
        <w:t>Actualmente no existe documentación formal detallada de todos los procesos de caja.</w:t>
      </w:r>
    </w:p>
    <w:p w14:paraId="7831A693" w14:textId="77777777" w:rsidR="00096661" w:rsidRPr="00096661" w:rsidRDefault="00096661" w:rsidP="00096661">
      <w:pPr>
        <w:numPr>
          <w:ilvl w:val="0"/>
          <w:numId w:val="19"/>
        </w:numPr>
      </w:pPr>
      <w:r w:rsidRPr="00096661">
        <w:t>Lino indicó que será necesario levantar y documentar los flujos actuales.</w:t>
      </w:r>
    </w:p>
    <w:p w14:paraId="23D04A5E" w14:textId="77777777" w:rsidR="00096661" w:rsidRPr="00096661" w:rsidRDefault="00096661" w:rsidP="00096661">
      <w:r w:rsidRPr="00096661">
        <w:pict w14:anchorId="13F80BDF">
          <v:rect id="_x0000_i1087" style="width:0;height:1.5pt" o:hralign="center" o:hrstd="t" o:hr="t" fillcolor="#a0a0a0" stroked="f"/>
        </w:pict>
      </w:r>
    </w:p>
    <w:p w14:paraId="08C1CED8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Información que el proyecto corporativo necesita levantar de Perú</w:t>
      </w:r>
    </w:p>
    <w:p w14:paraId="0E28EE04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Flujo completo de caja.</w:t>
      </w:r>
    </w:p>
    <w:p w14:paraId="533FD61C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Reglas de negocio.</w:t>
      </w:r>
    </w:p>
    <w:p w14:paraId="5305D506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Proceso de facturación.</w:t>
      </w:r>
    </w:p>
    <w:p w14:paraId="21CA33C1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Proceso de notas de crédito.</w:t>
      </w:r>
    </w:p>
    <w:p w14:paraId="65302E28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Integración con SUNAT.</w:t>
      </w:r>
    </w:p>
    <w:p w14:paraId="04679378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Integración con EFAC.</w:t>
      </w:r>
    </w:p>
    <w:p w14:paraId="14911B64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 xml:space="preserve">Integración con </w:t>
      </w:r>
      <w:proofErr w:type="spellStart"/>
      <w:r w:rsidRPr="00096661">
        <w:t>Newbis</w:t>
      </w:r>
      <w:proofErr w:type="spellEnd"/>
      <w:r w:rsidRPr="00096661">
        <w:t>.</w:t>
      </w:r>
    </w:p>
    <w:p w14:paraId="1DD49908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Operación de venta mesón.</w:t>
      </w:r>
    </w:p>
    <w:p w14:paraId="7FFF893D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 xml:space="preserve">Operación de venta </w:t>
      </w:r>
      <w:proofErr w:type="spellStart"/>
      <w:r w:rsidRPr="00096661">
        <w:t>express</w:t>
      </w:r>
      <w:proofErr w:type="spellEnd"/>
      <w:r w:rsidRPr="00096661">
        <w:t>.</w:t>
      </w:r>
    </w:p>
    <w:p w14:paraId="0940F85A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Dispositivos e impresoras utilizadas.</w:t>
      </w:r>
    </w:p>
    <w:p w14:paraId="1C844CAB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Casos excepcionales y validaciones.</w:t>
      </w:r>
    </w:p>
    <w:p w14:paraId="1A7E09E6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Responsable técnico en Perú.</w:t>
      </w:r>
    </w:p>
    <w:p w14:paraId="704E84DC" w14:textId="77777777" w:rsidR="00096661" w:rsidRPr="00096661" w:rsidRDefault="00096661" w:rsidP="00096661">
      <w:pPr>
        <w:numPr>
          <w:ilvl w:val="0"/>
          <w:numId w:val="20"/>
        </w:numPr>
      </w:pPr>
      <w:r w:rsidRPr="00096661">
        <w:t>Mapa funcional completo para diseñar la futura Caja Corporativa Chile-Perú-España.</w:t>
      </w:r>
    </w:p>
    <w:p w14:paraId="0F4BD0A1" w14:textId="77777777" w:rsidR="00096661" w:rsidRPr="00096661" w:rsidRDefault="00096661" w:rsidP="00096661">
      <w:pPr>
        <w:rPr>
          <w:b/>
          <w:bCs/>
        </w:rPr>
      </w:pPr>
      <w:r w:rsidRPr="00096661">
        <w:rPr>
          <w:b/>
          <w:bCs/>
        </w:rPr>
        <w:t>Resumen ejecutivo (30 segundos)</w:t>
      </w:r>
    </w:p>
    <w:p w14:paraId="6A8F68C2" w14:textId="77777777" w:rsidR="00096661" w:rsidRPr="00096661" w:rsidRDefault="00096661" w:rsidP="00096661">
      <w:r w:rsidRPr="00096661">
        <w:t xml:space="preserve">La caja de Perú funciona directamente sobre el ICS y permite apertura de caja, facturación, venta </w:t>
      </w:r>
      <w:proofErr w:type="spellStart"/>
      <w:r w:rsidRPr="00096661">
        <w:t>express</w:t>
      </w:r>
      <w:proofErr w:type="spellEnd"/>
      <w:r w:rsidRPr="00096661">
        <w:t xml:space="preserve">, modificación de notas de venta y gestión de notas de crédito. Se integra con EFAC para facturación electrónica, con SUNAT para validación tributaria y con </w:t>
      </w:r>
      <w:proofErr w:type="spellStart"/>
      <w:r w:rsidRPr="00096661">
        <w:t>Newbis</w:t>
      </w:r>
      <w:proofErr w:type="spellEnd"/>
      <w:r w:rsidRPr="00096661">
        <w:t xml:space="preserve"> para pagos. A diferencia de Chile, no existe una aplicación de </w:t>
      </w:r>
      <w:r w:rsidRPr="00096661">
        <w:lastRenderedPageBreak/>
        <w:t>caja independiente, por lo que será necesario documentar detalladamente los procesos y reglas de negocio para incorporarlos a la futura Caja Corporativa.</w:t>
      </w:r>
    </w:p>
    <w:p w14:paraId="1F5F75EC" w14:textId="77777777" w:rsidR="002A489C" w:rsidRDefault="002A489C"/>
    <w:sectPr w:rsidR="002A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635"/>
    <w:multiLevelType w:val="multilevel"/>
    <w:tmpl w:val="00A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E09"/>
    <w:multiLevelType w:val="multilevel"/>
    <w:tmpl w:val="99CE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2C85"/>
    <w:multiLevelType w:val="multilevel"/>
    <w:tmpl w:val="338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3834"/>
    <w:multiLevelType w:val="multilevel"/>
    <w:tmpl w:val="9F0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380A"/>
    <w:multiLevelType w:val="multilevel"/>
    <w:tmpl w:val="2E2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12FF9"/>
    <w:multiLevelType w:val="multilevel"/>
    <w:tmpl w:val="4DB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7409"/>
    <w:multiLevelType w:val="multilevel"/>
    <w:tmpl w:val="B772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61416"/>
    <w:multiLevelType w:val="multilevel"/>
    <w:tmpl w:val="83C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14DAE"/>
    <w:multiLevelType w:val="multilevel"/>
    <w:tmpl w:val="A89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34394"/>
    <w:multiLevelType w:val="multilevel"/>
    <w:tmpl w:val="75C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F7B58"/>
    <w:multiLevelType w:val="multilevel"/>
    <w:tmpl w:val="771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D661A"/>
    <w:multiLevelType w:val="multilevel"/>
    <w:tmpl w:val="6C4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03779"/>
    <w:multiLevelType w:val="multilevel"/>
    <w:tmpl w:val="BA6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154F6"/>
    <w:multiLevelType w:val="multilevel"/>
    <w:tmpl w:val="729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F4A26"/>
    <w:multiLevelType w:val="multilevel"/>
    <w:tmpl w:val="AFB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2196C"/>
    <w:multiLevelType w:val="multilevel"/>
    <w:tmpl w:val="D2D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8094E"/>
    <w:multiLevelType w:val="multilevel"/>
    <w:tmpl w:val="42A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E6D42"/>
    <w:multiLevelType w:val="multilevel"/>
    <w:tmpl w:val="81A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E0BC0"/>
    <w:multiLevelType w:val="multilevel"/>
    <w:tmpl w:val="068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66583"/>
    <w:multiLevelType w:val="multilevel"/>
    <w:tmpl w:val="446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308106">
    <w:abstractNumId w:val="2"/>
  </w:num>
  <w:num w:numId="2" w16cid:durableId="2080521119">
    <w:abstractNumId w:val="0"/>
  </w:num>
  <w:num w:numId="3" w16cid:durableId="1372222890">
    <w:abstractNumId w:val="15"/>
  </w:num>
  <w:num w:numId="4" w16cid:durableId="291789707">
    <w:abstractNumId w:val="9"/>
  </w:num>
  <w:num w:numId="5" w16cid:durableId="209146736">
    <w:abstractNumId w:val="7"/>
  </w:num>
  <w:num w:numId="6" w16cid:durableId="1196118694">
    <w:abstractNumId w:val="6"/>
  </w:num>
  <w:num w:numId="7" w16cid:durableId="888347763">
    <w:abstractNumId w:val="19"/>
  </w:num>
  <w:num w:numId="8" w16cid:durableId="1034041139">
    <w:abstractNumId w:val="1"/>
  </w:num>
  <w:num w:numId="9" w16cid:durableId="294406864">
    <w:abstractNumId w:val="13"/>
  </w:num>
  <w:num w:numId="10" w16cid:durableId="1008095261">
    <w:abstractNumId w:val="10"/>
  </w:num>
  <w:num w:numId="11" w16cid:durableId="1329869919">
    <w:abstractNumId w:val="5"/>
  </w:num>
  <w:num w:numId="12" w16cid:durableId="578173504">
    <w:abstractNumId w:val="12"/>
  </w:num>
  <w:num w:numId="13" w16cid:durableId="57093937">
    <w:abstractNumId w:val="11"/>
  </w:num>
  <w:num w:numId="14" w16cid:durableId="344986794">
    <w:abstractNumId w:val="4"/>
  </w:num>
  <w:num w:numId="15" w16cid:durableId="1534879453">
    <w:abstractNumId w:val="18"/>
  </w:num>
  <w:num w:numId="16" w16cid:durableId="63769257">
    <w:abstractNumId w:val="17"/>
  </w:num>
  <w:num w:numId="17" w16cid:durableId="1929339112">
    <w:abstractNumId w:val="3"/>
  </w:num>
  <w:num w:numId="18" w16cid:durableId="1432319538">
    <w:abstractNumId w:val="14"/>
  </w:num>
  <w:num w:numId="19" w16cid:durableId="794182786">
    <w:abstractNumId w:val="8"/>
  </w:num>
  <w:num w:numId="20" w16cid:durableId="964430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EE"/>
    <w:rsid w:val="00096661"/>
    <w:rsid w:val="002A489C"/>
    <w:rsid w:val="003B04EE"/>
    <w:rsid w:val="003D5FF3"/>
    <w:rsid w:val="00552610"/>
    <w:rsid w:val="00A5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C87E"/>
  <w15:chartTrackingRefBased/>
  <w15:docId w15:val="{5AC35B84-6A12-48C6-9850-C8E58B2B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678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Pedro Yañez Meléndez</cp:lastModifiedBy>
  <cp:revision>2</cp:revision>
  <dcterms:created xsi:type="dcterms:W3CDTF">2026-10-09T18:09:00Z</dcterms:created>
  <dcterms:modified xsi:type="dcterms:W3CDTF">2026-10-09T18:11:00Z</dcterms:modified>
</cp:coreProperties>
</file>