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Рыбкин Никита Игоревич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Телефон: +7 (995) 135-05-44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Дата рождения: 24.07.1992г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Место проживания: г. Азов, улица Толстого, дом №13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Email: nikitaazov@mail.ru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0.0" w:type="dxa"/>
        <w:tblLayout w:type="fixed"/>
        <w:tblLook w:val="0000"/>
      </w:tblPr>
      <w:tblGrid>
        <w:gridCol w:w="1399"/>
        <w:gridCol w:w="160"/>
        <w:gridCol w:w="1"/>
        <w:gridCol w:w="8221"/>
        <w:tblGridChange w:id="0">
          <w:tblGrid>
            <w:gridCol w:w="1399"/>
            <w:gridCol w:w="160"/>
            <w:gridCol w:w="1"/>
            <w:gridCol w:w="8221"/>
          </w:tblGrid>
        </w:tblGridChange>
      </w:tblGrid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Опыт работы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Август 2013 - Март 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ООО ПКФ “Проксима” (Производство мороженого и пластиковой тары)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Город Азов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должности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Системный администратор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Март 2016 - Октябрь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ООО МКК “СКБ-Инвест” (Микрофинансовая организация)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Город Азов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должности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Системный администратор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Сентябрь 201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 Декабрь 201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Макрос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(Создание и продвижение сайтов)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Город Азов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makpoc.com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должности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Web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-разработчик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Средне техническое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Азовский технологический институт (филиал) Донского государственного технического университета, Азов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Информатика и вычислительная техника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Специальность: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Техническое обслуживание средств вычислительной техники и компьютерных сетей.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Высшее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Азовский технологический институт (филиал) Донского государственного технического университета, Азов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Информатика и вычислительная техника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Специальность: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Информационные системы и технологии.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0.0" w:type="dxa"/>
        <w:tblLayout w:type="fixed"/>
        <w:tblLook w:val="0000"/>
      </w:tblPr>
      <w:tblGrid>
        <w:gridCol w:w="1020"/>
        <w:gridCol w:w="8760"/>
        <w:tblGridChange w:id="0">
          <w:tblGrid>
            <w:gridCol w:w="1020"/>
            <w:gridCol w:w="8760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Профессиональные навыки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Обо мне: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Знание продуктов семейства Windows на уровне системного администратора;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и поддержка программного обеспечения ОС: Windows, Linux, в т.ч. MS Office, MySQL, и другое прикладное ПО (включая антивирусные продукты);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Знание серверных продуктов, Active Directory, домена, пользователей, DHCP, Print, Terminal;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Разработка, администрирование и поддержка сайта: HTML5, CSS3, SCSS, JavaScript, JQuery, PHP, MySQL, CMS Joomla/Wordpress;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контроля версий Git.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Программирование на Python.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Виртуализация серверов и рабочих станций (VMware, VirtualBox, Hyper-V);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Знание аппаратных платформ ПК и серверов;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Знание принципов построения беспроводных сетей по технологии Wi-Fi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Опыт монтажа структурированных кабельных систем;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Опыт работы по установке и настройке видеонаблюдения, СКУД;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Знание сетевого оборудования;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Опыт работы с офисным оборудованием (настройка, диагностика);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Навыки написания технической документации и необходимой отчетности;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Опыт работы с поставщиками.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Способность и умение анализировать, умение мобильно решать проблемы, связанные с работой компьютерного парка;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Опыт построения и умение работать с сетями, знание и умение работать с ПО, необходимым для работы сотрудникам компании.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Коммуникабельность, умение объяснять, навыки командной работы, целеустремленность, инициативность.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Администрирование, обновление 1С 8.3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Знание языков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Русский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eaea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родной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Английский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eaea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базовые знания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Сертификаты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GeekBrains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программирования. Онлайн-курс.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Cсылка: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https://geekbrains.ru/certificates/0664809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66055" cy="385699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5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GeekBrains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для начинающих. Знакомство с Python.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Cсылка: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https://geekbrains.ru/certificates/0665061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26685" cy="382841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82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Stepik. Bioinformatics institute.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Программирование на Python.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Cсылка: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https://stepik.org/cert/234551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10810" cy="3679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67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Stepik. Bioinformatics institute.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 в Linux.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Cсылка: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https://stepik.org/cert/250260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91760" cy="366966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669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Stepik.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Git.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Cсылка: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https://stepik.org/cert/254532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2965" cy="4203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444E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hi-IN" w:eastAsia="zh-CN" w:val="en-US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Internet Link"/>
    <w:rsid w:val="00B2444E"/>
    <w:rPr>
      <w:color w:val="0000ff"/>
      <w:u w:val="single"/>
    </w:rPr>
  </w:style>
  <w:style w:type="character" w:styleId="ListLabel1">
    <w:name w:val="ListLabel 1"/>
    <w:qFormat w:val="1"/>
    <w:rPr>
      <w:rFonts w:ascii="Arial" w:cs="Noto Sans Symbols" w:eastAsia="Noto Sans Symbols" w:hAnsi="Arial"/>
      <w:sz w:val="18"/>
    </w:rPr>
  </w:style>
  <w:style w:type="character" w:styleId="ListLabel2">
    <w:name w:val="ListLabel 2"/>
    <w:qFormat w:val="1"/>
    <w:rPr>
      <w:rFonts w:cs="Courier New" w:eastAsia="Courier New"/>
    </w:rPr>
  </w:style>
  <w:style w:type="character" w:styleId="ListLabel3">
    <w:name w:val="ListLabel 3"/>
    <w:qFormat w:val="1"/>
    <w:rPr>
      <w:rFonts w:cs="Noto Sans Symbols" w:eastAsia="Noto Sans Symbols"/>
    </w:rPr>
  </w:style>
  <w:style w:type="character" w:styleId="ListLabel4">
    <w:name w:val="ListLabel 4"/>
    <w:qFormat w:val="1"/>
    <w:rPr>
      <w:rFonts w:cs="Noto Sans Symbols" w:eastAsia="Noto Sans Symbols"/>
    </w:rPr>
  </w:style>
  <w:style w:type="character" w:styleId="ListLabel5">
    <w:name w:val="ListLabel 5"/>
    <w:qFormat w:val="1"/>
    <w:rPr>
      <w:rFonts w:cs="Courier New" w:eastAsia="Courier New"/>
    </w:rPr>
  </w:style>
  <w:style w:type="character" w:styleId="ListLabel6">
    <w:name w:val="ListLabel 6"/>
    <w:qFormat w:val="1"/>
    <w:rPr>
      <w:rFonts w:cs="Noto Sans Symbols" w:eastAsia="Noto Sans Symbols"/>
    </w:rPr>
  </w:style>
  <w:style w:type="character" w:styleId="ListLabel7">
    <w:name w:val="ListLabel 7"/>
    <w:qFormat w:val="1"/>
    <w:rPr>
      <w:rFonts w:cs="Noto Sans Symbols" w:eastAsia="Noto Sans Symbols"/>
    </w:rPr>
  </w:style>
  <w:style w:type="character" w:styleId="ListLabel8">
    <w:name w:val="ListLabel 8"/>
    <w:qFormat w:val="1"/>
    <w:rPr>
      <w:rFonts w:cs="Courier New" w:eastAsia="Courier New"/>
    </w:rPr>
  </w:style>
  <w:style w:type="character" w:styleId="ListLabel9">
    <w:name w:val="ListLabel 9"/>
    <w:qFormat w:val="1"/>
    <w:rPr>
      <w:rFonts w:cs="Noto Sans Symbols" w:eastAsia="Noto Sans Symbols"/>
    </w:rPr>
  </w:style>
  <w:style w:type="character" w:styleId="ListLabel10">
    <w:name w:val="ListLabel 10"/>
    <w:qFormat w:val="1"/>
    <w:rPr>
      <w:color w:val="1155cc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Calibri" w:cs="Lohit Devanagari" w:eastAsia="Noto Sans CJK SC" w:hAnsi="Calibri"/>
      <w:color w:val="auto"/>
      <w:kern w:val="0"/>
      <w:sz w:val="24"/>
      <w:szCs w:val="24"/>
      <w:lang w:bidi="hi-IN" w:eastAsia="zh-CN" w:val="ru-RU"/>
    </w:rPr>
  </w:style>
  <w:style w:type="paragraph" w:styleId="Title">
    <w:name w:val="Title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epik.org/cert/234551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stepik.org/cert/250260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ekbrains.ru/certificates/0665061" TargetMode="External"/><Relationship Id="rId15" Type="http://schemas.openxmlformats.org/officeDocument/2006/relationships/hyperlink" Target="https://stepik.org/cert/254532" TargetMode="External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ekbrains.ru/certificates/0664809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TiftMoNKy6K2a0wUrSl6rT8abA==">AMUW2mVOf3F8VOmjnamsYREHez9YL06MnCVWLrRXR6qXAPM3i8OTr3MLvGJdYYlf+5o7VMYe6e52y7ih0UkMHXnVgQ69elitfbCaZKJHuj6Ny4Ip4FSYYwfAGJjsvIkRO7kKg0S2tQIy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2017-06-09T08:25:00Z</dcterms:created>
  <dc:creator>Nik</dc:creator>
</cp:coreProperties>
</file>