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237"/>
      </w:tblGrid>
      <w:tr w:rsidR="00D217C7" w:rsidRPr="00942068" w14:paraId="422D7F50" w14:textId="77777777" w:rsidTr="005713DE">
        <w:trPr>
          <w:trHeight w:val="132"/>
        </w:trPr>
        <w:tc>
          <w:tcPr>
            <w:tcW w:w="8926" w:type="dxa"/>
            <w:gridSpan w:val="2"/>
          </w:tcPr>
          <w:p w14:paraId="417F0D49" w14:textId="1F3CFD88" w:rsidR="00D217C7" w:rsidRPr="007A0CF1" w:rsidRDefault="00F026D0" w:rsidP="00711EE3">
            <w:pPr>
              <w:pStyle w:val="Heading2"/>
              <w:shd w:val="clear" w:color="auto" w:fill="FFFFFF"/>
              <w:spacing w:before="0" w:beforeAutospacing="0" w:after="0" w:afterAutospacing="0" w:line="288" w:lineRule="atLeast"/>
              <w:jc w:val="center"/>
              <w:rPr>
                <w:rFonts w:ascii="Gill Sans MT" w:hAnsi="Gill Sans MT" w:cstheme="minorHAnsi"/>
                <w:i/>
                <w:iCs/>
                <w:sz w:val="22"/>
                <w:szCs w:val="22"/>
              </w:rPr>
            </w:pPr>
            <w:r w:rsidRPr="00F026D0">
              <w:rPr>
                <w:rFonts w:ascii="Gill Sans MT" w:hAnsi="Gill Sans MT" w:cstheme="minorHAnsi"/>
                <w:i/>
                <w:iCs/>
                <w:sz w:val="22"/>
                <w:szCs w:val="22"/>
              </w:rPr>
              <w:t>LM and Others v Government of the Republic of Namibia</w:t>
            </w:r>
          </w:p>
        </w:tc>
      </w:tr>
      <w:tr w:rsidR="00D217C7" w:rsidRPr="00942068" w14:paraId="126BC173" w14:textId="77777777" w:rsidTr="005713DE">
        <w:tc>
          <w:tcPr>
            <w:tcW w:w="2689" w:type="dxa"/>
          </w:tcPr>
          <w:p w14:paraId="6679F913" w14:textId="77777777" w:rsidR="00D217C7" w:rsidRPr="00942068" w:rsidRDefault="00D217C7" w:rsidP="00711EE3">
            <w:pPr>
              <w:jc w:val="both"/>
              <w:rPr>
                <w:rFonts w:ascii="Gill Sans MT" w:hAnsi="Gill Sans MT" w:cstheme="minorHAnsi"/>
                <w:color w:val="000000" w:themeColor="text1"/>
                <w:sz w:val="22"/>
                <w:szCs w:val="22"/>
              </w:rPr>
            </w:pPr>
            <w:r w:rsidRPr="001D2B71">
              <w:rPr>
                <w:rFonts w:ascii="Gill Sans MT" w:hAnsi="Gill Sans MT" w:cs="Arial"/>
                <w:sz w:val="22"/>
                <w:szCs w:val="22"/>
              </w:rPr>
              <w:t>Project code</w:t>
            </w:r>
            <w:r w:rsidRPr="001D2B71">
              <w:rPr>
                <w:rStyle w:val="FootnoteReference"/>
                <w:rFonts w:ascii="Gill Sans MT" w:hAnsi="Gill Sans MT" w:cs="Arial"/>
                <w:sz w:val="22"/>
                <w:szCs w:val="22"/>
              </w:rPr>
              <w:footnoteReference w:id="1"/>
            </w:r>
          </w:p>
        </w:tc>
        <w:tc>
          <w:tcPr>
            <w:tcW w:w="6237" w:type="dxa"/>
          </w:tcPr>
          <w:p w14:paraId="70554603" w14:textId="3E9A6281" w:rsidR="00D217C7" w:rsidRPr="00942068" w:rsidRDefault="00576815"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NAM</w:t>
            </w:r>
          </w:p>
        </w:tc>
      </w:tr>
      <w:tr w:rsidR="00D217C7" w:rsidRPr="00942068" w14:paraId="11F7E7AC" w14:textId="77777777" w:rsidTr="005713DE">
        <w:tc>
          <w:tcPr>
            <w:tcW w:w="2689" w:type="dxa"/>
          </w:tcPr>
          <w:p w14:paraId="4AE92308"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URL</w:t>
            </w:r>
          </w:p>
        </w:tc>
        <w:tc>
          <w:tcPr>
            <w:tcW w:w="6237" w:type="dxa"/>
          </w:tcPr>
          <w:p w14:paraId="6CF1C3F8" w14:textId="7DBE5303" w:rsidR="00D217C7" w:rsidRPr="00942068" w:rsidRDefault="00000000" w:rsidP="00711EE3">
            <w:pPr>
              <w:jc w:val="both"/>
              <w:rPr>
                <w:rFonts w:ascii="Gill Sans MT" w:hAnsi="Gill Sans MT" w:cstheme="minorHAnsi"/>
                <w:color w:val="000000" w:themeColor="text1"/>
                <w:sz w:val="22"/>
                <w:szCs w:val="22"/>
              </w:rPr>
            </w:pPr>
            <w:hyperlink r:id="rId7" w:history="1">
              <w:r w:rsidR="00F026D0" w:rsidRPr="00AA65F4">
                <w:rPr>
                  <w:rStyle w:val="Hyperlink"/>
                  <w:rFonts w:ascii="Gill Sans MT" w:hAnsi="Gill Sans MT" w:cstheme="minorHAnsi"/>
                  <w:sz w:val="22"/>
                  <w:szCs w:val="22"/>
                </w:rPr>
                <w:t>https://namiblii.org/akn/na/judgment/nahc/2012/211/eng@2012-07-30</w:t>
              </w:r>
            </w:hyperlink>
            <w:r w:rsidR="00F026D0">
              <w:rPr>
                <w:rFonts w:ascii="Gill Sans MT" w:hAnsi="Gill Sans MT" w:cstheme="minorHAnsi"/>
                <w:color w:val="000000" w:themeColor="text1"/>
                <w:sz w:val="22"/>
                <w:szCs w:val="22"/>
              </w:rPr>
              <w:t xml:space="preserve"> </w:t>
            </w:r>
          </w:p>
        </w:tc>
      </w:tr>
      <w:tr w:rsidR="00D217C7" w:rsidRPr="00942068" w14:paraId="18FFE6A2" w14:textId="77777777" w:rsidTr="005713DE">
        <w:tc>
          <w:tcPr>
            <w:tcW w:w="2689" w:type="dxa"/>
          </w:tcPr>
          <w:p w14:paraId="6E7F7E95"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Citations</w:t>
            </w:r>
          </w:p>
        </w:tc>
        <w:tc>
          <w:tcPr>
            <w:tcW w:w="6237" w:type="dxa"/>
          </w:tcPr>
          <w:p w14:paraId="2C2816D0" w14:textId="157052A9" w:rsidR="00D217C7" w:rsidRPr="00F759AC" w:rsidRDefault="00F026D0" w:rsidP="00711EE3">
            <w:pPr>
              <w:pStyle w:val="Heading2"/>
              <w:shd w:val="clear" w:color="auto" w:fill="FFFFFF"/>
              <w:spacing w:before="0" w:beforeAutospacing="0" w:after="0" w:afterAutospacing="0" w:line="288" w:lineRule="atLeast"/>
              <w:jc w:val="both"/>
              <w:rPr>
                <w:rFonts w:ascii="Gill Sans MT" w:hAnsi="Gill Sans MT" w:cstheme="minorHAnsi"/>
                <w:b w:val="0"/>
                <w:bCs w:val="0"/>
                <w:color w:val="000000" w:themeColor="text1"/>
                <w:sz w:val="22"/>
                <w:szCs w:val="22"/>
              </w:rPr>
            </w:pPr>
            <w:r w:rsidRPr="00F759AC">
              <w:rPr>
                <w:rFonts w:ascii="Gill Sans MT" w:hAnsi="Gill Sans MT" w:cstheme="minorHAnsi"/>
                <w:b w:val="0"/>
                <w:bCs w:val="0"/>
                <w:color w:val="000000" w:themeColor="text1"/>
                <w:sz w:val="22"/>
                <w:szCs w:val="22"/>
              </w:rPr>
              <w:t>[2012] NAHC 211</w:t>
            </w:r>
          </w:p>
        </w:tc>
      </w:tr>
      <w:tr w:rsidR="00D217C7" w:rsidRPr="00942068" w14:paraId="054276C1" w14:textId="77777777" w:rsidTr="005713DE">
        <w:tc>
          <w:tcPr>
            <w:tcW w:w="2689" w:type="dxa"/>
          </w:tcPr>
          <w:p w14:paraId="2C3F89C1"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Country</w:t>
            </w:r>
          </w:p>
        </w:tc>
        <w:tc>
          <w:tcPr>
            <w:tcW w:w="6237" w:type="dxa"/>
          </w:tcPr>
          <w:p w14:paraId="1C946DBC" w14:textId="3F67E9A4" w:rsidR="00D217C7" w:rsidRPr="00F759AC" w:rsidRDefault="00F026D0" w:rsidP="00711EE3">
            <w:pPr>
              <w:jc w:val="both"/>
              <w:rPr>
                <w:rFonts w:ascii="Gill Sans MT" w:hAnsi="Gill Sans MT" w:cstheme="minorHAnsi"/>
                <w:color w:val="000000" w:themeColor="text1"/>
                <w:sz w:val="22"/>
                <w:szCs w:val="22"/>
              </w:rPr>
            </w:pPr>
            <w:r w:rsidRPr="00F759AC">
              <w:rPr>
                <w:rFonts w:ascii="Gill Sans MT" w:hAnsi="Gill Sans MT" w:cstheme="minorHAnsi"/>
                <w:color w:val="000000" w:themeColor="text1"/>
                <w:sz w:val="22"/>
                <w:szCs w:val="22"/>
              </w:rPr>
              <w:t>Namibia</w:t>
            </w:r>
            <w:r w:rsidR="00EA4B8C" w:rsidRPr="00F759AC">
              <w:rPr>
                <w:rFonts w:ascii="Gill Sans MT" w:hAnsi="Gill Sans MT" w:cstheme="minorHAnsi"/>
                <w:color w:val="000000" w:themeColor="text1"/>
                <w:sz w:val="22"/>
                <w:szCs w:val="22"/>
              </w:rPr>
              <w:t xml:space="preserve"> </w:t>
            </w:r>
          </w:p>
        </w:tc>
      </w:tr>
      <w:tr w:rsidR="00D217C7" w:rsidRPr="00942068" w14:paraId="58F9D1FE" w14:textId="77777777" w:rsidTr="005713DE">
        <w:trPr>
          <w:trHeight w:val="339"/>
        </w:trPr>
        <w:tc>
          <w:tcPr>
            <w:tcW w:w="2689" w:type="dxa"/>
          </w:tcPr>
          <w:p w14:paraId="61D27917"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Date of judgment</w:t>
            </w:r>
          </w:p>
        </w:tc>
        <w:tc>
          <w:tcPr>
            <w:tcW w:w="6237" w:type="dxa"/>
          </w:tcPr>
          <w:p w14:paraId="627C6349" w14:textId="4E3BFD3D" w:rsidR="00D217C7" w:rsidRPr="00F759AC" w:rsidRDefault="00F026D0" w:rsidP="00711EE3">
            <w:pPr>
              <w:jc w:val="both"/>
              <w:rPr>
                <w:rFonts w:ascii="Gill Sans MT" w:hAnsi="Gill Sans MT" w:cstheme="minorHAnsi"/>
                <w:color w:val="000000" w:themeColor="text1"/>
                <w:sz w:val="22"/>
                <w:szCs w:val="22"/>
              </w:rPr>
            </w:pPr>
            <w:r w:rsidRPr="00F759AC">
              <w:rPr>
                <w:rFonts w:ascii="Gill Sans MT" w:hAnsi="Gill Sans MT" w:cstheme="minorHAnsi"/>
                <w:color w:val="000000" w:themeColor="text1"/>
                <w:sz w:val="22"/>
                <w:szCs w:val="22"/>
              </w:rPr>
              <w:t>30 July 2012</w:t>
            </w:r>
          </w:p>
        </w:tc>
      </w:tr>
      <w:tr w:rsidR="00D217C7" w:rsidRPr="00942068" w14:paraId="3D1F6F6A" w14:textId="77777777" w:rsidTr="005713DE">
        <w:tc>
          <w:tcPr>
            <w:tcW w:w="2689" w:type="dxa"/>
          </w:tcPr>
          <w:p w14:paraId="02F9DB63"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Court</w:t>
            </w:r>
          </w:p>
        </w:tc>
        <w:tc>
          <w:tcPr>
            <w:tcW w:w="6237" w:type="dxa"/>
          </w:tcPr>
          <w:p w14:paraId="46621DD6" w14:textId="505F0103" w:rsidR="00D217C7" w:rsidRPr="00F759AC" w:rsidRDefault="00F026D0" w:rsidP="00711EE3">
            <w:pPr>
              <w:jc w:val="both"/>
              <w:rPr>
                <w:rFonts w:ascii="Gill Sans MT" w:hAnsi="Gill Sans MT" w:cstheme="minorHAnsi"/>
                <w:color w:val="000000" w:themeColor="text1"/>
                <w:sz w:val="22"/>
                <w:szCs w:val="22"/>
              </w:rPr>
            </w:pPr>
            <w:r w:rsidRPr="00F759AC">
              <w:rPr>
                <w:rFonts w:ascii="Gill Sans MT" w:hAnsi="Gill Sans MT" w:cstheme="minorHAnsi"/>
                <w:color w:val="000000" w:themeColor="text1"/>
                <w:sz w:val="22"/>
                <w:szCs w:val="22"/>
              </w:rPr>
              <w:t xml:space="preserve">High Court </w:t>
            </w:r>
          </w:p>
        </w:tc>
      </w:tr>
      <w:tr w:rsidR="00D217C7" w:rsidRPr="00942068" w14:paraId="088D4908" w14:textId="77777777" w:rsidTr="005713DE">
        <w:tc>
          <w:tcPr>
            <w:tcW w:w="2689" w:type="dxa"/>
          </w:tcPr>
          <w:p w14:paraId="7A0209B9"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Location</w:t>
            </w:r>
          </w:p>
        </w:tc>
        <w:tc>
          <w:tcPr>
            <w:tcW w:w="6237" w:type="dxa"/>
          </w:tcPr>
          <w:p w14:paraId="3B3C04B4" w14:textId="10108265" w:rsidR="00D217C7" w:rsidRPr="00F759AC" w:rsidRDefault="00F026D0" w:rsidP="00711EE3">
            <w:pPr>
              <w:jc w:val="both"/>
              <w:rPr>
                <w:rFonts w:ascii="Gill Sans MT" w:hAnsi="Gill Sans MT" w:cstheme="minorHAnsi"/>
                <w:color w:val="000000" w:themeColor="text1"/>
                <w:sz w:val="22"/>
                <w:szCs w:val="22"/>
              </w:rPr>
            </w:pPr>
            <w:r w:rsidRPr="00F759AC">
              <w:rPr>
                <w:rFonts w:ascii="Gill Sans MT" w:hAnsi="Gill Sans MT" w:cstheme="minorHAnsi"/>
                <w:color w:val="000000" w:themeColor="text1"/>
                <w:sz w:val="22"/>
                <w:szCs w:val="22"/>
              </w:rPr>
              <w:t xml:space="preserve">Windhoek </w:t>
            </w:r>
          </w:p>
        </w:tc>
      </w:tr>
      <w:tr w:rsidR="00D217C7" w:rsidRPr="00942068" w14:paraId="295E3C9F" w14:textId="77777777" w:rsidTr="005713DE">
        <w:tc>
          <w:tcPr>
            <w:tcW w:w="2689" w:type="dxa"/>
          </w:tcPr>
          <w:p w14:paraId="2F377101" w14:textId="77777777" w:rsidR="00D217C7" w:rsidRPr="00942068" w:rsidRDefault="00D217C7" w:rsidP="00711EE3">
            <w:pPr>
              <w:jc w:val="both"/>
              <w:rPr>
                <w:rFonts w:ascii="Gill Sans MT" w:hAnsi="Gill Sans MT" w:cstheme="minorHAnsi"/>
                <w:color w:val="000000" w:themeColor="text1"/>
                <w:sz w:val="22"/>
                <w:szCs w:val="22"/>
              </w:rPr>
            </w:pPr>
            <w:r w:rsidRPr="00BB35A1">
              <w:rPr>
                <w:rFonts w:ascii="Gill Sans MT" w:hAnsi="Gill Sans MT" w:cs="Arial"/>
                <w:sz w:val="22"/>
                <w:szCs w:val="22"/>
              </w:rPr>
              <w:t>Case type</w:t>
            </w:r>
            <w:r w:rsidRPr="00BB35A1">
              <w:rPr>
                <w:rFonts w:ascii="Gill Sans MT" w:hAnsi="Gill Sans MT" w:cs="Arial"/>
                <w:sz w:val="22"/>
                <w:szCs w:val="22"/>
                <w:vertAlign w:val="superscript"/>
              </w:rPr>
              <w:footnoteReference w:id="2"/>
            </w:r>
          </w:p>
        </w:tc>
        <w:tc>
          <w:tcPr>
            <w:tcW w:w="6237" w:type="dxa"/>
          </w:tcPr>
          <w:p w14:paraId="7CF6F692" w14:textId="5DE10803" w:rsidR="00D217C7" w:rsidRPr="00F759AC" w:rsidRDefault="009732B4" w:rsidP="00711EE3">
            <w:pPr>
              <w:jc w:val="both"/>
              <w:rPr>
                <w:rFonts w:ascii="Gill Sans MT" w:hAnsi="Gill Sans MT" w:cstheme="minorHAnsi"/>
                <w:color w:val="000000" w:themeColor="text1"/>
                <w:sz w:val="22"/>
                <w:szCs w:val="22"/>
              </w:rPr>
            </w:pPr>
            <w:r w:rsidRPr="00F759AC">
              <w:rPr>
                <w:rFonts w:ascii="Gill Sans MT" w:hAnsi="Gill Sans MT" w:cstheme="minorHAnsi"/>
                <w:color w:val="000000" w:themeColor="text1"/>
                <w:sz w:val="22"/>
                <w:szCs w:val="22"/>
              </w:rPr>
              <w:t xml:space="preserve">Application </w:t>
            </w:r>
          </w:p>
        </w:tc>
      </w:tr>
      <w:tr w:rsidR="00D217C7" w:rsidRPr="00942068" w14:paraId="5B17F0B7" w14:textId="77777777" w:rsidTr="005713DE">
        <w:tc>
          <w:tcPr>
            <w:tcW w:w="2689" w:type="dxa"/>
          </w:tcPr>
          <w:p w14:paraId="1F4863B9"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Result</w:t>
            </w:r>
          </w:p>
        </w:tc>
        <w:tc>
          <w:tcPr>
            <w:tcW w:w="6237" w:type="dxa"/>
          </w:tcPr>
          <w:p w14:paraId="6187440E" w14:textId="77777777" w:rsidR="009732B4" w:rsidRPr="00F759AC" w:rsidRDefault="009732B4" w:rsidP="00711EE3">
            <w:pPr>
              <w:jc w:val="both"/>
              <w:rPr>
                <w:rFonts w:ascii="Gill Sans MT" w:hAnsi="Gill Sans MT" w:cstheme="minorHAnsi"/>
                <w:color w:val="000000" w:themeColor="text1"/>
                <w:sz w:val="22"/>
                <w:szCs w:val="22"/>
              </w:rPr>
            </w:pPr>
            <w:r w:rsidRPr="00F759AC">
              <w:rPr>
                <w:rFonts w:ascii="Gill Sans MT" w:hAnsi="Gill Sans MT" w:cstheme="minorHAnsi"/>
                <w:color w:val="000000" w:themeColor="text1"/>
                <w:sz w:val="22"/>
                <w:szCs w:val="22"/>
              </w:rPr>
              <w:t xml:space="preserve">First claim – successful </w:t>
            </w:r>
          </w:p>
          <w:p w14:paraId="37268062" w14:textId="30E7AE37" w:rsidR="00E629B2" w:rsidRPr="00F759AC" w:rsidRDefault="009732B4" w:rsidP="00711EE3">
            <w:pPr>
              <w:jc w:val="both"/>
              <w:rPr>
                <w:rFonts w:ascii="Gill Sans MT" w:hAnsi="Gill Sans MT" w:cstheme="minorHAnsi"/>
                <w:color w:val="000000" w:themeColor="text1"/>
                <w:sz w:val="22"/>
                <w:szCs w:val="22"/>
              </w:rPr>
            </w:pPr>
            <w:r w:rsidRPr="00F759AC">
              <w:rPr>
                <w:rFonts w:ascii="Gill Sans MT" w:hAnsi="Gill Sans MT" w:cstheme="minorHAnsi"/>
                <w:color w:val="000000" w:themeColor="text1"/>
                <w:sz w:val="22"/>
                <w:szCs w:val="22"/>
              </w:rPr>
              <w:t xml:space="preserve">Second claim – dismissed </w:t>
            </w:r>
            <w:r w:rsidR="00EA4B8C" w:rsidRPr="00F759AC">
              <w:rPr>
                <w:rFonts w:ascii="Gill Sans MT" w:hAnsi="Gill Sans MT" w:cstheme="minorHAnsi"/>
                <w:color w:val="000000" w:themeColor="text1"/>
                <w:sz w:val="22"/>
                <w:szCs w:val="22"/>
              </w:rPr>
              <w:t xml:space="preserve"> </w:t>
            </w:r>
          </w:p>
        </w:tc>
      </w:tr>
      <w:tr w:rsidR="00D217C7" w:rsidRPr="00942068" w14:paraId="38C94FE5" w14:textId="77777777" w:rsidTr="005713DE">
        <w:tc>
          <w:tcPr>
            <w:tcW w:w="2689" w:type="dxa"/>
          </w:tcPr>
          <w:p w14:paraId="407A7067" w14:textId="77777777" w:rsidR="00D217C7" w:rsidRPr="00942068" w:rsidRDefault="00D217C7" w:rsidP="00711EE3">
            <w:pPr>
              <w:jc w:val="both"/>
              <w:rPr>
                <w:rFonts w:ascii="Gill Sans MT" w:hAnsi="Gill Sans MT" w:cstheme="minorHAnsi"/>
                <w:color w:val="000000" w:themeColor="text1"/>
                <w:sz w:val="22"/>
                <w:szCs w:val="22"/>
              </w:rPr>
            </w:pPr>
            <w:proofErr w:type="spellStart"/>
            <w:r w:rsidRPr="00495C51">
              <w:rPr>
                <w:rFonts w:ascii="Gill Sans MT" w:hAnsi="Gill Sans MT" w:cs="Arial"/>
                <w:sz w:val="22"/>
                <w:szCs w:val="22"/>
              </w:rPr>
              <w:t>Flynote</w:t>
            </w:r>
            <w:proofErr w:type="spellEnd"/>
            <w:r w:rsidRPr="00495C51">
              <w:rPr>
                <w:rFonts w:ascii="Gill Sans MT" w:hAnsi="Gill Sans MT" w:cs="Arial"/>
                <w:sz w:val="22"/>
                <w:szCs w:val="22"/>
                <w:vertAlign w:val="superscript"/>
              </w:rPr>
              <w:footnoteReference w:id="3"/>
            </w:r>
          </w:p>
        </w:tc>
        <w:tc>
          <w:tcPr>
            <w:tcW w:w="6237" w:type="dxa"/>
          </w:tcPr>
          <w:p w14:paraId="3436E3AE" w14:textId="78471E38" w:rsidR="00CF47D5" w:rsidRPr="00942068" w:rsidRDefault="005722C7" w:rsidP="00711EE3">
            <w:pPr>
              <w:jc w:val="both"/>
              <w:rPr>
                <w:rFonts w:ascii="Gill Sans MT" w:hAnsi="Gill Sans MT" w:cstheme="minorHAnsi"/>
                <w:color w:val="000000" w:themeColor="text1"/>
                <w:sz w:val="22"/>
                <w:szCs w:val="22"/>
              </w:rPr>
            </w:pPr>
            <w:r>
              <w:rPr>
                <w:rFonts w:ascii="Gill Sans MT" w:hAnsi="Gill Sans MT" w:cstheme="minorHAnsi"/>
                <w:b/>
                <w:bCs/>
                <w:color w:val="000000" w:themeColor="text1"/>
                <w:sz w:val="22"/>
                <w:szCs w:val="22"/>
              </w:rPr>
              <w:t>Human rights and fundamental freedoms</w:t>
            </w:r>
            <w:r w:rsidR="00F759AC">
              <w:rPr>
                <w:rFonts w:ascii="Gill Sans MT" w:hAnsi="Gill Sans MT" w:cstheme="minorHAnsi"/>
                <w:color w:val="000000" w:themeColor="text1"/>
                <w:sz w:val="22"/>
                <w:szCs w:val="22"/>
              </w:rPr>
              <w:t xml:space="preserve"> – </w:t>
            </w:r>
            <w:r>
              <w:rPr>
                <w:rFonts w:ascii="Gill Sans MT" w:hAnsi="Gill Sans MT" w:cstheme="minorHAnsi"/>
                <w:color w:val="000000" w:themeColor="text1"/>
                <w:sz w:val="22"/>
                <w:szCs w:val="22"/>
              </w:rPr>
              <w:t>u</w:t>
            </w:r>
            <w:r w:rsidR="008E04B7" w:rsidRPr="005722C7">
              <w:rPr>
                <w:rFonts w:ascii="Gill Sans MT" w:hAnsi="Gill Sans MT" w:cstheme="minorHAnsi"/>
                <w:color w:val="000000" w:themeColor="text1"/>
                <w:sz w:val="22"/>
                <w:szCs w:val="22"/>
              </w:rPr>
              <w:t>nlawful S</w:t>
            </w:r>
            <w:r w:rsidR="00F759AC" w:rsidRPr="005722C7">
              <w:rPr>
                <w:rFonts w:ascii="Gill Sans MT" w:hAnsi="Gill Sans MT" w:cstheme="minorHAnsi"/>
                <w:color w:val="000000" w:themeColor="text1"/>
                <w:sz w:val="22"/>
                <w:szCs w:val="22"/>
              </w:rPr>
              <w:t xml:space="preserve">terilisation </w:t>
            </w:r>
            <w:r w:rsidR="008E04B7" w:rsidRPr="005722C7">
              <w:rPr>
                <w:rFonts w:ascii="Gill Sans MT" w:hAnsi="Gill Sans MT" w:cstheme="minorHAnsi"/>
                <w:color w:val="000000" w:themeColor="text1"/>
                <w:sz w:val="22"/>
                <w:szCs w:val="22"/>
              </w:rPr>
              <w:t>–</w:t>
            </w:r>
            <w:r w:rsidR="00F759AC" w:rsidRPr="005722C7">
              <w:rPr>
                <w:rFonts w:ascii="Gill Sans MT" w:hAnsi="Gill Sans MT" w:cstheme="minorHAnsi"/>
                <w:color w:val="000000" w:themeColor="text1"/>
                <w:sz w:val="22"/>
                <w:szCs w:val="22"/>
              </w:rPr>
              <w:t xml:space="preserve"> </w:t>
            </w:r>
            <w:r>
              <w:rPr>
                <w:rFonts w:ascii="Gill Sans MT" w:hAnsi="Gill Sans MT" w:cstheme="minorHAnsi"/>
                <w:color w:val="000000" w:themeColor="text1"/>
                <w:sz w:val="22"/>
                <w:szCs w:val="22"/>
              </w:rPr>
              <w:t>d</w:t>
            </w:r>
            <w:r w:rsidR="00BD1500" w:rsidRPr="005722C7">
              <w:rPr>
                <w:rFonts w:ascii="Gill Sans MT" w:hAnsi="Gill Sans MT" w:cstheme="minorHAnsi"/>
                <w:color w:val="000000" w:themeColor="text1"/>
                <w:sz w:val="22"/>
                <w:szCs w:val="22"/>
              </w:rPr>
              <w:t>octrine of</w:t>
            </w:r>
            <w:r w:rsidR="008E04B7" w:rsidRPr="005722C7">
              <w:rPr>
                <w:rFonts w:ascii="Gill Sans MT" w:hAnsi="Gill Sans MT" w:cstheme="minorHAnsi"/>
                <w:color w:val="000000" w:themeColor="text1"/>
                <w:sz w:val="22"/>
                <w:szCs w:val="22"/>
              </w:rPr>
              <w:t xml:space="preserve"> </w:t>
            </w:r>
            <w:r>
              <w:rPr>
                <w:rFonts w:ascii="Gill Sans MT" w:hAnsi="Gill Sans MT" w:cstheme="minorHAnsi"/>
                <w:color w:val="000000" w:themeColor="text1"/>
                <w:sz w:val="22"/>
                <w:szCs w:val="22"/>
              </w:rPr>
              <w:t>i</w:t>
            </w:r>
            <w:r w:rsidR="008E04B7" w:rsidRPr="005722C7">
              <w:rPr>
                <w:rFonts w:ascii="Gill Sans MT" w:hAnsi="Gill Sans MT" w:cstheme="minorHAnsi"/>
                <w:color w:val="000000" w:themeColor="text1"/>
                <w:sz w:val="22"/>
                <w:szCs w:val="22"/>
              </w:rPr>
              <w:t xml:space="preserve">nformed </w:t>
            </w:r>
            <w:r>
              <w:rPr>
                <w:rFonts w:ascii="Gill Sans MT" w:hAnsi="Gill Sans MT" w:cstheme="minorHAnsi"/>
                <w:color w:val="000000" w:themeColor="text1"/>
                <w:sz w:val="22"/>
                <w:szCs w:val="22"/>
              </w:rPr>
              <w:t>c</w:t>
            </w:r>
            <w:r w:rsidR="008E04B7" w:rsidRPr="005722C7">
              <w:rPr>
                <w:rFonts w:ascii="Gill Sans MT" w:hAnsi="Gill Sans MT" w:cstheme="minorHAnsi"/>
                <w:color w:val="000000" w:themeColor="text1"/>
                <w:sz w:val="22"/>
                <w:szCs w:val="22"/>
              </w:rPr>
              <w:t>onsen</w:t>
            </w:r>
            <w:r w:rsidR="00BD1500" w:rsidRPr="005722C7">
              <w:rPr>
                <w:rFonts w:ascii="Gill Sans MT" w:hAnsi="Gill Sans MT" w:cstheme="minorHAnsi"/>
                <w:color w:val="000000" w:themeColor="text1"/>
                <w:sz w:val="22"/>
                <w:szCs w:val="22"/>
              </w:rPr>
              <w:t xml:space="preserve">t </w:t>
            </w:r>
            <w:r w:rsidR="00BD1500">
              <w:rPr>
                <w:rFonts w:ascii="Gill Sans MT" w:hAnsi="Gill Sans MT" w:cstheme="minorHAnsi"/>
                <w:color w:val="000000" w:themeColor="text1"/>
                <w:sz w:val="22"/>
                <w:szCs w:val="22"/>
              </w:rPr>
              <w:t xml:space="preserve">- </w:t>
            </w:r>
            <w:r w:rsidR="00BD1500" w:rsidRPr="00BD1500">
              <w:rPr>
                <w:rFonts w:ascii="Gill Sans MT" w:hAnsi="Gill Sans MT" w:cstheme="minorHAnsi"/>
                <w:color w:val="000000" w:themeColor="text1"/>
                <w:sz w:val="22"/>
                <w:szCs w:val="22"/>
              </w:rPr>
              <w:t xml:space="preserve">the required consent must be given freely and voluntarily and should not have been induced by fear, </w:t>
            </w:r>
            <w:proofErr w:type="gramStart"/>
            <w:r w:rsidR="00BD1500" w:rsidRPr="00BD1500">
              <w:rPr>
                <w:rFonts w:ascii="Gill Sans MT" w:hAnsi="Gill Sans MT" w:cstheme="minorHAnsi"/>
                <w:color w:val="000000" w:themeColor="text1"/>
                <w:sz w:val="22"/>
                <w:szCs w:val="22"/>
              </w:rPr>
              <w:t>fraud</w:t>
            </w:r>
            <w:proofErr w:type="gramEnd"/>
            <w:r w:rsidR="00BD1500" w:rsidRPr="00BD1500">
              <w:rPr>
                <w:rFonts w:ascii="Gill Sans MT" w:hAnsi="Gill Sans MT" w:cstheme="minorHAnsi"/>
                <w:color w:val="000000" w:themeColor="text1"/>
                <w:sz w:val="22"/>
                <w:szCs w:val="22"/>
              </w:rPr>
              <w:t xml:space="preserve"> or force</w:t>
            </w:r>
            <w:r w:rsidR="00064694">
              <w:rPr>
                <w:rFonts w:ascii="Gill Sans MT" w:hAnsi="Gill Sans MT" w:cstheme="minorHAnsi"/>
                <w:color w:val="000000" w:themeColor="text1"/>
                <w:sz w:val="22"/>
                <w:szCs w:val="22"/>
              </w:rPr>
              <w:t xml:space="preserve"> - s</w:t>
            </w:r>
            <w:r w:rsidR="00BD1500" w:rsidRPr="00BD1500">
              <w:rPr>
                <w:rFonts w:ascii="Gill Sans MT" w:hAnsi="Gill Sans MT" w:cstheme="minorHAnsi"/>
                <w:color w:val="000000" w:themeColor="text1"/>
                <w:sz w:val="22"/>
                <w:szCs w:val="22"/>
              </w:rPr>
              <w:t>uch consent must also be clear and unequivocal</w:t>
            </w:r>
            <w:r w:rsidR="008F34F3">
              <w:rPr>
                <w:rFonts w:ascii="Gill Sans MT" w:hAnsi="Gill Sans MT" w:cstheme="minorHAnsi"/>
                <w:color w:val="000000" w:themeColor="text1"/>
                <w:sz w:val="22"/>
                <w:szCs w:val="22"/>
              </w:rPr>
              <w:t xml:space="preserve"> </w:t>
            </w:r>
            <w:r w:rsidR="00064694">
              <w:rPr>
                <w:rFonts w:ascii="Gill Sans MT" w:hAnsi="Gill Sans MT" w:cstheme="minorHAnsi"/>
                <w:color w:val="000000" w:themeColor="text1"/>
                <w:sz w:val="22"/>
                <w:szCs w:val="22"/>
              </w:rPr>
              <w:t>–</w:t>
            </w:r>
            <w:r w:rsidR="008F34F3">
              <w:rPr>
                <w:rFonts w:ascii="Gill Sans MT" w:hAnsi="Gill Sans MT" w:cstheme="minorHAnsi"/>
                <w:color w:val="000000" w:themeColor="text1"/>
                <w:sz w:val="22"/>
                <w:szCs w:val="22"/>
              </w:rPr>
              <w:t xml:space="preserve"> </w:t>
            </w:r>
            <w:r w:rsidR="00064694">
              <w:rPr>
                <w:rFonts w:ascii="Gill Sans MT" w:hAnsi="Gill Sans MT" w:cstheme="minorHAnsi"/>
                <w:color w:val="000000" w:themeColor="text1"/>
                <w:sz w:val="22"/>
                <w:szCs w:val="22"/>
              </w:rPr>
              <w:t xml:space="preserve">the </w:t>
            </w:r>
            <w:r w:rsidR="00064694" w:rsidRPr="00064694">
              <w:rPr>
                <w:rFonts w:ascii="Gill Sans MT" w:hAnsi="Gill Sans MT" w:cstheme="minorHAnsi"/>
                <w:color w:val="000000" w:themeColor="text1"/>
                <w:sz w:val="22"/>
                <w:szCs w:val="22"/>
              </w:rPr>
              <w:t>lack of informed consent amounts to an assault</w:t>
            </w:r>
            <w:r w:rsidR="00064694">
              <w:rPr>
                <w:rFonts w:ascii="Gill Sans MT" w:hAnsi="Gill Sans MT" w:cstheme="minorHAnsi"/>
                <w:color w:val="000000" w:themeColor="text1"/>
                <w:sz w:val="22"/>
                <w:szCs w:val="22"/>
              </w:rPr>
              <w:t>.</w:t>
            </w:r>
          </w:p>
        </w:tc>
      </w:tr>
      <w:tr w:rsidR="00D217C7" w:rsidRPr="00942068" w14:paraId="5ABB73F7" w14:textId="77777777" w:rsidTr="005713DE">
        <w:tc>
          <w:tcPr>
            <w:tcW w:w="2689" w:type="dxa"/>
          </w:tcPr>
          <w:p w14:paraId="1E0ADB30" w14:textId="77777777" w:rsidR="00D217C7" w:rsidRPr="00942068" w:rsidRDefault="00D217C7" w:rsidP="00711EE3">
            <w:pPr>
              <w:jc w:val="both"/>
              <w:rPr>
                <w:rFonts w:ascii="Gill Sans MT" w:hAnsi="Gill Sans MT" w:cstheme="minorHAnsi"/>
                <w:color w:val="000000" w:themeColor="text1"/>
                <w:sz w:val="22"/>
                <w:szCs w:val="22"/>
              </w:rPr>
            </w:pPr>
            <w:r w:rsidRPr="001D2B71">
              <w:rPr>
                <w:rFonts w:ascii="Gill Sans MT" w:hAnsi="Gill Sans MT" w:cs="Arial"/>
                <w:sz w:val="22"/>
                <w:szCs w:val="22"/>
              </w:rPr>
              <w:t>Legislation and International Instruments</w:t>
            </w:r>
            <w:r w:rsidRPr="001D2B71">
              <w:rPr>
                <w:rFonts w:ascii="Gill Sans MT" w:hAnsi="Gill Sans MT" w:cs="Arial"/>
                <w:sz w:val="22"/>
                <w:szCs w:val="22"/>
                <w:vertAlign w:val="superscript"/>
              </w:rPr>
              <w:footnoteReference w:id="4"/>
            </w:r>
          </w:p>
        </w:tc>
        <w:tc>
          <w:tcPr>
            <w:tcW w:w="6237" w:type="dxa"/>
          </w:tcPr>
          <w:p w14:paraId="229739E5" w14:textId="77777777" w:rsidR="009732B4" w:rsidRDefault="00D217C7" w:rsidP="009732B4">
            <w:pPr>
              <w:jc w:val="both"/>
              <w:rPr>
                <w:rFonts w:ascii="Gill Sans MT" w:hAnsi="Gill Sans MT" w:cstheme="minorHAnsi"/>
                <w:b/>
                <w:bCs/>
                <w:color w:val="000000" w:themeColor="text1"/>
                <w:sz w:val="22"/>
                <w:szCs w:val="22"/>
              </w:rPr>
            </w:pPr>
            <w:r w:rsidRPr="006B7D14">
              <w:rPr>
                <w:rFonts w:ascii="Gill Sans MT" w:hAnsi="Gill Sans MT" w:cstheme="minorHAnsi"/>
                <w:b/>
                <w:bCs/>
                <w:color w:val="000000" w:themeColor="text1"/>
                <w:sz w:val="22"/>
                <w:szCs w:val="22"/>
              </w:rPr>
              <w:t>Legislation</w:t>
            </w:r>
          </w:p>
          <w:p w14:paraId="0FA8D336" w14:textId="415D851A" w:rsidR="00D217C7" w:rsidRPr="004154F4" w:rsidRDefault="00B001C6" w:rsidP="00055E29">
            <w:pPr>
              <w:pStyle w:val="ListParagraph"/>
              <w:numPr>
                <w:ilvl w:val="0"/>
                <w:numId w:val="2"/>
              </w:numPr>
              <w:jc w:val="both"/>
              <w:rPr>
                <w:rFonts w:ascii="Gill Sans MT" w:hAnsi="Gill Sans MT" w:cstheme="minorHAnsi"/>
                <w:color w:val="000000" w:themeColor="text1"/>
                <w:sz w:val="22"/>
                <w:szCs w:val="22"/>
              </w:rPr>
            </w:pPr>
            <w:r w:rsidRPr="008E04B7">
              <w:rPr>
                <w:rFonts w:ascii="Gill Sans MT" w:hAnsi="Gill Sans MT" w:cstheme="minorHAnsi"/>
                <w:color w:val="000000" w:themeColor="text1"/>
                <w:sz w:val="22"/>
                <w:szCs w:val="22"/>
              </w:rPr>
              <w:t>Articles 6,7,8,</w:t>
            </w:r>
            <w:r w:rsidR="00C51AA9" w:rsidRPr="008E04B7">
              <w:rPr>
                <w:rFonts w:ascii="Gill Sans MT" w:hAnsi="Gill Sans MT" w:cstheme="minorHAnsi"/>
                <w:color w:val="000000" w:themeColor="text1"/>
                <w:sz w:val="22"/>
                <w:szCs w:val="22"/>
              </w:rPr>
              <w:t xml:space="preserve"> 10,</w:t>
            </w:r>
            <w:r w:rsidRPr="008E04B7">
              <w:rPr>
                <w:rFonts w:ascii="Gill Sans MT" w:hAnsi="Gill Sans MT" w:cstheme="minorHAnsi"/>
                <w:color w:val="000000" w:themeColor="text1"/>
                <w:sz w:val="22"/>
                <w:szCs w:val="22"/>
              </w:rPr>
              <w:t xml:space="preserve"> 14, 25(3) and 25(4) of the Constitution of Namibia</w:t>
            </w:r>
          </w:p>
        </w:tc>
      </w:tr>
      <w:tr w:rsidR="00D217C7" w:rsidRPr="00942068" w14:paraId="09350B24" w14:textId="77777777" w:rsidTr="005713DE">
        <w:tc>
          <w:tcPr>
            <w:tcW w:w="2689" w:type="dxa"/>
          </w:tcPr>
          <w:p w14:paraId="645CB128" w14:textId="77777777" w:rsidR="00D217C7" w:rsidRPr="00942068" w:rsidRDefault="00D217C7" w:rsidP="00711EE3">
            <w:pPr>
              <w:jc w:val="both"/>
              <w:rPr>
                <w:rFonts w:ascii="Gill Sans MT" w:hAnsi="Gill Sans MT" w:cstheme="minorHAnsi"/>
                <w:color w:val="000000" w:themeColor="text1"/>
                <w:sz w:val="22"/>
                <w:szCs w:val="22"/>
              </w:rPr>
            </w:pPr>
            <w:r w:rsidRPr="001D2B71">
              <w:rPr>
                <w:rFonts w:ascii="Gill Sans MT" w:hAnsi="Gill Sans MT" w:cs="Arial"/>
                <w:sz w:val="22"/>
                <w:szCs w:val="22"/>
              </w:rPr>
              <w:t>Cases cited as authority</w:t>
            </w:r>
            <w:r w:rsidRPr="001D2B71">
              <w:rPr>
                <w:rStyle w:val="FootnoteReference"/>
                <w:rFonts w:ascii="Gill Sans MT" w:hAnsi="Gill Sans MT" w:cs="Arial"/>
                <w:sz w:val="22"/>
                <w:szCs w:val="22"/>
              </w:rPr>
              <w:footnoteReference w:id="5"/>
            </w:r>
          </w:p>
        </w:tc>
        <w:tc>
          <w:tcPr>
            <w:tcW w:w="6237" w:type="dxa"/>
          </w:tcPr>
          <w:p w14:paraId="29E7743D" w14:textId="4237369F" w:rsidR="00C51AA9" w:rsidRPr="008E04B7" w:rsidRDefault="00C51AA9" w:rsidP="009732B4">
            <w:pPr>
              <w:pStyle w:val="ListParagraph"/>
              <w:numPr>
                <w:ilvl w:val="0"/>
                <w:numId w:val="1"/>
              </w:numPr>
              <w:jc w:val="both"/>
              <w:rPr>
                <w:rFonts w:ascii="Gill Sans MT" w:hAnsi="Gill Sans MT" w:cstheme="minorHAnsi"/>
                <w:i/>
                <w:iCs/>
                <w:color w:val="000000" w:themeColor="text1"/>
                <w:sz w:val="22"/>
                <w:szCs w:val="22"/>
              </w:rPr>
            </w:pPr>
            <w:r w:rsidRPr="008E04B7">
              <w:rPr>
                <w:rFonts w:ascii="Gill Sans MT" w:hAnsi="Gill Sans MT" w:cstheme="minorHAnsi"/>
                <w:i/>
                <w:iCs/>
                <w:color w:val="000000" w:themeColor="text1"/>
                <w:sz w:val="22"/>
                <w:szCs w:val="22"/>
              </w:rPr>
              <w:t xml:space="preserve">Castel v De </w:t>
            </w:r>
            <w:proofErr w:type="spellStart"/>
            <w:r w:rsidRPr="008E04B7">
              <w:rPr>
                <w:rFonts w:ascii="Gill Sans MT" w:hAnsi="Gill Sans MT" w:cstheme="minorHAnsi"/>
                <w:i/>
                <w:iCs/>
                <w:color w:val="000000" w:themeColor="text1"/>
                <w:sz w:val="22"/>
                <w:szCs w:val="22"/>
              </w:rPr>
              <w:t>Greef</w:t>
            </w:r>
            <w:proofErr w:type="spellEnd"/>
            <w:r w:rsidRPr="008E04B7">
              <w:rPr>
                <w:rFonts w:ascii="Gill Sans MT" w:hAnsi="Gill Sans MT" w:cstheme="minorHAnsi"/>
                <w:i/>
                <w:iCs/>
                <w:color w:val="000000" w:themeColor="text1"/>
                <w:sz w:val="22"/>
                <w:szCs w:val="22"/>
              </w:rPr>
              <w:t xml:space="preserve"> </w:t>
            </w:r>
            <w:r w:rsidRPr="00576815">
              <w:rPr>
                <w:rFonts w:ascii="Gill Sans MT" w:hAnsi="Gill Sans MT" w:cstheme="minorHAnsi"/>
                <w:color w:val="000000" w:themeColor="text1"/>
                <w:sz w:val="22"/>
                <w:szCs w:val="22"/>
              </w:rPr>
              <w:t>1994 (4) SA 408 (C)</w:t>
            </w:r>
          </w:p>
          <w:p w14:paraId="3A71F969" w14:textId="40FC4B74" w:rsidR="00534BBB" w:rsidRPr="00576815" w:rsidRDefault="009732B4" w:rsidP="009732B4">
            <w:pPr>
              <w:pStyle w:val="ListParagraph"/>
              <w:numPr>
                <w:ilvl w:val="0"/>
                <w:numId w:val="1"/>
              </w:numPr>
              <w:jc w:val="both"/>
              <w:rPr>
                <w:rFonts w:ascii="Gill Sans MT" w:hAnsi="Gill Sans MT" w:cstheme="minorHAnsi"/>
                <w:color w:val="000000" w:themeColor="text1"/>
                <w:sz w:val="22"/>
                <w:szCs w:val="22"/>
              </w:rPr>
            </w:pPr>
            <w:r w:rsidRPr="008E04B7">
              <w:rPr>
                <w:rFonts w:ascii="Gill Sans MT" w:hAnsi="Gill Sans MT" w:cstheme="minorHAnsi"/>
                <w:i/>
                <w:iCs/>
                <w:color w:val="000000" w:themeColor="text1"/>
                <w:sz w:val="22"/>
                <w:szCs w:val="22"/>
              </w:rPr>
              <w:t xml:space="preserve">Rogers v Whitaker </w:t>
            </w:r>
            <w:r w:rsidRPr="00576815">
              <w:rPr>
                <w:rFonts w:ascii="Gill Sans MT" w:hAnsi="Gill Sans MT" w:cstheme="minorHAnsi"/>
                <w:color w:val="000000" w:themeColor="text1"/>
                <w:sz w:val="22"/>
                <w:szCs w:val="22"/>
              </w:rPr>
              <w:t>(1993) 67 ALJR 47</w:t>
            </w:r>
          </w:p>
          <w:p w14:paraId="42081AFC" w14:textId="77777777" w:rsidR="009732B4" w:rsidRPr="008E04B7" w:rsidRDefault="009732B4" w:rsidP="009732B4">
            <w:pPr>
              <w:pStyle w:val="ListParagraph"/>
              <w:numPr>
                <w:ilvl w:val="0"/>
                <w:numId w:val="1"/>
              </w:numPr>
              <w:jc w:val="both"/>
              <w:rPr>
                <w:rFonts w:ascii="Gill Sans MT" w:hAnsi="Gill Sans MT" w:cstheme="minorHAnsi"/>
                <w:i/>
                <w:iCs/>
                <w:color w:val="000000" w:themeColor="text1"/>
                <w:sz w:val="22"/>
                <w:szCs w:val="22"/>
              </w:rPr>
            </w:pPr>
            <w:r w:rsidRPr="008E04B7">
              <w:rPr>
                <w:rFonts w:ascii="Gill Sans MT" w:hAnsi="Gill Sans MT" w:cstheme="minorHAnsi"/>
                <w:i/>
                <w:iCs/>
                <w:color w:val="000000" w:themeColor="text1"/>
                <w:sz w:val="22"/>
                <w:szCs w:val="22"/>
              </w:rPr>
              <w:t xml:space="preserve">Lampert v </w:t>
            </w:r>
            <w:proofErr w:type="spellStart"/>
            <w:r w:rsidRPr="008E04B7">
              <w:rPr>
                <w:rFonts w:ascii="Gill Sans MT" w:hAnsi="Gill Sans MT" w:cstheme="minorHAnsi"/>
                <w:i/>
                <w:iCs/>
                <w:color w:val="000000" w:themeColor="text1"/>
                <w:sz w:val="22"/>
                <w:szCs w:val="22"/>
              </w:rPr>
              <w:t>Hefer</w:t>
            </w:r>
            <w:proofErr w:type="spellEnd"/>
            <w:r w:rsidRPr="008E04B7">
              <w:rPr>
                <w:rFonts w:ascii="Gill Sans MT" w:hAnsi="Gill Sans MT" w:cstheme="minorHAnsi"/>
                <w:i/>
                <w:iCs/>
                <w:color w:val="000000" w:themeColor="text1"/>
                <w:sz w:val="22"/>
                <w:szCs w:val="22"/>
              </w:rPr>
              <w:t xml:space="preserve"> NO </w:t>
            </w:r>
            <w:r w:rsidRPr="00576815">
              <w:rPr>
                <w:rFonts w:ascii="Gill Sans MT" w:hAnsi="Gill Sans MT" w:cstheme="minorHAnsi"/>
                <w:color w:val="000000" w:themeColor="text1"/>
                <w:sz w:val="22"/>
                <w:szCs w:val="22"/>
              </w:rPr>
              <w:t>1955 (2) SA 507 (A)</w:t>
            </w:r>
          </w:p>
          <w:p w14:paraId="58D7692C" w14:textId="77777777" w:rsidR="009732B4" w:rsidRPr="00576815" w:rsidRDefault="009732B4" w:rsidP="009732B4">
            <w:pPr>
              <w:pStyle w:val="ListParagraph"/>
              <w:numPr>
                <w:ilvl w:val="0"/>
                <w:numId w:val="1"/>
              </w:numPr>
              <w:jc w:val="both"/>
              <w:rPr>
                <w:rFonts w:ascii="Gill Sans MT" w:hAnsi="Gill Sans MT" w:cstheme="minorHAnsi"/>
                <w:color w:val="000000" w:themeColor="text1"/>
                <w:sz w:val="22"/>
                <w:szCs w:val="22"/>
              </w:rPr>
            </w:pPr>
            <w:r w:rsidRPr="008E04B7">
              <w:rPr>
                <w:rFonts w:ascii="Gill Sans MT" w:hAnsi="Gill Sans MT" w:cstheme="minorHAnsi"/>
                <w:i/>
                <w:iCs/>
                <w:color w:val="000000" w:themeColor="text1"/>
                <w:sz w:val="22"/>
                <w:szCs w:val="22"/>
              </w:rPr>
              <w:t xml:space="preserve">Louwrens v </w:t>
            </w:r>
            <w:proofErr w:type="spellStart"/>
            <w:r w:rsidRPr="008E04B7">
              <w:rPr>
                <w:rFonts w:ascii="Gill Sans MT" w:hAnsi="Gill Sans MT" w:cstheme="minorHAnsi"/>
                <w:i/>
                <w:iCs/>
                <w:color w:val="000000" w:themeColor="text1"/>
                <w:sz w:val="22"/>
                <w:szCs w:val="22"/>
              </w:rPr>
              <w:t>Oldwage</w:t>
            </w:r>
            <w:proofErr w:type="spellEnd"/>
            <w:r w:rsidRPr="008E04B7">
              <w:rPr>
                <w:rFonts w:ascii="Gill Sans MT" w:hAnsi="Gill Sans MT" w:cstheme="minorHAnsi"/>
                <w:i/>
                <w:iCs/>
                <w:color w:val="000000" w:themeColor="text1"/>
                <w:sz w:val="22"/>
                <w:szCs w:val="22"/>
              </w:rPr>
              <w:t xml:space="preserve"> </w:t>
            </w:r>
            <w:r w:rsidRPr="00576815">
              <w:rPr>
                <w:rFonts w:ascii="Gill Sans MT" w:hAnsi="Gill Sans MT" w:cstheme="minorHAnsi"/>
                <w:color w:val="000000" w:themeColor="text1"/>
                <w:sz w:val="22"/>
                <w:szCs w:val="22"/>
              </w:rPr>
              <w:t>2006 (2) SA 161 (SCA)</w:t>
            </w:r>
          </w:p>
          <w:p w14:paraId="061BB5CC" w14:textId="77777777" w:rsidR="007261D0" w:rsidRPr="008E04B7" w:rsidRDefault="007261D0" w:rsidP="009732B4">
            <w:pPr>
              <w:pStyle w:val="ListParagraph"/>
              <w:numPr>
                <w:ilvl w:val="0"/>
                <w:numId w:val="1"/>
              </w:numPr>
              <w:jc w:val="both"/>
              <w:rPr>
                <w:rFonts w:ascii="Gill Sans MT" w:hAnsi="Gill Sans MT" w:cstheme="minorHAnsi"/>
                <w:i/>
                <w:iCs/>
                <w:color w:val="000000" w:themeColor="text1"/>
                <w:sz w:val="22"/>
                <w:szCs w:val="22"/>
              </w:rPr>
            </w:pPr>
            <w:proofErr w:type="spellStart"/>
            <w:r w:rsidRPr="008E04B7">
              <w:rPr>
                <w:rFonts w:ascii="Gill Sans MT" w:hAnsi="Gill Sans MT" w:cstheme="minorHAnsi"/>
                <w:i/>
                <w:iCs/>
                <w:color w:val="000000" w:themeColor="text1"/>
                <w:sz w:val="22"/>
                <w:szCs w:val="22"/>
              </w:rPr>
              <w:t>Santam</w:t>
            </w:r>
            <w:proofErr w:type="spellEnd"/>
            <w:r w:rsidRPr="008E04B7">
              <w:rPr>
                <w:rFonts w:ascii="Gill Sans MT" w:hAnsi="Gill Sans MT" w:cstheme="minorHAnsi"/>
                <w:i/>
                <w:iCs/>
                <w:color w:val="000000" w:themeColor="text1"/>
                <w:sz w:val="22"/>
                <w:szCs w:val="22"/>
              </w:rPr>
              <w:t xml:space="preserve"> Insurance Co. Ltd v Vorster </w:t>
            </w:r>
            <w:r w:rsidRPr="00576815">
              <w:rPr>
                <w:rFonts w:ascii="Gill Sans MT" w:hAnsi="Gill Sans MT" w:cstheme="minorHAnsi"/>
                <w:color w:val="000000" w:themeColor="text1"/>
                <w:sz w:val="22"/>
                <w:szCs w:val="22"/>
              </w:rPr>
              <w:t>1973 (4) SA 764 (A)</w:t>
            </w:r>
          </w:p>
          <w:p w14:paraId="530530FC" w14:textId="0D047C0B" w:rsidR="00055E29" w:rsidRPr="004154F4" w:rsidRDefault="007261D0" w:rsidP="004154F4">
            <w:pPr>
              <w:pStyle w:val="ListParagraph"/>
              <w:numPr>
                <w:ilvl w:val="0"/>
                <w:numId w:val="1"/>
              </w:numPr>
              <w:jc w:val="both"/>
              <w:rPr>
                <w:rFonts w:ascii="Gill Sans MT" w:hAnsi="Gill Sans MT" w:cstheme="minorHAnsi"/>
                <w:i/>
                <w:iCs/>
                <w:color w:val="000000" w:themeColor="text1"/>
                <w:sz w:val="22"/>
                <w:szCs w:val="22"/>
              </w:rPr>
            </w:pPr>
            <w:r w:rsidRPr="008E04B7">
              <w:rPr>
                <w:rFonts w:ascii="Gill Sans MT" w:hAnsi="Gill Sans MT" w:cstheme="minorHAnsi"/>
                <w:i/>
                <w:iCs/>
                <w:color w:val="000000" w:themeColor="text1"/>
                <w:sz w:val="22"/>
                <w:szCs w:val="22"/>
              </w:rPr>
              <w:t xml:space="preserve">Mabaso v Felix </w:t>
            </w:r>
            <w:r w:rsidRPr="00576815">
              <w:rPr>
                <w:rFonts w:ascii="Gill Sans MT" w:hAnsi="Gill Sans MT" w:cstheme="minorHAnsi"/>
                <w:color w:val="000000" w:themeColor="text1"/>
                <w:sz w:val="22"/>
                <w:szCs w:val="22"/>
              </w:rPr>
              <w:t>1981 (3) SA 865 (A)</w:t>
            </w:r>
          </w:p>
        </w:tc>
      </w:tr>
      <w:tr w:rsidR="00D217C7" w:rsidRPr="003A2D48" w14:paraId="199C3677" w14:textId="77777777" w:rsidTr="005713DE">
        <w:tc>
          <w:tcPr>
            <w:tcW w:w="2689" w:type="dxa"/>
          </w:tcPr>
          <w:p w14:paraId="52F92484" w14:textId="77777777" w:rsidR="00D217C7" w:rsidRPr="001D2B71" w:rsidRDefault="00D217C7" w:rsidP="00711EE3">
            <w:pPr>
              <w:tabs>
                <w:tab w:val="right" w:pos="2473"/>
              </w:tabs>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t>Facts</w:t>
            </w:r>
            <w:r w:rsidRPr="001D2B71">
              <w:rPr>
                <w:rFonts w:ascii="Gill Sans MT" w:eastAsia="Gill Sans" w:hAnsi="Gill Sans MT" w:cs="Gill Sans"/>
                <w:sz w:val="22"/>
                <w:szCs w:val="22"/>
                <w:vertAlign w:val="superscript"/>
              </w:rPr>
              <w:footnoteReference w:id="6"/>
            </w:r>
            <w:r w:rsidRPr="001D2B71">
              <w:rPr>
                <w:rFonts w:ascii="Gill Sans MT" w:eastAsia="Gill Sans" w:hAnsi="Gill Sans MT" w:cs="Gill Sans"/>
                <w:sz w:val="22"/>
                <w:szCs w:val="22"/>
              </w:rPr>
              <w:tab/>
            </w:r>
          </w:p>
          <w:p w14:paraId="3AFABDE3" w14:textId="77777777" w:rsidR="00D217C7" w:rsidRPr="001D2B71" w:rsidRDefault="00D217C7" w:rsidP="00711EE3">
            <w:pPr>
              <w:tabs>
                <w:tab w:val="right" w:pos="2473"/>
              </w:tabs>
              <w:spacing w:line="276" w:lineRule="auto"/>
              <w:jc w:val="both"/>
              <w:rPr>
                <w:rFonts w:ascii="Gill Sans MT" w:eastAsia="Gill Sans" w:hAnsi="Gill Sans MT" w:cs="Gill Sans"/>
                <w:sz w:val="22"/>
                <w:szCs w:val="22"/>
              </w:rPr>
            </w:pPr>
          </w:p>
        </w:tc>
        <w:tc>
          <w:tcPr>
            <w:tcW w:w="6237" w:type="dxa"/>
          </w:tcPr>
          <w:p w14:paraId="5C0DD473" w14:textId="05813F12" w:rsidR="00CF47D5" w:rsidRPr="003A2D48" w:rsidRDefault="004154F4" w:rsidP="00EE756A">
            <w:pPr>
              <w:jc w:val="both"/>
              <w:rPr>
                <w:rFonts w:ascii="Gill Sans MT" w:hAnsi="Gill Sans MT" w:cs="Arial"/>
                <w:color w:val="000000" w:themeColor="text1"/>
                <w:sz w:val="22"/>
                <w:szCs w:val="22"/>
              </w:rPr>
            </w:pPr>
            <w:r w:rsidRPr="00673E9A">
              <w:rPr>
                <w:rFonts w:ascii="Gill Sans MT" w:hAnsi="Gill Sans MT" w:cs="Arial"/>
                <w:color w:val="000000" w:themeColor="text1"/>
                <w:sz w:val="22"/>
                <w:szCs w:val="22"/>
              </w:rPr>
              <w:t>Three HIV positive women</w:t>
            </w:r>
            <w:r>
              <w:rPr>
                <w:rFonts w:ascii="Gill Sans MT" w:hAnsi="Gill Sans MT" w:cs="Arial"/>
                <w:color w:val="000000" w:themeColor="text1"/>
                <w:sz w:val="22"/>
                <w:szCs w:val="22"/>
              </w:rPr>
              <w:t xml:space="preserve"> (plaintiffs)</w:t>
            </w:r>
            <w:r w:rsidRPr="00673E9A">
              <w:rPr>
                <w:rFonts w:ascii="Gill Sans MT" w:hAnsi="Gill Sans MT" w:cs="Arial"/>
                <w:color w:val="000000" w:themeColor="text1"/>
                <w:sz w:val="22"/>
                <w:szCs w:val="22"/>
              </w:rPr>
              <w:t xml:space="preserve"> were unlawfully sterilized without their informed consent at State Hospitals. Despite the plaintiffs signing consent forms, it was discovered that informed consent was lacking. The plaintiffs, who were pregnant at the time, were asked to sign consent forms for sterilization during labour when they were in severe pain and unable to make informed decisions.</w:t>
            </w:r>
            <w:r>
              <w:rPr>
                <w:rFonts w:ascii="Gill Sans MT" w:hAnsi="Gill Sans MT" w:cs="Arial"/>
                <w:color w:val="000000" w:themeColor="text1"/>
                <w:sz w:val="22"/>
                <w:szCs w:val="22"/>
              </w:rPr>
              <w:t xml:space="preserve"> </w:t>
            </w:r>
            <w:r w:rsidRPr="00673E9A">
              <w:rPr>
                <w:rFonts w:ascii="Gill Sans MT" w:hAnsi="Gill Sans MT" w:cs="Arial"/>
                <w:color w:val="000000" w:themeColor="text1"/>
                <w:sz w:val="22"/>
                <w:szCs w:val="22"/>
              </w:rPr>
              <w:t>The doctors and nurses on duty informed the plaintiffs that they would be sterilized without asking for their preferences or providing information about the effects and consequences of sterilization. They assumed that the plaintiffs had acquired the necessary knowledge about sterilization procedures from antenatal classes attended at the hospitals.</w:t>
            </w:r>
            <w:r w:rsidR="005713DE">
              <w:rPr>
                <w:rFonts w:ascii="Gill Sans MT" w:hAnsi="Gill Sans MT" w:cs="Arial"/>
                <w:color w:val="000000" w:themeColor="text1"/>
                <w:sz w:val="22"/>
                <w:szCs w:val="22"/>
              </w:rPr>
              <w:t xml:space="preserve"> </w:t>
            </w:r>
          </w:p>
        </w:tc>
      </w:tr>
      <w:tr w:rsidR="00D217C7" w:rsidRPr="00942068" w14:paraId="21B7AFC1" w14:textId="77777777" w:rsidTr="005713DE">
        <w:tc>
          <w:tcPr>
            <w:tcW w:w="2689" w:type="dxa"/>
          </w:tcPr>
          <w:p w14:paraId="18E24248" w14:textId="77777777" w:rsidR="00D217C7" w:rsidRPr="00942068" w:rsidRDefault="00D217C7" w:rsidP="00711EE3">
            <w:pPr>
              <w:jc w:val="both"/>
              <w:rPr>
                <w:rFonts w:ascii="Gill Sans MT" w:hAnsi="Gill Sans MT" w:cstheme="minorHAnsi"/>
                <w:color w:val="000000" w:themeColor="text1"/>
                <w:sz w:val="22"/>
                <w:szCs w:val="22"/>
              </w:rPr>
            </w:pPr>
            <w:r w:rsidRPr="00BB35A1">
              <w:rPr>
                <w:rFonts w:ascii="Gill Sans MT" w:hAnsi="Gill Sans MT" w:cs="Arial"/>
                <w:sz w:val="22"/>
                <w:szCs w:val="22"/>
              </w:rPr>
              <w:t>Summary</w:t>
            </w:r>
            <w:r w:rsidRPr="00BB35A1">
              <w:rPr>
                <w:rFonts w:ascii="Gill Sans MT" w:hAnsi="Gill Sans MT" w:cs="Arial"/>
                <w:sz w:val="22"/>
                <w:szCs w:val="22"/>
                <w:vertAlign w:val="superscript"/>
              </w:rPr>
              <w:footnoteReference w:id="7"/>
            </w:r>
          </w:p>
        </w:tc>
        <w:tc>
          <w:tcPr>
            <w:tcW w:w="6237" w:type="dxa"/>
          </w:tcPr>
          <w:p w14:paraId="6B84EC2E" w14:textId="77777777" w:rsidR="002F5109" w:rsidRDefault="002F5109" w:rsidP="002F5109">
            <w:pPr>
              <w:jc w:val="both"/>
              <w:rPr>
                <w:rFonts w:ascii="Gill Sans MT" w:hAnsi="Gill Sans MT" w:cstheme="minorHAnsi"/>
                <w:color w:val="000000" w:themeColor="text1"/>
                <w:sz w:val="22"/>
                <w:szCs w:val="22"/>
              </w:rPr>
            </w:pPr>
            <w:r w:rsidRPr="002F5109">
              <w:rPr>
                <w:rFonts w:ascii="Gill Sans MT" w:hAnsi="Gill Sans MT" w:cstheme="minorHAnsi"/>
                <w:color w:val="000000" w:themeColor="text1"/>
                <w:sz w:val="22"/>
                <w:szCs w:val="22"/>
              </w:rPr>
              <w:t xml:space="preserve">The court found that the plaintiffs' rights to life, liberty, human dignity, and the right to form a family were violated by the </w:t>
            </w:r>
            <w:r w:rsidRPr="002F5109">
              <w:rPr>
                <w:rFonts w:ascii="Gill Sans MT" w:hAnsi="Gill Sans MT" w:cstheme="minorHAnsi"/>
                <w:color w:val="000000" w:themeColor="text1"/>
                <w:sz w:val="22"/>
                <w:szCs w:val="22"/>
              </w:rPr>
              <w:lastRenderedPageBreak/>
              <w:t>sterilization. The court emphasized that informed consent for sterilization must be obtained when the patient is rational, without pain, and has adequate time for consideration, discussion with their partner and relatives, and making a reasoned decision. It should not be made under the duress of extreme pain.</w:t>
            </w:r>
          </w:p>
          <w:p w14:paraId="016EB028" w14:textId="77777777" w:rsidR="002F5109" w:rsidRPr="002F5109" w:rsidRDefault="002F5109" w:rsidP="002F5109">
            <w:pPr>
              <w:jc w:val="both"/>
              <w:rPr>
                <w:rFonts w:ascii="Gill Sans MT" w:hAnsi="Gill Sans MT" w:cstheme="minorHAnsi"/>
                <w:color w:val="000000" w:themeColor="text1"/>
                <w:sz w:val="22"/>
                <w:szCs w:val="22"/>
              </w:rPr>
            </w:pPr>
          </w:p>
          <w:p w14:paraId="656583B0" w14:textId="77777777" w:rsidR="002F5109" w:rsidRDefault="002F5109" w:rsidP="002F5109">
            <w:pPr>
              <w:jc w:val="both"/>
              <w:rPr>
                <w:rFonts w:ascii="Gill Sans MT" w:hAnsi="Gill Sans MT" w:cstheme="minorHAnsi"/>
                <w:color w:val="000000" w:themeColor="text1"/>
                <w:sz w:val="22"/>
                <w:szCs w:val="22"/>
              </w:rPr>
            </w:pPr>
            <w:r w:rsidRPr="002F5109">
              <w:rPr>
                <w:rFonts w:ascii="Gill Sans MT" w:hAnsi="Gill Sans MT" w:cstheme="minorHAnsi"/>
                <w:color w:val="000000" w:themeColor="text1"/>
                <w:sz w:val="22"/>
                <w:szCs w:val="22"/>
              </w:rPr>
              <w:t xml:space="preserve">The </w:t>
            </w:r>
            <w:proofErr w:type="spellStart"/>
            <w:r w:rsidRPr="002F5109">
              <w:rPr>
                <w:rFonts w:ascii="Gill Sans MT" w:hAnsi="Gill Sans MT" w:cstheme="minorHAnsi"/>
                <w:color w:val="000000" w:themeColor="text1"/>
                <w:sz w:val="22"/>
                <w:szCs w:val="22"/>
              </w:rPr>
              <w:t>defense</w:t>
            </w:r>
            <w:proofErr w:type="spellEnd"/>
            <w:r w:rsidRPr="002F5109">
              <w:rPr>
                <w:rFonts w:ascii="Gill Sans MT" w:hAnsi="Gill Sans MT" w:cstheme="minorHAnsi"/>
                <w:color w:val="000000" w:themeColor="text1"/>
                <w:sz w:val="22"/>
                <w:szCs w:val="22"/>
              </w:rPr>
              <w:t xml:space="preserve"> of </w:t>
            </w:r>
            <w:proofErr w:type="spellStart"/>
            <w:r w:rsidRPr="002F5109">
              <w:rPr>
                <w:rFonts w:ascii="Gill Sans MT" w:hAnsi="Gill Sans MT" w:cstheme="minorHAnsi"/>
                <w:i/>
                <w:iCs/>
                <w:color w:val="000000" w:themeColor="text1"/>
                <w:sz w:val="22"/>
                <w:szCs w:val="22"/>
              </w:rPr>
              <w:t>volenti</w:t>
            </w:r>
            <w:proofErr w:type="spellEnd"/>
            <w:r w:rsidRPr="002F5109">
              <w:rPr>
                <w:rFonts w:ascii="Gill Sans MT" w:hAnsi="Gill Sans MT" w:cstheme="minorHAnsi"/>
                <w:i/>
                <w:iCs/>
                <w:color w:val="000000" w:themeColor="text1"/>
                <w:sz w:val="22"/>
                <w:szCs w:val="22"/>
              </w:rPr>
              <w:t xml:space="preserve"> non fit </w:t>
            </w:r>
            <w:proofErr w:type="spellStart"/>
            <w:r w:rsidRPr="002F5109">
              <w:rPr>
                <w:rFonts w:ascii="Gill Sans MT" w:hAnsi="Gill Sans MT" w:cstheme="minorHAnsi"/>
                <w:i/>
                <w:iCs/>
                <w:color w:val="000000" w:themeColor="text1"/>
                <w:sz w:val="22"/>
                <w:szCs w:val="22"/>
              </w:rPr>
              <w:t>iniuria</w:t>
            </w:r>
            <w:proofErr w:type="spellEnd"/>
            <w:r w:rsidRPr="002F5109">
              <w:rPr>
                <w:rFonts w:ascii="Gill Sans MT" w:hAnsi="Gill Sans MT" w:cstheme="minorHAnsi"/>
                <w:color w:val="000000" w:themeColor="text1"/>
                <w:sz w:val="22"/>
                <w:szCs w:val="22"/>
              </w:rPr>
              <w:t xml:space="preserve"> ("no injury is committed against one who consents") was rejected by the court. The court held that written consent alone was insufficient, and the burden of proving informed consent rested with the defendant. The defendant failed to demonstrate that the plaintiffs were properly informed about the consequences of sterilization while in a rational state of mind and given sufficient time to consider the information.</w:t>
            </w:r>
          </w:p>
          <w:p w14:paraId="5FCE3061" w14:textId="77777777" w:rsidR="002F5109" w:rsidRPr="002F5109" w:rsidRDefault="002F5109" w:rsidP="002F5109">
            <w:pPr>
              <w:jc w:val="both"/>
              <w:rPr>
                <w:rFonts w:ascii="Gill Sans MT" w:hAnsi="Gill Sans MT" w:cstheme="minorHAnsi"/>
                <w:color w:val="000000" w:themeColor="text1"/>
                <w:sz w:val="22"/>
                <w:szCs w:val="22"/>
              </w:rPr>
            </w:pPr>
          </w:p>
          <w:p w14:paraId="453BC9C0" w14:textId="285D775D" w:rsidR="00D217C7" w:rsidRPr="002F5109" w:rsidRDefault="002F5109" w:rsidP="002F5109">
            <w:pPr>
              <w:jc w:val="both"/>
              <w:rPr>
                <w:rFonts w:ascii="Gill Sans MT" w:hAnsi="Gill Sans MT" w:cstheme="minorHAnsi"/>
                <w:color w:val="000000" w:themeColor="text1"/>
                <w:sz w:val="22"/>
                <w:szCs w:val="22"/>
              </w:rPr>
            </w:pPr>
            <w:r w:rsidRPr="002F5109">
              <w:rPr>
                <w:rFonts w:ascii="Gill Sans MT" w:hAnsi="Gill Sans MT" w:cstheme="minorHAnsi"/>
                <w:color w:val="000000" w:themeColor="text1"/>
                <w:sz w:val="22"/>
                <w:szCs w:val="22"/>
              </w:rPr>
              <w:t>The court also held that the plaintiffs had to prove that the sterilization was a result of their HIV-positive status and infringed their right to equality and freedom from discrimination as protected by the Namibian Constitution.</w:t>
            </w:r>
          </w:p>
        </w:tc>
      </w:tr>
      <w:tr w:rsidR="00D217C7" w:rsidRPr="001D2B71" w14:paraId="1F3918C4" w14:textId="77777777" w:rsidTr="005713DE">
        <w:trPr>
          <w:trHeight w:val="171"/>
        </w:trPr>
        <w:tc>
          <w:tcPr>
            <w:tcW w:w="2689" w:type="dxa"/>
          </w:tcPr>
          <w:p w14:paraId="1EDE5343" w14:textId="77777777" w:rsidR="00D217C7" w:rsidRPr="001D2B71" w:rsidRDefault="00D217C7" w:rsidP="00711EE3">
            <w:pPr>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lastRenderedPageBreak/>
              <w:t>Decision/ Judgment</w:t>
            </w:r>
            <w:r w:rsidRPr="001D2B71">
              <w:rPr>
                <w:rFonts w:ascii="Gill Sans MT" w:eastAsia="Gill Sans" w:hAnsi="Gill Sans MT" w:cs="Gill Sans"/>
                <w:sz w:val="22"/>
                <w:szCs w:val="22"/>
                <w:vertAlign w:val="superscript"/>
              </w:rPr>
              <w:footnoteReference w:id="8"/>
            </w:r>
          </w:p>
        </w:tc>
        <w:tc>
          <w:tcPr>
            <w:tcW w:w="6237" w:type="dxa"/>
          </w:tcPr>
          <w:p w14:paraId="73E0EA87" w14:textId="5B2460AD" w:rsidR="00873F30" w:rsidRDefault="00873F30" w:rsidP="00873F30">
            <w:pPr>
              <w:jc w:val="both"/>
              <w:rPr>
                <w:rFonts w:ascii="Gill Sans MT" w:eastAsia="Gill Sans" w:hAnsi="Gill Sans MT" w:cs="Gill Sans"/>
                <w:sz w:val="22"/>
                <w:szCs w:val="22"/>
              </w:rPr>
            </w:pPr>
            <w:r w:rsidRPr="00873F30">
              <w:rPr>
                <w:rFonts w:ascii="Gill Sans MT" w:eastAsia="Gill Sans" w:hAnsi="Gill Sans MT" w:cs="Gill Sans"/>
                <w:sz w:val="22"/>
                <w:szCs w:val="22"/>
              </w:rPr>
              <w:t xml:space="preserve">The </w:t>
            </w:r>
            <w:r>
              <w:rPr>
                <w:rFonts w:ascii="Gill Sans MT" w:eastAsia="Gill Sans" w:hAnsi="Gill Sans MT" w:cs="Gill Sans"/>
                <w:sz w:val="22"/>
                <w:szCs w:val="22"/>
              </w:rPr>
              <w:t>c</w:t>
            </w:r>
            <w:r w:rsidRPr="00873F30">
              <w:rPr>
                <w:rFonts w:ascii="Gill Sans MT" w:eastAsia="Gill Sans" w:hAnsi="Gill Sans MT" w:cs="Gill Sans"/>
                <w:sz w:val="22"/>
                <w:szCs w:val="22"/>
              </w:rPr>
              <w:t xml:space="preserve">ourt found in </w:t>
            </w:r>
            <w:r w:rsidRPr="00873F30">
              <w:rPr>
                <w:rFonts w:ascii="Gill Sans MT" w:eastAsia="Gill Sans" w:hAnsi="Gill Sans MT" w:cs="Gill Sans"/>
                <w:sz w:val="22"/>
                <w:szCs w:val="22"/>
              </w:rPr>
              <w:t>favour</w:t>
            </w:r>
            <w:r w:rsidRPr="00873F30">
              <w:rPr>
                <w:rFonts w:ascii="Gill Sans MT" w:eastAsia="Gill Sans" w:hAnsi="Gill Sans MT" w:cs="Gill Sans"/>
                <w:sz w:val="22"/>
                <w:szCs w:val="22"/>
              </w:rPr>
              <w:t xml:space="preserve"> of </w:t>
            </w:r>
            <w:r>
              <w:rPr>
                <w:rFonts w:ascii="Gill Sans MT" w:eastAsia="Gill Sans" w:hAnsi="Gill Sans MT" w:cs="Gill Sans"/>
                <w:sz w:val="22"/>
                <w:szCs w:val="22"/>
              </w:rPr>
              <w:t xml:space="preserve">the </w:t>
            </w:r>
            <w:r w:rsidRPr="00873F30">
              <w:rPr>
                <w:rFonts w:ascii="Gill Sans MT" w:eastAsia="Gill Sans" w:hAnsi="Gill Sans MT" w:cs="Gill Sans"/>
                <w:sz w:val="22"/>
                <w:szCs w:val="22"/>
              </w:rPr>
              <w:t>plaintiffs regarding the first claim, as the defendant failed to prove that informed consent was obtained for the sterilization procedures.</w:t>
            </w:r>
          </w:p>
          <w:p w14:paraId="77D1D940" w14:textId="77777777" w:rsidR="00873F30" w:rsidRPr="00873F30" w:rsidRDefault="00873F30" w:rsidP="00873F30">
            <w:pPr>
              <w:jc w:val="both"/>
              <w:rPr>
                <w:rFonts w:ascii="Gill Sans MT" w:eastAsia="Gill Sans" w:hAnsi="Gill Sans MT" w:cs="Gill Sans"/>
                <w:sz w:val="22"/>
                <w:szCs w:val="22"/>
              </w:rPr>
            </w:pPr>
          </w:p>
          <w:p w14:paraId="522CE424" w14:textId="57C4806C" w:rsidR="00CF47D5" w:rsidRPr="001D2B71" w:rsidRDefault="00315DCD" w:rsidP="00711EE3">
            <w:pPr>
              <w:jc w:val="both"/>
              <w:rPr>
                <w:rFonts w:ascii="Gill Sans MT" w:eastAsia="Gill Sans" w:hAnsi="Gill Sans MT" w:cs="Gill Sans"/>
                <w:sz w:val="22"/>
                <w:szCs w:val="22"/>
              </w:rPr>
            </w:pPr>
            <w:r>
              <w:rPr>
                <w:rFonts w:ascii="Gill Sans MT" w:eastAsia="Gill Sans" w:hAnsi="Gill Sans MT" w:cs="Gill Sans"/>
                <w:sz w:val="22"/>
                <w:szCs w:val="22"/>
              </w:rPr>
              <w:t>T</w:t>
            </w:r>
            <w:r w:rsidR="00873F30" w:rsidRPr="00873F30">
              <w:rPr>
                <w:rFonts w:ascii="Gill Sans MT" w:eastAsia="Gill Sans" w:hAnsi="Gill Sans MT" w:cs="Gill Sans"/>
                <w:sz w:val="22"/>
                <w:szCs w:val="22"/>
              </w:rPr>
              <w:t xml:space="preserve">he </w:t>
            </w:r>
            <w:r>
              <w:rPr>
                <w:rFonts w:ascii="Gill Sans MT" w:eastAsia="Gill Sans" w:hAnsi="Gill Sans MT" w:cs="Gill Sans"/>
                <w:sz w:val="22"/>
                <w:szCs w:val="22"/>
              </w:rPr>
              <w:t>c</w:t>
            </w:r>
            <w:r w:rsidR="00873F30" w:rsidRPr="00873F30">
              <w:rPr>
                <w:rFonts w:ascii="Gill Sans MT" w:eastAsia="Gill Sans" w:hAnsi="Gill Sans MT" w:cs="Gill Sans"/>
                <w:sz w:val="22"/>
                <w:szCs w:val="22"/>
              </w:rPr>
              <w:t>ourt dismissed</w:t>
            </w:r>
            <w:r>
              <w:rPr>
                <w:rFonts w:ascii="Gill Sans MT" w:eastAsia="Gill Sans" w:hAnsi="Gill Sans MT" w:cs="Gill Sans"/>
                <w:sz w:val="22"/>
                <w:szCs w:val="22"/>
              </w:rPr>
              <w:t xml:space="preserve"> the second claim</w:t>
            </w:r>
            <w:r w:rsidR="00873F30" w:rsidRPr="00873F30">
              <w:rPr>
                <w:rFonts w:ascii="Gill Sans MT" w:eastAsia="Gill Sans" w:hAnsi="Gill Sans MT" w:cs="Gill Sans"/>
                <w:sz w:val="22"/>
                <w:szCs w:val="22"/>
              </w:rPr>
              <w:t xml:space="preserve"> as the plaintiffs could not provide credible evidence linking the sterilization to their HIV-positive status.</w:t>
            </w:r>
          </w:p>
        </w:tc>
      </w:tr>
      <w:tr w:rsidR="00D217C7" w:rsidRPr="007D20EC" w14:paraId="2603A215" w14:textId="77777777" w:rsidTr="005713DE">
        <w:tc>
          <w:tcPr>
            <w:tcW w:w="2689" w:type="dxa"/>
          </w:tcPr>
          <w:p w14:paraId="6C77C8F4" w14:textId="77777777" w:rsidR="00D217C7" w:rsidRPr="001D2B71" w:rsidRDefault="00D217C7" w:rsidP="00711EE3">
            <w:pPr>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t>Basis of the decision</w:t>
            </w:r>
            <w:r w:rsidRPr="001D2B71">
              <w:rPr>
                <w:rFonts w:ascii="Gill Sans MT" w:eastAsia="Gill Sans" w:hAnsi="Gill Sans MT" w:cs="Gill Sans"/>
                <w:sz w:val="22"/>
                <w:szCs w:val="22"/>
                <w:vertAlign w:val="superscript"/>
              </w:rPr>
              <w:footnoteReference w:id="9"/>
            </w:r>
          </w:p>
        </w:tc>
        <w:tc>
          <w:tcPr>
            <w:tcW w:w="6237" w:type="dxa"/>
          </w:tcPr>
          <w:p w14:paraId="4A6529DB" w14:textId="0E7650B6" w:rsidR="00D217C7" w:rsidRPr="007D20EC" w:rsidRDefault="00492179" w:rsidP="00492179">
            <w:pPr>
              <w:pStyle w:val="NormalWeb"/>
              <w:spacing w:before="0" w:beforeAutospacing="0" w:after="0" w:afterAutospacing="0"/>
              <w:jc w:val="both"/>
              <w:textAlignment w:val="baseline"/>
              <w:rPr>
                <w:rFonts w:ascii="Gill Sans MT" w:hAnsi="Gill Sans MT" w:cs="Arial"/>
                <w:color w:val="000000" w:themeColor="text1"/>
                <w:sz w:val="22"/>
                <w:szCs w:val="22"/>
              </w:rPr>
            </w:pPr>
            <w:bookmarkStart w:id="0" w:name="_heading=h.gjdgxs" w:colFirst="0" w:colLast="0"/>
            <w:bookmarkEnd w:id="0"/>
            <w:r>
              <w:rPr>
                <w:rFonts w:ascii="Gill Sans MT" w:hAnsi="Gill Sans MT" w:cs="Arial"/>
                <w:color w:val="000000" w:themeColor="text1"/>
                <w:sz w:val="22"/>
                <w:szCs w:val="22"/>
              </w:rPr>
              <w:t>The plaintiffs</w:t>
            </w:r>
            <w:r w:rsidRPr="00492179">
              <w:rPr>
                <w:rFonts w:ascii="Gill Sans MT" w:hAnsi="Gill Sans MT" w:cs="Arial"/>
                <w:color w:val="000000" w:themeColor="text1"/>
                <w:sz w:val="22"/>
                <w:szCs w:val="22"/>
              </w:rPr>
              <w:t xml:space="preserve"> were asked to sign consent forms during the intense pain of </w:t>
            </w:r>
            <w:r w:rsidRPr="00492179">
              <w:rPr>
                <w:rFonts w:ascii="Gill Sans MT" w:hAnsi="Gill Sans MT" w:cs="Arial"/>
                <w:color w:val="000000" w:themeColor="text1"/>
                <w:sz w:val="22"/>
                <w:szCs w:val="22"/>
              </w:rPr>
              <w:t>labour</w:t>
            </w:r>
            <w:r w:rsidRPr="00492179">
              <w:rPr>
                <w:rFonts w:ascii="Gill Sans MT" w:hAnsi="Gill Sans MT" w:cs="Arial"/>
                <w:color w:val="000000" w:themeColor="text1"/>
                <w:sz w:val="22"/>
                <w:szCs w:val="22"/>
              </w:rPr>
              <w:t xml:space="preserve">, which the witness testified as highly undesirable. The pain experienced during </w:t>
            </w:r>
            <w:r w:rsidRPr="00492179">
              <w:rPr>
                <w:rFonts w:ascii="Gill Sans MT" w:hAnsi="Gill Sans MT" w:cs="Arial"/>
                <w:color w:val="000000" w:themeColor="text1"/>
                <w:sz w:val="22"/>
                <w:szCs w:val="22"/>
              </w:rPr>
              <w:t>labour</w:t>
            </w:r>
            <w:r w:rsidRPr="00492179">
              <w:rPr>
                <w:rFonts w:ascii="Gill Sans MT" w:hAnsi="Gill Sans MT" w:cs="Arial"/>
                <w:color w:val="000000" w:themeColor="text1"/>
                <w:sz w:val="22"/>
                <w:szCs w:val="22"/>
              </w:rPr>
              <w:t xml:space="preserve"> can be so intense that it overwhelms the women, causing them to lose sense of reality and be solely focused on the pain.</w:t>
            </w:r>
          </w:p>
        </w:tc>
      </w:tr>
      <w:tr w:rsidR="00D217C7" w:rsidRPr="00942068" w14:paraId="6493A33E" w14:textId="77777777" w:rsidTr="005713DE">
        <w:tc>
          <w:tcPr>
            <w:tcW w:w="2689" w:type="dxa"/>
          </w:tcPr>
          <w:p w14:paraId="746DCC34"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Reported by</w:t>
            </w:r>
          </w:p>
          <w:p w14:paraId="333FD928"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Date</w:t>
            </w:r>
          </w:p>
        </w:tc>
        <w:tc>
          <w:tcPr>
            <w:tcW w:w="6237" w:type="dxa"/>
          </w:tcPr>
          <w:p w14:paraId="337AAD85" w14:textId="58B039F1" w:rsidR="00D217C7" w:rsidRDefault="00EA4B8C"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Rada Stoilova</w:t>
            </w:r>
          </w:p>
          <w:p w14:paraId="045FA6EE" w14:textId="34B7B5D6" w:rsidR="00D217C7" w:rsidRPr="00942068" w:rsidRDefault="00EA4B8C"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16 June 2023</w:t>
            </w:r>
          </w:p>
        </w:tc>
      </w:tr>
    </w:tbl>
    <w:p w14:paraId="0EEA76DD" w14:textId="77777777" w:rsidR="00D217C7" w:rsidRPr="00942068" w:rsidRDefault="00D217C7" w:rsidP="00D217C7">
      <w:pPr>
        <w:jc w:val="both"/>
        <w:rPr>
          <w:rFonts w:ascii="Gill Sans MT" w:hAnsi="Gill Sans MT" w:cstheme="minorHAnsi"/>
          <w:color w:val="000000" w:themeColor="text1"/>
          <w:sz w:val="22"/>
          <w:szCs w:val="22"/>
        </w:rPr>
      </w:pPr>
    </w:p>
    <w:p w14:paraId="53DEC0FE" w14:textId="77777777" w:rsidR="00D217C7" w:rsidRDefault="00D217C7" w:rsidP="00D217C7"/>
    <w:p w14:paraId="53FC49AD" w14:textId="77777777" w:rsidR="005F0D04" w:rsidRDefault="005F0D04"/>
    <w:sectPr w:rsidR="005F0D04">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67F2D" w14:textId="77777777" w:rsidR="003965B9" w:rsidRDefault="003965B9" w:rsidP="00D217C7">
      <w:r>
        <w:separator/>
      </w:r>
    </w:p>
  </w:endnote>
  <w:endnote w:type="continuationSeparator" w:id="0">
    <w:p w14:paraId="4B478752" w14:textId="77777777" w:rsidR="003965B9" w:rsidRDefault="003965B9" w:rsidP="00D2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Gill San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F0700" w14:textId="77777777" w:rsidR="003965B9" w:rsidRDefault="003965B9" w:rsidP="00D217C7">
      <w:r>
        <w:separator/>
      </w:r>
    </w:p>
  </w:footnote>
  <w:footnote w:type="continuationSeparator" w:id="0">
    <w:p w14:paraId="0269E473" w14:textId="77777777" w:rsidR="003965B9" w:rsidRDefault="003965B9" w:rsidP="00D217C7">
      <w:r>
        <w:continuationSeparator/>
      </w:r>
    </w:p>
  </w:footnote>
  <w:footnote w:id="1">
    <w:p w14:paraId="239EBFC5" w14:textId="77777777" w:rsidR="00D217C7" w:rsidRPr="001D2B71" w:rsidRDefault="00D217C7" w:rsidP="00D217C7">
      <w:pPr>
        <w:pStyle w:val="FootnoteText"/>
        <w:jc w:val="both"/>
        <w:rPr>
          <w:rFonts w:ascii="Gill Sans MT" w:hAnsi="Gill Sans MT"/>
        </w:rPr>
      </w:pPr>
      <w:r w:rsidRPr="001D2B71">
        <w:rPr>
          <w:rStyle w:val="FootnoteReference"/>
          <w:rFonts w:ascii="Gill Sans MT" w:hAnsi="Gill Sans MT"/>
        </w:rPr>
        <w:footnoteRef/>
      </w:r>
      <w:r w:rsidRPr="001D2B71">
        <w:rPr>
          <w:rFonts w:ascii="Gill Sans MT" w:hAnsi="Gill Sans MT"/>
        </w:rPr>
        <w:t xml:space="preserve"> </w:t>
      </w:r>
      <w:r w:rsidRPr="001D2B71">
        <w:rPr>
          <w:rFonts w:ascii="Gill Sans MT" w:eastAsia="Gill Sans" w:hAnsi="Gill Sans MT" w:cs="Gill Sans"/>
          <w:color w:val="000000"/>
        </w:rPr>
        <w:t>Project code is the combination of the three jurisdiction letters (KEN for Kenya, SAF for South Africa etc) and the unique case identification number for the index. E.g., a project code could be KEN1, SAF34, ZAM12).</w:t>
      </w:r>
    </w:p>
  </w:footnote>
  <w:footnote w:id="2">
    <w:p w14:paraId="1C2FA6D6"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hAnsi="Gill Sans MT"/>
          <w:sz w:val="20"/>
          <w:szCs w:val="20"/>
        </w:rPr>
        <w:footnoteRef/>
      </w:r>
      <w:r w:rsidRPr="001D2B71">
        <w:rPr>
          <w:rFonts w:ascii="Gill Sans MT" w:hAnsi="Gill Sans MT"/>
          <w:sz w:val="20"/>
          <w:szCs w:val="20"/>
        </w:rPr>
        <w:t xml:space="preserve"> </w:t>
      </w:r>
      <w:r w:rsidRPr="001D2B71">
        <w:rPr>
          <w:rFonts w:ascii="Gill Sans MT" w:eastAsia="Gill Sans" w:hAnsi="Gill Sans MT" w:cs="Gill Sans"/>
          <w:color w:val="000000"/>
          <w:sz w:val="20"/>
          <w:szCs w:val="20"/>
        </w:rPr>
        <w:t>Whether Trial, Application or Appeal.</w:t>
      </w:r>
    </w:p>
  </w:footnote>
  <w:footnote w:id="3">
    <w:p w14:paraId="6B20110B" w14:textId="77777777" w:rsidR="00D217C7" w:rsidRPr="001D2B71" w:rsidRDefault="00D217C7" w:rsidP="00D217C7">
      <w:pPr>
        <w:pStyle w:val="FootnoteText"/>
        <w:jc w:val="both"/>
        <w:rPr>
          <w:rFonts w:ascii="Gill Sans MT" w:hAnsi="Gill Sans MT"/>
        </w:rPr>
      </w:pPr>
      <w:r w:rsidRPr="001D2B71">
        <w:rPr>
          <w:rStyle w:val="FootnoteReference"/>
          <w:rFonts w:ascii="Gill Sans MT" w:hAnsi="Gill Sans MT"/>
        </w:rPr>
        <w:footnoteRef/>
      </w:r>
      <w:r w:rsidRPr="001D2B71">
        <w:rPr>
          <w:rFonts w:ascii="Gill Sans MT" w:hAnsi="Gill Sans MT"/>
        </w:rPr>
        <w:t xml:space="preserve"> </w:t>
      </w:r>
      <w:r w:rsidRPr="001D2B71">
        <w:rPr>
          <w:rFonts w:ascii="Gill Sans MT" w:eastAsia="Gill Sans" w:hAnsi="Gill Sans MT" w:cs="Gill Sans"/>
          <w:b/>
        </w:rPr>
        <w:t>Area of law</w:t>
      </w:r>
      <w:r w:rsidRPr="001D2B71">
        <w:rPr>
          <w:rFonts w:ascii="Gill Sans MT" w:eastAsia="Gill Sans" w:hAnsi="Gill Sans MT" w:cs="Gill Sans"/>
        </w:rPr>
        <w:t xml:space="preserve"> - topic – subtopic.</w:t>
      </w:r>
    </w:p>
  </w:footnote>
  <w:footnote w:id="4">
    <w:p w14:paraId="483AC0C4"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Legislation/ International instrument title and section numbers.</w:t>
      </w:r>
    </w:p>
  </w:footnote>
  <w:footnote w:id="5">
    <w:p w14:paraId="1101FD17" w14:textId="77777777" w:rsidR="00D217C7" w:rsidRPr="00F87A06" w:rsidRDefault="00D217C7" w:rsidP="00D217C7">
      <w:pPr>
        <w:pBdr>
          <w:top w:val="nil"/>
          <w:left w:val="nil"/>
          <w:bottom w:val="nil"/>
          <w:right w:val="nil"/>
          <w:between w:val="nil"/>
        </w:pBdr>
        <w:jc w:val="both"/>
        <w:rPr>
          <w:rFonts w:ascii="Gill Sans MT" w:eastAsia="Gill Sans" w:hAnsi="Gill Sans MT" w:cs="Gill Sans"/>
          <w:color w:val="000000"/>
          <w:sz w:val="20"/>
          <w:szCs w:val="20"/>
          <w:lang w:eastAsia="en-ZA"/>
        </w:rPr>
      </w:pPr>
      <w:r w:rsidRPr="001D2B71">
        <w:rPr>
          <w:rStyle w:val="FootnoteReference"/>
          <w:rFonts w:ascii="Gill Sans MT" w:hAnsi="Gill Sans MT"/>
          <w:sz w:val="20"/>
          <w:szCs w:val="20"/>
        </w:rPr>
        <w:footnoteRef/>
      </w:r>
      <w:r w:rsidRPr="001D2B71">
        <w:rPr>
          <w:rFonts w:ascii="Gill Sans MT" w:hAnsi="Gill Sans MT"/>
          <w:sz w:val="20"/>
          <w:szCs w:val="20"/>
        </w:rPr>
        <w:t xml:space="preserve"> </w:t>
      </w:r>
      <w:r w:rsidRPr="001D2B71">
        <w:rPr>
          <w:rFonts w:ascii="Gill Sans MT" w:eastAsia="Gill Sans" w:hAnsi="Gill Sans MT" w:cs="Gill Sans"/>
          <w:color w:val="000000"/>
          <w:sz w:val="20"/>
          <w:szCs w:val="20"/>
          <w:lang w:eastAsia="en-ZA"/>
        </w:rPr>
        <w:t xml:space="preserve">List of cases considered to be </w:t>
      </w:r>
      <w:r w:rsidRPr="001D2B71">
        <w:rPr>
          <w:rFonts w:ascii="Gill Sans MT" w:eastAsia="Gill Sans" w:hAnsi="Gill Sans MT" w:cs="Gill Sans"/>
          <w:color w:val="000000"/>
          <w:sz w:val="20"/>
          <w:szCs w:val="20"/>
          <w:u w:val="single"/>
          <w:lang w:eastAsia="en-ZA"/>
        </w:rPr>
        <w:t>important precedent</w:t>
      </w:r>
      <w:r w:rsidRPr="001D2B71">
        <w:rPr>
          <w:rFonts w:ascii="Gill Sans MT" w:eastAsia="Gill Sans" w:hAnsi="Gill Sans MT" w:cs="Gill Sans"/>
          <w:color w:val="000000"/>
          <w:sz w:val="20"/>
          <w:szCs w:val="20"/>
          <w:lang w:eastAsia="en-ZA"/>
        </w:rPr>
        <w:t xml:space="preserve"> (case name and citation).</w:t>
      </w:r>
    </w:p>
  </w:footnote>
  <w:footnote w:id="6">
    <w:p w14:paraId="145725B0" w14:textId="77777777" w:rsidR="00D217C7" w:rsidRPr="001D2B71" w:rsidRDefault="00D217C7" w:rsidP="00D217C7">
      <w:pPr>
        <w:jc w:val="both"/>
        <w:rPr>
          <w:rFonts w:ascii="Gill Sans MT" w:eastAsia="Gill Sans" w:hAnsi="Gill Sans MT" w:cs="Gill Sans"/>
          <w:i/>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sz w:val="20"/>
          <w:szCs w:val="20"/>
        </w:rPr>
        <w:t xml:space="preserve"> Brief facts about the case (max 150 words).</w:t>
      </w:r>
    </w:p>
  </w:footnote>
  <w:footnote w:id="7">
    <w:p w14:paraId="6E4D8B9B"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Summary of the determination of legal questions and/or grounds of appeal (between 150-250 words).</w:t>
      </w:r>
    </w:p>
  </w:footnote>
  <w:footnote w:id="8">
    <w:p w14:paraId="2FF19BC4" w14:textId="77777777" w:rsidR="00D217C7" w:rsidRPr="001D2B71" w:rsidRDefault="00D217C7" w:rsidP="00D217C7">
      <w:pPr>
        <w:jc w:val="both"/>
        <w:rPr>
          <w:rFonts w:ascii="Gill Sans MT" w:eastAsia="Gill Sans" w:hAnsi="Gill Sans MT" w:cs="Gill Sans"/>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sz w:val="20"/>
          <w:szCs w:val="20"/>
        </w:rPr>
        <w:t xml:space="preserve"> </w:t>
      </w:r>
      <w:proofErr w:type="gramStart"/>
      <w:r w:rsidRPr="001D2B71">
        <w:rPr>
          <w:rFonts w:ascii="Gill Sans MT" w:eastAsia="Gill Sans" w:hAnsi="Gill Sans MT" w:cs="Gill Sans"/>
          <w:sz w:val="20"/>
          <w:szCs w:val="20"/>
        </w:rPr>
        <w:t>A brief summary</w:t>
      </w:r>
      <w:proofErr w:type="gramEnd"/>
      <w:r w:rsidRPr="001D2B71">
        <w:rPr>
          <w:rFonts w:ascii="Gill Sans MT" w:eastAsia="Gill Sans" w:hAnsi="Gill Sans MT" w:cs="Gill Sans"/>
          <w:sz w:val="20"/>
          <w:szCs w:val="20"/>
        </w:rPr>
        <w:t xml:space="preserve"> of the ruling/judgment of the court (max 100 words).</w:t>
      </w:r>
    </w:p>
  </w:footnote>
  <w:footnote w:id="9">
    <w:p w14:paraId="62F17BC1"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A 1-2 sentence summary of the basis of the decision (i.e., which legal rules were relied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74E0" w14:textId="77777777" w:rsidR="00A0607C" w:rsidRPr="00A0607C" w:rsidRDefault="00000000" w:rsidP="00A0607C">
    <w:pPr>
      <w:pStyle w:val="Header"/>
      <w:jc w:val="right"/>
      <w:rPr>
        <w:sz w:val="18"/>
      </w:rPr>
    </w:pPr>
  </w:p>
  <w:p w14:paraId="6901A671" w14:textId="77777777" w:rsidR="00A0607C" w:rsidRDefault="00000000" w:rsidP="00A0607C">
    <w:pPr>
      <w:pStyle w:val="Header"/>
      <w:jc w:val="right"/>
      <w:rPr>
        <w:sz w:val="18"/>
      </w:rPr>
    </w:pPr>
  </w:p>
  <w:p w14:paraId="7F5B1A8F" w14:textId="77777777" w:rsidR="00A0607C" w:rsidRDefault="00000000" w:rsidP="00A0607C">
    <w:pPr>
      <w:pStyle w:val="Header"/>
      <w:jc w:val="right"/>
      <w:rPr>
        <w:sz w:val="18"/>
      </w:rPr>
    </w:pPr>
  </w:p>
  <w:p w14:paraId="6516D429" w14:textId="77777777" w:rsidR="00A0607C" w:rsidRPr="00A0607C" w:rsidRDefault="00000000" w:rsidP="00A0607C">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75C"/>
    <w:multiLevelType w:val="hybridMultilevel"/>
    <w:tmpl w:val="C0F03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561207"/>
    <w:multiLevelType w:val="hybridMultilevel"/>
    <w:tmpl w:val="36944D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07830787">
    <w:abstractNumId w:val="1"/>
  </w:num>
  <w:num w:numId="2" w16cid:durableId="144299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19"/>
    <w:rsid w:val="00055E29"/>
    <w:rsid w:val="00064694"/>
    <w:rsid w:val="000C52A5"/>
    <w:rsid w:val="000F6A5F"/>
    <w:rsid w:val="002F5109"/>
    <w:rsid w:val="00315DCD"/>
    <w:rsid w:val="003965B9"/>
    <w:rsid w:val="003A5549"/>
    <w:rsid w:val="003B1C8C"/>
    <w:rsid w:val="004154F4"/>
    <w:rsid w:val="00416895"/>
    <w:rsid w:val="0046338A"/>
    <w:rsid w:val="00492179"/>
    <w:rsid w:val="0052162B"/>
    <w:rsid w:val="00532394"/>
    <w:rsid w:val="00534BBB"/>
    <w:rsid w:val="00542289"/>
    <w:rsid w:val="005713DE"/>
    <w:rsid w:val="005722C7"/>
    <w:rsid w:val="00576815"/>
    <w:rsid w:val="005D4C18"/>
    <w:rsid w:val="005F0D04"/>
    <w:rsid w:val="006043AE"/>
    <w:rsid w:val="00610683"/>
    <w:rsid w:val="0063255F"/>
    <w:rsid w:val="006F29E3"/>
    <w:rsid w:val="007261D0"/>
    <w:rsid w:val="007A0CF1"/>
    <w:rsid w:val="007A13D7"/>
    <w:rsid w:val="00866067"/>
    <w:rsid w:val="00873F30"/>
    <w:rsid w:val="0087506E"/>
    <w:rsid w:val="008E04B7"/>
    <w:rsid w:val="008F34F3"/>
    <w:rsid w:val="00946B36"/>
    <w:rsid w:val="009732B4"/>
    <w:rsid w:val="00A36319"/>
    <w:rsid w:val="00B001C6"/>
    <w:rsid w:val="00B24FCF"/>
    <w:rsid w:val="00B3422A"/>
    <w:rsid w:val="00BD1500"/>
    <w:rsid w:val="00C51AA9"/>
    <w:rsid w:val="00C666D5"/>
    <w:rsid w:val="00CF47D5"/>
    <w:rsid w:val="00D217C7"/>
    <w:rsid w:val="00DB01E9"/>
    <w:rsid w:val="00DF1806"/>
    <w:rsid w:val="00E13AB1"/>
    <w:rsid w:val="00E629B2"/>
    <w:rsid w:val="00EA4B8C"/>
    <w:rsid w:val="00EC7218"/>
    <w:rsid w:val="00EE756A"/>
    <w:rsid w:val="00EF584B"/>
    <w:rsid w:val="00F026D0"/>
    <w:rsid w:val="00F466EF"/>
    <w:rsid w:val="00F759AC"/>
    <w:rsid w:val="00FC7C96"/>
    <w:rsid w:val="00FF1D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0F5F"/>
  <w15:chartTrackingRefBased/>
  <w15:docId w15:val="{0439FB94-C308-4293-A33C-EEF4563F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7C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026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217C7"/>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7C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217C7"/>
    <w:pPr>
      <w:tabs>
        <w:tab w:val="center" w:pos="4513"/>
        <w:tab w:val="right" w:pos="9026"/>
      </w:tabs>
    </w:pPr>
  </w:style>
  <w:style w:type="character" w:customStyle="1" w:styleId="HeaderChar">
    <w:name w:val="Header Char"/>
    <w:basedOn w:val="DefaultParagraphFont"/>
    <w:link w:val="Header"/>
    <w:uiPriority w:val="99"/>
    <w:rsid w:val="00D217C7"/>
    <w:rPr>
      <w:rFonts w:ascii="Times New Roman" w:eastAsia="Times New Roman" w:hAnsi="Times New Roman" w:cs="Times New Roman"/>
      <w:sz w:val="24"/>
      <w:szCs w:val="24"/>
    </w:rPr>
  </w:style>
  <w:style w:type="paragraph" w:styleId="NormalWeb">
    <w:name w:val="Normal (Web)"/>
    <w:basedOn w:val="Normal"/>
    <w:uiPriority w:val="99"/>
    <w:unhideWhenUsed/>
    <w:rsid w:val="00D217C7"/>
    <w:pPr>
      <w:spacing w:before="100" w:beforeAutospacing="1" w:after="100" w:afterAutospacing="1"/>
    </w:pPr>
  </w:style>
  <w:style w:type="paragraph" w:styleId="FootnoteText">
    <w:name w:val="footnote text"/>
    <w:basedOn w:val="Normal"/>
    <w:link w:val="FootnoteTextChar"/>
    <w:uiPriority w:val="99"/>
    <w:semiHidden/>
    <w:unhideWhenUsed/>
    <w:rsid w:val="00D217C7"/>
    <w:rPr>
      <w:sz w:val="20"/>
      <w:szCs w:val="20"/>
    </w:rPr>
  </w:style>
  <w:style w:type="character" w:customStyle="1" w:styleId="FootnoteTextChar">
    <w:name w:val="Footnote Text Char"/>
    <w:basedOn w:val="DefaultParagraphFont"/>
    <w:link w:val="FootnoteText"/>
    <w:uiPriority w:val="99"/>
    <w:semiHidden/>
    <w:rsid w:val="00D217C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217C7"/>
    <w:rPr>
      <w:vertAlign w:val="superscript"/>
    </w:rPr>
  </w:style>
  <w:style w:type="paragraph" w:styleId="ListParagraph">
    <w:name w:val="List Paragraph"/>
    <w:basedOn w:val="Normal"/>
    <w:uiPriority w:val="34"/>
    <w:qFormat/>
    <w:rsid w:val="00D217C7"/>
    <w:pPr>
      <w:ind w:left="720"/>
      <w:contextualSpacing/>
    </w:pPr>
  </w:style>
  <w:style w:type="character" w:styleId="Hyperlink">
    <w:name w:val="Hyperlink"/>
    <w:basedOn w:val="DefaultParagraphFont"/>
    <w:uiPriority w:val="99"/>
    <w:unhideWhenUsed/>
    <w:rsid w:val="00EA4B8C"/>
    <w:rPr>
      <w:color w:val="0563C1" w:themeColor="hyperlink"/>
      <w:u w:val="single"/>
    </w:rPr>
  </w:style>
  <w:style w:type="character" w:styleId="UnresolvedMention">
    <w:name w:val="Unresolved Mention"/>
    <w:basedOn w:val="DefaultParagraphFont"/>
    <w:uiPriority w:val="99"/>
    <w:semiHidden/>
    <w:unhideWhenUsed/>
    <w:rsid w:val="00EA4B8C"/>
    <w:rPr>
      <w:color w:val="605E5C"/>
      <w:shd w:val="clear" w:color="auto" w:fill="E1DFDD"/>
    </w:rPr>
  </w:style>
  <w:style w:type="character" w:customStyle="1" w:styleId="Heading1Char">
    <w:name w:val="Heading 1 Char"/>
    <w:basedOn w:val="DefaultParagraphFont"/>
    <w:link w:val="Heading1"/>
    <w:uiPriority w:val="9"/>
    <w:rsid w:val="00F026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7833">
      <w:bodyDiv w:val="1"/>
      <w:marLeft w:val="0"/>
      <w:marRight w:val="0"/>
      <w:marTop w:val="0"/>
      <w:marBottom w:val="0"/>
      <w:divBdr>
        <w:top w:val="none" w:sz="0" w:space="0" w:color="auto"/>
        <w:left w:val="none" w:sz="0" w:space="0" w:color="auto"/>
        <w:bottom w:val="none" w:sz="0" w:space="0" w:color="auto"/>
        <w:right w:val="none" w:sz="0" w:space="0" w:color="auto"/>
      </w:divBdr>
    </w:div>
    <w:div w:id="365061567">
      <w:bodyDiv w:val="1"/>
      <w:marLeft w:val="0"/>
      <w:marRight w:val="0"/>
      <w:marTop w:val="0"/>
      <w:marBottom w:val="0"/>
      <w:divBdr>
        <w:top w:val="none" w:sz="0" w:space="0" w:color="auto"/>
        <w:left w:val="none" w:sz="0" w:space="0" w:color="auto"/>
        <w:bottom w:val="none" w:sz="0" w:space="0" w:color="auto"/>
        <w:right w:val="none" w:sz="0" w:space="0" w:color="auto"/>
      </w:divBdr>
    </w:div>
    <w:div w:id="195882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amiblii.org/akn/na/judgment/nahc/2012/211/eng@2012-07-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Nyehita</dc:creator>
  <cp:keywords/>
  <dc:description/>
  <cp:lastModifiedBy>Suzanne Nyehita</cp:lastModifiedBy>
  <cp:revision>28</cp:revision>
  <dcterms:created xsi:type="dcterms:W3CDTF">2023-06-14T08:33:00Z</dcterms:created>
  <dcterms:modified xsi:type="dcterms:W3CDTF">2023-06-21T03:41:00Z</dcterms:modified>
</cp:coreProperties>
</file>