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C7C" w:rsidRDefault="00893C7C" w:rsidP="00594A8B">
      <w:pPr>
        <w:pStyle w:val="NoSpacing"/>
        <w:jc w:val="both"/>
        <w:rPr>
          <w:b/>
        </w:rPr>
      </w:pPr>
      <w:r>
        <w:rPr>
          <w:b/>
        </w:rPr>
        <w:t>GENESIS MINING SYNDICATE</w:t>
      </w:r>
    </w:p>
    <w:p w:rsidR="00893C7C" w:rsidRDefault="00893C7C" w:rsidP="00594A8B">
      <w:pPr>
        <w:pStyle w:val="NoSpacing"/>
        <w:jc w:val="both"/>
        <w:rPr>
          <w:b/>
        </w:rPr>
      </w:pPr>
    </w:p>
    <w:p w:rsidR="00893C7C" w:rsidRDefault="00893C7C" w:rsidP="00594A8B">
      <w:pPr>
        <w:pStyle w:val="NoSpacing"/>
        <w:jc w:val="both"/>
        <w:rPr>
          <w:b/>
        </w:rPr>
      </w:pPr>
      <w:r>
        <w:rPr>
          <w:b/>
        </w:rPr>
        <w:t>Versus</w:t>
      </w:r>
    </w:p>
    <w:p w:rsidR="00893C7C" w:rsidRDefault="00893C7C" w:rsidP="00594A8B">
      <w:pPr>
        <w:pStyle w:val="NoSpacing"/>
        <w:jc w:val="both"/>
        <w:rPr>
          <w:b/>
        </w:rPr>
      </w:pPr>
    </w:p>
    <w:p w:rsidR="00893C7C" w:rsidRDefault="00893C7C" w:rsidP="00594A8B">
      <w:pPr>
        <w:pStyle w:val="NoSpacing"/>
        <w:jc w:val="both"/>
        <w:rPr>
          <w:b/>
          <w:lang w:val="en-US"/>
        </w:rPr>
      </w:pPr>
      <w:r>
        <w:rPr>
          <w:b/>
          <w:lang w:val="en-US"/>
        </w:rPr>
        <w:t>ISAAC PETER MUGUTI (CHIVENDERE)</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And</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TAWANDA CHIVENDERE</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And</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THE PROVINCIAL MINING DIRECTOR GWERU, N.O.</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And</w:t>
      </w:r>
    </w:p>
    <w:p w:rsidR="00893C7C" w:rsidRDefault="00893C7C" w:rsidP="00594A8B">
      <w:pPr>
        <w:pStyle w:val="NoSpacing"/>
        <w:jc w:val="both"/>
        <w:rPr>
          <w:b/>
          <w:lang w:val="en-US"/>
        </w:rPr>
      </w:pPr>
    </w:p>
    <w:p w:rsidR="00893C7C" w:rsidRDefault="00893C7C" w:rsidP="00594A8B">
      <w:pPr>
        <w:pStyle w:val="NoSpacing"/>
        <w:jc w:val="both"/>
        <w:rPr>
          <w:b/>
          <w:lang w:val="en-US"/>
        </w:rPr>
      </w:pPr>
      <w:r>
        <w:rPr>
          <w:b/>
          <w:lang w:val="en-US"/>
        </w:rPr>
        <w:t>THE OFFICER COMMANDING ZIMBABWE REPUBLIC</w:t>
      </w:r>
    </w:p>
    <w:p w:rsidR="00893C7C" w:rsidRDefault="00893C7C" w:rsidP="00594A8B">
      <w:pPr>
        <w:pStyle w:val="NoSpacing"/>
        <w:jc w:val="both"/>
        <w:rPr>
          <w:b/>
          <w:lang w:val="en-US"/>
        </w:rPr>
      </w:pPr>
      <w:r>
        <w:rPr>
          <w:b/>
          <w:lang w:val="en-US"/>
        </w:rPr>
        <w:t>POLICE MIDLANDS PROVINCE</w:t>
      </w:r>
    </w:p>
    <w:p w:rsidR="00893C7C" w:rsidRDefault="00893C7C" w:rsidP="00594A8B">
      <w:pPr>
        <w:pStyle w:val="NoSpacing"/>
        <w:jc w:val="both"/>
        <w:rPr>
          <w:b/>
          <w:lang w:val="en-US"/>
        </w:rPr>
      </w:pPr>
    </w:p>
    <w:p w:rsidR="00893C7C" w:rsidRDefault="00893C7C" w:rsidP="00594A8B">
      <w:pPr>
        <w:pStyle w:val="NoSpacing"/>
        <w:jc w:val="both"/>
      </w:pPr>
      <w:r>
        <w:t>IN THE HIGH COURT OF ZIMBABWE</w:t>
      </w:r>
    </w:p>
    <w:p w:rsidR="00893C7C" w:rsidRDefault="00893C7C" w:rsidP="00594A8B">
      <w:pPr>
        <w:pStyle w:val="NoSpacing"/>
        <w:jc w:val="both"/>
      </w:pPr>
      <w:r>
        <w:t>MAKONESE J</w:t>
      </w:r>
    </w:p>
    <w:p w:rsidR="00893C7C" w:rsidRDefault="00893C7C" w:rsidP="00594A8B">
      <w:pPr>
        <w:pStyle w:val="NoSpacing"/>
        <w:jc w:val="both"/>
      </w:pPr>
      <w:r>
        <w:t>BULAWAYO 2 DECEMBER 2021 AND 27 JANUARY 2022</w:t>
      </w:r>
    </w:p>
    <w:p w:rsidR="00893C7C" w:rsidRDefault="00893C7C" w:rsidP="00594A8B">
      <w:pPr>
        <w:pStyle w:val="NoSpacing"/>
        <w:jc w:val="both"/>
      </w:pPr>
    </w:p>
    <w:p w:rsidR="00893C7C" w:rsidRDefault="00893C7C" w:rsidP="00594A8B">
      <w:pPr>
        <w:pStyle w:val="NoSpacing"/>
        <w:jc w:val="both"/>
        <w:rPr>
          <w:b/>
        </w:rPr>
      </w:pPr>
      <w:r>
        <w:rPr>
          <w:b/>
        </w:rPr>
        <w:t>Urgent Chamber Application</w:t>
      </w:r>
    </w:p>
    <w:p w:rsidR="00893C7C" w:rsidRDefault="00893C7C" w:rsidP="00594A8B">
      <w:pPr>
        <w:pStyle w:val="NoSpacing"/>
        <w:jc w:val="both"/>
        <w:rPr>
          <w:b/>
        </w:rPr>
      </w:pPr>
    </w:p>
    <w:p w:rsidR="00893C7C" w:rsidRDefault="00893C7C" w:rsidP="00594A8B">
      <w:pPr>
        <w:pStyle w:val="NoSpacing"/>
        <w:jc w:val="both"/>
      </w:pPr>
      <w:r>
        <w:rPr>
          <w:i/>
        </w:rPr>
        <w:t xml:space="preserve">Ms C. Mugabe, </w:t>
      </w:r>
      <w:r w:rsidRPr="00893C7C">
        <w:t>for the applicant</w:t>
      </w:r>
    </w:p>
    <w:p w:rsidR="00893C7C" w:rsidRDefault="00893C7C" w:rsidP="00594A8B">
      <w:pPr>
        <w:pStyle w:val="NoSpacing"/>
        <w:jc w:val="both"/>
        <w:rPr>
          <w:i/>
        </w:rPr>
      </w:pPr>
      <w:r>
        <w:rPr>
          <w:i/>
        </w:rPr>
        <w:t xml:space="preserve">I </w:t>
      </w:r>
      <w:proofErr w:type="spellStart"/>
      <w:r>
        <w:rPr>
          <w:i/>
        </w:rPr>
        <w:t>Mafirakureva</w:t>
      </w:r>
      <w:proofErr w:type="spellEnd"/>
      <w:r>
        <w:rPr>
          <w:i/>
        </w:rPr>
        <w:t xml:space="preserve">, </w:t>
      </w:r>
      <w:r w:rsidRPr="00893C7C">
        <w:t>for the 1</w:t>
      </w:r>
      <w:r w:rsidRPr="00893C7C">
        <w:rPr>
          <w:vertAlign w:val="superscript"/>
        </w:rPr>
        <w:t>st</w:t>
      </w:r>
      <w:r w:rsidRPr="00893C7C">
        <w:t xml:space="preserve"> and 2</w:t>
      </w:r>
      <w:r w:rsidRPr="00893C7C">
        <w:rPr>
          <w:vertAlign w:val="superscript"/>
        </w:rPr>
        <w:t>nd</w:t>
      </w:r>
      <w:r w:rsidRPr="00893C7C">
        <w:t xml:space="preserve"> respondents</w:t>
      </w:r>
    </w:p>
    <w:p w:rsidR="00893C7C" w:rsidRPr="00893C7C" w:rsidRDefault="00893C7C" w:rsidP="00594A8B">
      <w:pPr>
        <w:pStyle w:val="NoSpacing"/>
        <w:jc w:val="both"/>
      </w:pPr>
      <w:r>
        <w:rPr>
          <w:i/>
        </w:rPr>
        <w:t xml:space="preserve">B </w:t>
      </w:r>
      <w:proofErr w:type="spellStart"/>
      <w:r>
        <w:rPr>
          <w:i/>
        </w:rPr>
        <w:t>Moyo</w:t>
      </w:r>
      <w:proofErr w:type="spellEnd"/>
      <w:r>
        <w:rPr>
          <w:i/>
        </w:rPr>
        <w:t xml:space="preserve">, </w:t>
      </w:r>
      <w:r w:rsidRPr="00893C7C">
        <w:t>for the 3</w:t>
      </w:r>
      <w:r w:rsidRPr="00893C7C">
        <w:rPr>
          <w:vertAlign w:val="superscript"/>
        </w:rPr>
        <w:t>rd</w:t>
      </w:r>
      <w:r w:rsidRPr="00893C7C">
        <w:t xml:space="preserve"> and 4</w:t>
      </w:r>
      <w:r w:rsidRPr="00893C7C">
        <w:rPr>
          <w:vertAlign w:val="superscript"/>
        </w:rPr>
        <w:t>th</w:t>
      </w:r>
      <w:r w:rsidRPr="00893C7C">
        <w:t xml:space="preserve"> respondents</w:t>
      </w:r>
    </w:p>
    <w:p w:rsidR="00893C7C" w:rsidRDefault="00893C7C" w:rsidP="00594A8B">
      <w:pPr>
        <w:pStyle w:val="NoSpacing"/>
        <w:jc w:val="both"/>
      </w:pPr>
    </w:p>
    <w:p w:rsidR="00893C7C" w:rsidRDefault="00893C7C" w:rsidP="00594A8B">
      <w:pPr>
        <w:pStyle w:val="NoSpacing"/>
        <w:jc w:val="both"/>
        <w:rPr>
          <w:i/>
        </w:rPr>
      </w:pPr>
    </w:p>
    <w:p w:rsidR="00893C7C" w:rsidRDefault="00893C7C" w:rsidP="00594A8B">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MAKONESE J:</w:t>
      </w:r>
      <w:r>
        <w:rPr>
          <w:rFonts w:ascii="Times New Roman" w:hAnsi="Times New Roman" w:cs="Times New Roman"/>
          <w:sz w:val="24"/>
          <w:szCs w:val="24"/>
        </w:rPr>
        <w:t xml:space="preserve"> </w:t>
      </w:r>
      <w:r>
        <w:rPr>
          <w:rFonts w:ascii="Times New Roman" w:hAnsi="Times New Roman" w:cs="Times New Roman"/>
          <w:sz w:val="24"/>
          <w:szCs w:val="24"/>
        </w:rPr>
        <w:tab/>
        <w:t>This is an urgent chamber application for an interdict.  The matter is opposed.  The order sought is couched in the following terms:</w:t>
      </w:r>
    </w:p>
    <w:p w:rsidR="00893C7C" w:rsidRDefault="00893C7C" w:rsidP="007955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02E89">
        <w:rPr>
          <w:rFonts w:ascii="Times New Roman" w:hAnsi="Times New Roman" w:cs="Times New Roman"/>
          <w:b/>
          <w:sz w:val="24"/>
          <w:szCs w:val="24"/>
        </w:rPr>
        <w:t>INTERIM RELIEF SOUGHT</w:t>
      </w:r>
    </w:p>
    <w:p w:rsidR="00893C7C" w:rsidRDefault="00893C7C" w:rsidP="0079558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Pending confirmation or discharge of the order the applicant is granted the following interim relief:-</w:t>
      </w:r>
    </w:p>
    <w:p w:rsidR="00893C7C" w:rsidRDefault="00893C7C" w:rsidP="0079558E">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r w:rsidRPr="00893C7C">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893C7C">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and their employees, agents or assignees be are hereby ordered to stop milling operations in an area approximately 20.9 hectares within the </w:t>
      </w:r>
      <w:r w:rsidR="00F05F73">
        <w:rPr>
          <w:rFonts w:ascii="Times New Roman" w:hAnsi="Times New Roman" w:cs="Times New Roman"/>
          <w:sz w:val="24"/>
          <w:szCs w:val="24"/>
        </w:rPr>
        <w:t>Mining District of Midlands, as</w:t>
      </w:r>
      <w:r w:rsidR="00E96F59">
        <w:rPr>
          <w:rFonts w:ascii="Times New Roman" w:hAnsi="Times New Roman" w:cs="Times New Roman"/>
          <w:sz w:val="24"/>
          <w:szCs w:val="24"/>
        </w:rPr>
        <w:t xml:space="preserve"> specifically described in Special Grant 8841 dated 12 October 2021.</w:t>
      </w:r>
    </w:p>
    <w:p w:rsidR="00E96F59" w:rsidRDefault="00E96F59" w:rsidP="0079558E">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Failing which the 4</w:t>
      </w:r>
      <w:r w:rsidRPr="00E96F59">
        <w:rPr>
          <w:rFonts w:ascii="Times New Roman" w:hAnsi="Times New Roman" w:cs="Times New Roman"/>
          <w:sz w:val="24"/>
          <w:szCs w:val="24"/>
          <w:vertAlign w:val="superscript"/>
        </w:rPr>
        <w:t>th</w:t>
      </w:r>
      <w:r>
        <w:rPr>
          <w:rFonts w:ascii="Times New Roman" w:hAnsi="Times New Roman" w:cs="Times New Roman"/>
          <w:sz w:val="24"/>
          <w:szCs w:val="24"/>
        </w:rPr>
        <w:t xml:space="preserve"> respondent be and is hereby ordered to enforce this order.</w:t>
      </w:r>
    </w:p>
    <w:p w:rsidR="00F02E89" w:rsidRDefault="00F02E89" w:rsidP="0079558E">
      <w:pPr>
        <w:spacing w:line="240" w:lineRule="auto"/>
        <w:ind w:left="1440" w:hanging="720"/>
        <w:jc w:val="both"/>
        <w:rPr>
          <w:rFonts w:ascii="Times New Roman" w:hAnsi="Times New Roman" w:cs="Times New Roman"/>
          <w:sz w:val="24"/>
          <w:szCs w:val="24"/>
        </w:rPr>
      </w:pPr>
    </w:p>
    <w:p w:rsidR="00E96F59" w:rsidRPr="00F02E89" w:rsidRDefault="00E96F59" w:rsidP="0079558E">
      <w:pPr>
        <w:spacing w:line="240" w:lineRule="auto"/>
        <w:ind w:left="1440" w:hanging="720"/>
        <w:jc w:val="both"/>
        <w:rPr>
          <w:rFonts w:ascii="Times New Roman" w:hAnsi="Times New Roman" w:cs="Times New Roman"/>
          <w:b/>
          <w:sz w:val="24"/>
          <w:szCs w:val="24"/>
        </w:rPr>
      </w:pPr>
      <w:r w:rsidRPr="00F02E89">
        <w:rPr>
          <w:rFonts w:ascii="Times New Roman" w:hAnsi="Times New Roman" w:cs="Times New Roman"/>
          <w:b/>
          <w:sz w:val="24"/>
          <w:szCs w:val="24"/>
        </w:rPr>
        <w:t>TERMS OF FINAL ORDER SOUGHT</w:t>
      </w:r>
    </w:p>
    <w:p w:rsidR="00E96F59" w:rsidRDefault="00E96F59" w:rsidP="0079558E">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That the Provisional Order set out herein be and is hereby confirmed.</w:t>
      </w:r>
    </w:p>
    <w:p w:rsidR="00E96F59" w:rsidRDefault="00E96F59" w:rsidP="0079558E">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t>1</w:t>
      </w:r>
      <w:r w:rsidRPr="00E96F59">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E96F59">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 be and is hereby permanently interdicted from:</w:t>
      </w:r>
    </w:p>
    <w:p w:rsidR="00E96F59" w:rsidRDefault="00E96F59" w:rsidP="0079558E">
      <w:pPr>
        <w:spacing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roofErr w:type="gramStart"/>
      <w:r>
        <w:rPr>
          <w:rFonts w:ascii="Times New Roman" w:hAnsi="Times New Roman" w:cs="Times New Roman"/>
          <w:sz w:val="24"/>
          <w:szCs w:val="24"/>
        </w:rPr>
        <w:t>interfering</w:t>
      </w:r>
      <w:proofErr w:type="gramEnd"/>
      <w:r>
        <w:rPr>
          <w:rFonts w:ascii="Times New Roman" w:hAnsi="Times New Roman" w:cs="Times New Roman"/>
          <w:sz w:val="24"/>
          <w:szCs w:val="24"/>
        </w:rPr>
        <w:t xml:space="preserve"> in any way with the mining operations of Genesis Mining Syndicate.</w:t>
      </w:r>
    </w:p>
    <w:p w:rsidR="00E96F59" w:rsidRDefault="00E96F59" w:rsidP="0079558E">
      <w:pPr>
        <w:spacing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proofErr w:type="gramStart"/>
      <w:r>
        <w:rPr>
          <w:rFonts w:ascii="Times New Roman" w:hAnsi="Times New Roman" w:cs="Times New Roman"/>
          <w:sz w:val="24"/>
          <w:szCs w:val="24"/>
        </w:rPr>
        <w:t>threatening</w:t>
      </w:r>
      <w:proofErr w:type="gramEnd"/>
      <w:r>
        <w:rPr>
          <w:rFonts w:ascii="Times New Roman" w:hAnsi="Times New Roman" w:cs="Times New Roman"/>
          <w:sz w:val="24"/>
          <w:szCs w:val="24"/>
        </w:rPr>
        <w:t xml:space="preserve"> in any manner the applicant or any of its employees, representatives, or agents.</w:t>
      </w:r>
    </w:p>
    <w:p w:rsidR="00E96F59" w:rsidRDefault="00E96F59" w:rsidP="0079558E">
      <w:pPr>
        <w:spacing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roofErr w:type="gramStart"/>
      <w:r>
        <w:rPr>
          <w:rFonts w:ascii="Times New Roman" w:hAnsi="Times New Roman" w:cs="Times New Roman"/>
          <w:sz w:val="24"/>
          <w:szCs w:val="24"/>
        </w:rPr>
        <w:t>entering</w:t>
      </w:r>
      <w:proofErr w:type="gramEnd"/>
      <w:r>
        <w:rPr>
          <w:rFonts w:ascii="Times New Roman" w:hAnsi="Times New Roman" w:cs="Times New Roman"/>
          <w:sz w:val="24"/>
          <w:szCs w:val="24"/>
        </w:rPr>
        <w:t xml:space="preserve"> or visiting the area approximately 20.9 hectares within the Mining District of Midlands as specifically described in Special Grant 8841 dated 12</w:t>
      </w:r>
      <w:r w:rsidRPr="00E96F59">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2021.</w:t>
      </w:r>
    </w:p>
    <w:p w:rsidR="00E96F59" w:rsidRDefault="00E96F59" w:rsidP="0079558E">
      <w:pPr>
        <w:spacing w:line="240" w:lineRule="auto"/>
        <w:jc w:val="both"/>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Failing which, the 4</w:t>
      </w:r>
      <w:r w:rsidRPr="00E96F59">
        <w:rPr>
          <w:rFonts w:ascii="Times New Roman" w:hAnsi="Times New Roman" w:cs="Times New Roman"/>
          <w:sz w:val="24"/>
          <w:szCs w:val="24"/>
          <w:vertAlign w:val="superscript"/>
        </w:rPr>
        <w:t>th</w:t>
      </w:r>
      <w:r>
        <w:rPr>
          <w:rFonts w:ascii="Times New Roman" w:hAnsi="Times New Roman" w:cs="Times New Roman"/>
          <w:sz w:val="24"/>
          <w:szCs w:val="24"/>
        </w:rPr>
        <w:t xml:space="preserve"> respondent be and is hereby ordered to:</w:t>
      </w:r>
    </w:p>
    <w:p w:rsidR="00E96F59" w:rsidRDefault="00E96F59" w:rsidP="007955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effect arrest all persons in breach of this order.</w:t>
      </w:r>
    </w:p>
    <w:p w:rsidR="00E96F59" w:rsidRDefault="00E96F59" w:rsidP="0079558E">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That costs of this application be borne by 1</w:t>
      </w:r>
      <w:r w:rsidRPr="00E96F59">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E96F59">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on an attorney and client scale.”</w:t>
      </w:r>
    </w:p>
    <w:p w:rsidR="00E96F59" w:rsidRPr="00F02E89" w:rsidRDefault="00E96F59" w:rsidP="00594A8B">
      <w:pPr>
        <w:spacing w:line="360" w:lineRule="auto"/>
        <w:ind w:left="1440" w:hanging="720"/>
        <w:jc w:val="both"/>
        <w:rPr>
          <w:rFonts w:ascii="Times New Roman" w:hAnsi="Times New Roman" w:cs="Times New Roman"/>
          <w:b/>
          <w:sz w:val="24"/>
          <w:szCs w:val="24"/>
        </w:rPr>
      </w:pPr>
      <w:r w:rsidRPr="00F02E89">
        <w:rPr>
          <w:rFonts w:ascii="Times New Roman" w:hAnsi="Times New Roman" w:cs="Times New Roman"/>
          <w:b/>
          <w:sz w:val="24"/>
          <w:szCs w:val="24"/>
        </w:rPr>
        <w:t>FACTUAL BACKGROUND</w:t>
      </w:r>
    </w:p>
    <w:p w:rsidR="007B6B5A" w:rsidRDefault="00E96F59"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 10</w:t>
      </w:r>
      <w:r w:rsidRPr="00E96F59">
        <w:rPr>
          <w:rFonts w:ascii="Times New Roman" w:hAnsi="Times New Roman" w:cs="Times New Roman"/>
          <w:sz w:val="24"/>
          <w:szCs w:val="24"/>
          <w:vertAlign w:val="superscript"/>
        </w:rPr>
        <w:t>th</w:t>
      </w:r>
      <w:r>
        <w:rPr>
          <w:rFonts w:ascii="Times New Roman" w:hAnsi="Times New Roman" w:cs="Times New Roman"/>
          <w:sz w:val="24"/>
          <w:szCs w:val="24"/>
        </w:rPr>
        <w:t xml:space="preserve"> July </w:t>
      </w:r>
      <w:r w:rsidR="005C2F02">
        <w:rPr>
          <w:rFonts w:ascii="Times New Roman" w:hAnsi="Times New Roman" w:cs="Times New Roman"/>
          <w:sz w:val="24"/>
          <w:szCs w:val="24"/>
        </w:rPr>
        <w:t>2019 applicant</w:t>
      </w:r>
      <w:r w:rsidR="00F151EA">
        <w:rPr>
          <w:rFonts w:ascii="Times New Roman" w:hAnsi="Times New Roman" w:cs="Times New Roman"/>
          <w:sz w:val="24"/>
          <w:szCs w:val="24"/>
        </w:rPr>
        <w:t>,</w:t>
      </w:r>
      <w:r w:rsidR="005C2F02">
        <w:rPr>
          <w:rFonts w:ascii="Times New Roman" w:hAnsi="Times New Roman" w:cs="Times New Roman"/>
          <w:sz w:val="24"/>
          <w:szCs w:val="24"/>
        </w:rPr>
        <w:t xml:space="preserve"> Genesis Mining Syndicate submitted an application for a Special Grant in respect of a mining claim approximately 20.9 hectares situate in </w:t>
      </w:r>
      <w:proofErr w:type="spellStart"/>
      <w:r w:rsidR="005C2F02">
        <w:rPr>
          <w:rFonts w:ascii="Times New Roman" w:hAnsi="Times New Roman" w:cs="Times New Roman"/>
          <w:sz w:val="24"/>
          <w:szCs w:val="24"/>
        </w:rPr>
        <w:t>Shurugwi</w:t>
      </w:r>
      <w:proofErr w:type="spellEnd"/>
      <w:r w:rsidR="005C2F02">
        <w:rPr>
          <w:rFonts w:ascii="Times New Roman" w:hAnsi="Times New Roman" w:cs="Times New Roman"/>
          <w:sz w:val="24"/>
          <w:szCs w:val="24"/>
        </w:rPr>
        <w:t>, in the Midlands District.  The application was granted by the Ministry of Mines and Mining Development on the 11</w:t>
      </w:r>
      <w:r w:rsidR="005C2F02" w:rsidRPr="005C2F02">
        <w:rPr>
          <w:rFonts w:ascii="Times New Roman" w:hAnsi="Times New Roman" w:cs="Times New Roman"/>
          <w:sz w:val="24"/>
          <w:szCs w:val="24"/>
          <w:vertAlign w:val="superscript"/>
        </w:rPr>
        <w:t>th</w:t>
      </w:r>
      <w:r w:rsidR="005C2F02">
        <w:rPr>
          <w:rFonts w:ascii="Times New Roman" w:hAnsi="Times New Roman" w:cs="Times New Roman"/>
          <w:sz w:val="24"/>
          <w:szCs w:val="24"/>
        </w:rPr>
        <w:t xml:space="preserve"> of October 2021 as Special Grant 8814.  By virtue of the Special Grant the applicant was authorised to carry out mining operations in an area more commonly as </w:t>
      </w:r>
      <w:proofErr w:type="spellStart"/>
      <w:r w:rsidR="005C2F02">
        <w:rPr>
          <w:rFonts w:ascii="Times New Roman" w:hAnsi="Times New Roman" w:cs="Times New Roman"/>
          <w:sz w:val="24"/>
          <w:szCs w:val="24"/>
        </w:rPr>
        <w:t>Boterekwa</w:t>
      </w:r>
      <w:proofErr w:type="spellEnd"/>
      <w:r w:rsidR="005C2F02">
        <w:rPr>
          <w:rFonts w:ascii="Times New Roman" w:hAnsi="Times New Roman" w:cs="Times New Roman"/>
          <w:sz w:val="24"/>
          <w:szCs w:val="24"/>
        </w:rPr>
        <w:t xml:space="preserve">, </w:t>
      </w:r>
      <w:proofErr w:type="spellStart"/>
      <w:r w:rsidR="005C2F02">
        <w:rPr>
          <w:rFonts w:ascii="Times New Roman" w:hAnsi="Times New Roman" w:cs="Times New Roman"/>
          <w:sz w:val="24"/>
          <w:szCs w:val="24"/>
        </w:rPr>
        <w:t>Shurugwi</w:t>
      </w:r>
      <w:proofErr w:type="spellEnd"/>
      <w:r w:rsidR="005C2F02">
        <w:rPr>
          <w:rFonts w:ascii="Times New Roman" w:hAnsi="Times New Roman" w:cs="Times New Roman"/>
          <w:sz w:val="24"/>
          <w:szCs w:val="24"/>
        </w:rPr>
        <w:t>.  On 14</w:t>
      </w:r>
      <w:r w:rsidR="005C2F02" w:rsidRPr="005C2F02">
        <w:rPr>
          <w:rFonts w:ascii="Times New Roman" w:hAnsi="Times New Roman" w:cs="Times New Roman"/>
          <w:sz w:val="24"/>
          <w:szCs w:val="24"/>
          <w:vertAlign w:val="superscript"/>
        </w:rPr>
        <w:t>th</w:t>
      </w:r>
      <w:r w:rsidR="005C2F02">
        <w:rPr>
          <w:rFonts w:ascii="Times New Roman" w:hAnsi="Times New Roman" w:cs="Times New Roman"/>
          <w:sz w:val="24"/>
          <w:szCs w:val="24"/>
        </w:rPr>
        <w:t xml:space="preserve"> October 2021 applicant dispatched its employees together with heavy duty machinery to commence mining operations in the area covered by the Special Grant.  Artis</w:t>
      </w:r>
      <w:r w:rsidR="007B6B5A">
        <w:rPr>
          <w:rFonts w:ascii="Times New Roman" w:hAnsi="Times New Roman" w:cs="Times New Roman"/>
          <w:sz w:val="24"/>
          <w:szCs w:val="24"/>
        </w:rPr>
        <w:t>a</w:t>
      </w:r>
      <w:r w:rsidR="005C2F02">
        <w:rPr>
          <w:rFonts w:ascii="Times New Roman" w:hAnsi="Times New Roman" w:cs="Times New Roman"/>
          <w:sz w:val="24"/>
          <w:szCs w:val="24"/>
        </w:rPr>
        <w:t>nal mines acting on behalf of 1</w:t>
      </w:r>
      <w:r w:rsidR="005C2F02" w:rsidRPr="005C2F02">
        <w:rPr>
          <w:rFonts w:ascii="Times New Roman" w:hAnsi="Times New Roman" w:cs="Times New Roman"/>
          <w:sz w:val="24"/>
          <w:szCs w:val="24"/>
          <w:vertAlign w:val="superscript"/>
        </w:rPr>
        <w:t>st</w:t>
      </w:r>
      <w:r w:rsidR="005C2F02">
        <w:rPr>
          <w:rFonts w:ascii="Times New Roman" w:hAnsi="Times New Roman" w:cs="Times New Roman"/>
          <w:sz w:val="24"/>
          <w:szCs w:val="24"/>
        </w:rPr>
        <w:t xml:space="preserve"> and 2</w:t>
      </w:r>
      <w:r w:rsidR="005C2F02" w:rsidRPr="005C2F02">
        <w:rPr>
          <w:rFonts w:ascii="Times New Roman" w:hAnsi="Times New Roman" w:cs="Times New Roman"/>
          <w:sz w:val="24"/>
          <w:szCs w:val="24"/>
          <w:vertAlign w:val="superscript"/>
        </w:rPr>
        <w:t>nd</w:t>
      </w:r>
      <w:r w:rsidR="005C2F02">
        <w:rPr>
          <w:rFonts w:ascii="Times New Roman" w:hAnsi="Times New Roman" w:cs="Times New Roman"/>
          <w:sz w:val="24"/>
          <w:szCs w:val="24"/>
        </w:rPr>
        <w:t xml:space="preserve"> respondents also descended on the area commencing mining operations.  Applicant’s employees confronted 1</w:t>
      </w:r>
      <w:r w:rsidR="005C2F02" w:rsidRPr="005C2F02">
        <w:rPr>
          <w:rFonts w:ascii="Times New Roman" w:hAnsi="Times New Roman" w:cs="Times New Roman"/>
          <w:sz w:val="24"/>
          <w:szCs w:val="24"/>
          <w:vertAlign w:val="superscript"/>
        </w:rPr>
        <w:t>st</w:t>
      </w:r>
      <w:r w:rsidR="005C2F02">
        <w:rPr>
          <w:rFonts w:ascii="Times New Roman" w:hAnsi="Times New Roman" w:cs="Times New Roman"/>
          <w:sz w:val="24"/>
          <w:szCs w:val="24"/>
        </w:rPr>
        <w:t xml:space="preserve"> and 2</w:t>
      </w:r>
      <w:r w:rsidR="005C2F02" w:rsidRPr="005C2F02">
        <w:rPr>
          <w:rFonts w:ascii="Times New Roman" w:hAnsi="Times New Roman" w:cs="Times New Roman"/>
          <w:sz w:val="24"/>
          <w:szCs w:val="24"/>
          <w:vertAlign w:val="superscript"/>
        </w:rPr>
        <w:t>nd</w:t>
      </w:r>
      <w:r w:rsidR="005C2F02">
        <w:rPr>
          <w:rFonts w:ascii="Times New Roman" w:hAnsi="Times New Roman" w:cs="Times New Roman"/>
          <w:sz w:val="24"/>
          <w:szCs w:val="24"/>
        </w:rPr>
        <w:t xml:space="preserve"> respondents seeking</w:t>
      </w:r>
      <w:r w:rsidR="007B6B5A">
        <w:rPr>
          <w:rFonts w:ascii="Times New Roman" w:hAnsi="Times New Roman" w:cs="Times New Roman"/>
          <w:sz w:val="24"/>
          <w:szCs w:val="24"/>
        </w:rPr>
        <w:t xml:space="preserve"> an explanation.  Applicant’s employees were threatened with violence.  1</w:t>
      </w:r>
      <w:r w:rsidR="007B6B5A" w:rsidRPr="007B6B5A">
        <w:rPr>
          <w:rFonts w:ascii="Times New Roman" w:hAnsi="Times New Roman" w:cs="Times New Roman"/>
          <w:sz w:val="24"/>
          <w:szCs w:val="24"/>
          <w:vertAlign w:val="superscript"/>
        </w:rPr>
        <w:t>st</w:t>
      </w:r>
      <w:r w:rsidR="007B6B5A">
        <w:rPr>
          <w:rFonts w:ascii="Times New Roman" w:hAnsi="Times New Roman" w:cs="Times New Roman"/>
          <w:sz w:val="24"/>
          <w:szCs w:val="24"/>
        </w:rPr>
        <w:t xml:space="preserve"> and 2</w:t>
      </w:r>
      <w:r w:rsidR="007B6B5A" w:rsidRPr="007B6B5A">
        <w:rPr>
          <w:rFonts w:ascii="Times New Roman" w:hAnsi="Times New Roman" w:cs="Times New Roman"/>
          <w:sz w:val="24"/>
          <w:szCs w:val="24"/>
          <w:vertAlign w:val="superscript"/>
        </w:rPr>
        <w:t>nd</w:t>
      </w:r>
      <w:r w:rsidR="007B6B5A">
        <w:rPr>
          <w:rFonts w:ascii="Times New Roman" w:hAnsi="Times New Roman" w:cs="Times New Roman"/>
          <w:sz w:val="24"/>
          <w:szCs w:val="24"/>
        </w:rPr>
        <w:t xml:space="preserve"> respondents made a </w:t>
      </w:r>
      <w:proofErr w:type="spellStart"/>
      <w:r w:rsidR="007B6B5A">
        <w:rPr>
          <w:rFonts w:ascii="Times New Roman" w:hAnsi="Times New Roman" w:cs="Times New Roman"/>
          <w:sz w:val="24"/>
          <w:szCs w:val="24"/>
        </w:rPr>
        <w:t>bizzare</w:t>
      </w:r>
      <w:proofErr w:type="spellEnd"/>
      <w:r w:rsidR="007B6B5A">
        <w:rPr>
          <w:rFonts w:ascii="Times New Roman" w:hAnsi="Times New Roman" w:cs="Times New Roman"/>
          <w:sz w:val="24"/>
          <w:szCs w:val="24"/>
        </w:rPr>
        <w:t xml:space="preserve"> allegation that the area had been allocated to them by persons in high places in government.  1</w:t>
      </w:r>
      <w:r w:rsidR="007B6B5A" w:rsidRPr="007B6B5A">
        <w:rPr>
          <w:rFonts w:ascii="Times New Roman" w:hAnsi="Times New Roman" w:cs="Times New Roman"/>
          <w:sz w:val="24"/>
          <w:szCs w:val="24"/>
          <w:vertAlign w:val="superscript"/>
        </w:rPr>
        <w:t>st</w:t>
      </w:r>
      <w:r w:rsidR="007B6B5A">
        <w:rPr>
          <w:rFonts w:ascii="Times New Roman" w:hAnsi="Times New Roman" w:cs="Times New Roman"/>
          <w:sz w:val="24"/>
          <w:szCs w:val="24"/>
        </w:rPr>
        <w:t xml:space="preserve"> and 2</w:t>
      </w:r>
      <w:r w:rsidR="007B6B5A" w:rsidRPr="007B6B5A">
        <w:rPr>
          <w:rFonts w:ascii="Times New Roman" w:hAnsi="Times New Roman" w:cs="Times New Roman"/>
          <w:sz w:val="24"/>
          <w:szCs w:val="24"/>
          <w:vertAlign w:val="superscript"/>
        </w:rPr>
        <w:t>nd</w:t>
      </w:r>
      <w:r w:rsidR="007B6B5A">
        <w:rPr>
          <w:rFonts w:ascii="Times New Roman" w:hAnsi="Times New Roman" w:cs="Times New Roman"/>
          <w:sz w:val="24"/>
          <w:szCs w:val="24"/>
        </w:rPr>
        <w:t xml:space="preserve"> respondents failed to produce any documentation proving that they had pegged the area.  They failed to produce any registration certificates.  On Sunday 17</w:t>
      </w:r>
      <w:r w:rsidR="007B6B5A" w:rsidRPr="007B6B5A">
        <w:rPr>
          <w:rFonts w:ascii="Times New Roman" w:hAnsi="Times New Roman" w:cs="Times New Roman"/>
          <w:sz w:val="24"/>
          <w:szCs w:val="24"/>
          <w:vertAlign w:val="superscript"/>
        </w:rPr>
        <w:t>th</w:t>
      </w:r>
      <w:r w:rsidR="007B6B5A">
        <w:rPr>
          <w:rFonts w:ascii="Times New Roman" w:hAnsi="Times New Roman" w:cs="Times New Roman"/>
          <w:sz w:val="24"/>
          <w:szCs w:val="24"/>
        </w:rPr>
        <w:t xml:space="preserve"> October 2021 1</w:t>
      </w:r>
      <w:r w:rsidR="007B6B5A" w:rsidRPr="007B6B5A">
        <w:rPr>
          <w:rFonts w:ascii="Times New Roman" w:hAnsi="Times New Roman" w:cs="Times New Roman"/>
          <w:sz w:val="24"/>
          <w:szCs w:val="24"/>
          <w:vertAlign w:val="superscript"/>
        </w:rPr>
        <w:t>st</w:t>
      </w:r>
      <w:r w:rsidR="007B6B5A">
        <w:rPr>
          <w:rFonts w:ascii="Times New Roman" w:hAnsi="Times New Roman" w:cs="Times New Roman"/>
          <w:sz w:val="24"/>
          <w:szCs w:val="24"/>
        </w:rPr>
        <w:t xml:space="preserve"> and 2</w:t>
      </w:r>
      <w:r w:rsidR="007B6B5A" w:rsidRPr="007B6B5A">
        <w:rPr>
          <w:rFonts w:ascii="Times New Roman" w:hAnsi="Times New Roman" w:cs="Times New Roman"/>
          <w:sz w:val="24"/>
          <w:szCs w:val="24"/>
          <w:vertAlign w:val="superscript"/>
        </w:rPr>
        <w:t>nd</w:t>
      </w:r>
      <w:r w:rsidR="007B6B5A">
        <w:rPr>
          <w:rFonts w:ascii="Times New Roman" w:hAnsi="Times New Roman" w:cs="Times New Roman"/>
          <w:sz w:val="24"/>
          <w:szCs w:val="24"/>
        </w:rPr>
        <w:t xml:space="preserve"> respondents made threats to the applicant’s employees and promised to unleash the dreaded “</w:t>
      </w:r>
      <w:proofErr w:type="spellStart"/>
      <w:r w:rsidR="007B6B5A">
        <w:rPr>
          <w:rFonts w:ascii="Times New Roman" w:hAnsi="Times New Roman" w:cs="Times New Roman"/>
          <w:sz w:val="24"/>
          <w:szCs w:val="24"/>
        </w:rPr>
        <w:t>mas</w:t>
      </w:r>
      <w:r w:rsidR="00F151EA">
        <w:rPr>
          <w:rFonts w:ascii="Times New Roman" w:hAnsi="Times New Roman" w:cs="Times New Roman"/>
          <w:sz w:val="24"/>
          <w:szCs w:val="24"/>
        </w:rPr>
        <w:t>hurugwi</w:t>
      </w:r>
      <w:proofErr w:type="spellEnd"/>
      <w:r w:rsidR="00F151EA">
        <w:rPr>
          <w:rFonts w:ascii="Times New Roman" w:hAnsi="Times New Roman" w:cs="Times New Roman"/>
          <w:sz w:val="24"/>
          <w:szCs w:val="24"/>
        </w:rPr>
        <w:t>” (artisanal miners) on</w:t>
      </w:r>
      <w:r w:rsidR="007B6B5A">
        <w:rPr>
          <w:rFonts w:ascii="Times New Roman" w:hAnsi="Times New Roman" w:cs="Times New Roman"/>
          <w:sz w:val="24"/>
          <w:szCs w:val="24"/>
        </w:rPr>
        <w:t>to the mining location.  Applicant was forced to seek urgent relief for an interdict in this court.  On 20</w:t>
      </w:r>
      <w:r w:rsidR="007B6B5A" w:rsidRPr="007B6B5A">
        <w:rPr>
          <w:rFonts w:ascii="Times New Roman" w:hAnsi="Times New Roman" w:cs="Times New Roman"/>
          <w:sz w:val="24"/>
          <w:szCs w:val="24"/>
          <w:vertAlign w:val="superscript"/>
        </w:rPr>
        <w:t>th</w:t>
      </w:r>
      <w:r w:rsidR="007B6B5A">
        <w:rPr>
          <w:rFonts w:ascii="Times New Roman" w:hAnsi="Times New Roman" w:cs="Times New Roman"/>
          <w:sz w:val="24"/>
          <w:szCs w:val="24"/>
        </w:rPr>
        <w:t xml:space="preserve"> October 2021 an urgent chamber application was lodged in this court.  On 22 October 2021, this court granted an order in the following terms:</w:t>
      </w:r>
    </w:p>
    <w:p w:rsidR="00E96F59" w:rsidRDefault="007B6B5A" w:rsidP="00D128E3">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w:t>
      </w:r>
      <w:r w:rsidR="00CD1825">
        <w:rPr>
          <w:rFonts w:ascii="Times New Roman" w:hAnsi="Times New Roman" w:cs="Times New Roman"/>
          <w:sz w:val="24"/>
          <w:szCs w:val="24"/>
        </w:rPr>
        <w:t>1.</w:t>
      </w:r>
      <w:r w:rsidR="00CD1825">
        <w:rPr>
          <w:rFonts w:ascii="Times New Roman" w:hAnsi="Times New Roman" w:cs="Times New Roman"/>
          <w:sz w:val="24"/>
          <w:szCs w:val="24"/>
        </w:rPr>
        <w:tab/>
      </w:r>
      <w:r>
        <w:rPr>
          <w:rFonts w:ascii="Times New Roman" w:hAnsi="Times New Roman" w:cs="Times New Roman"/>
          <w:sz w:val="24"/>
          <w:szCs w:val="24"/>
        </w:rPr>
        <w:t xml:space="preserve">Pending the finalisation of this matter the parties be and are hereby ordered to cease operations on the mining claims known as Genesis Mining Syndicate </w:t>
      </w:r>
      <w:r>
        <w:rPr>
          <w:rFonts w:ascii="Times New Roman" w:hAnsi="Times New Roman" w:cs="Times New Roman"/>
          <w:sz w:val="24"/>
          <w:szCs w:val="24"/>
        </w:rPr>
        <w:lastRenderedPageBreak/>
        <w:t>located in a Special Grant approximate</w:t>
      </w:r>
      <w:r w:rsidR="00D128E3">
        <w:rPr>
          <w:rFonts w:ascii="Times New Roman" w:hAnsi="Times New Roman" w:cs="Times New Roman"/>
          <w:sz w:val="24"/>
          <w:szCs w:val="24"/>
        </w:rPr>
        <w:t>ly 20.9 hectares situate within MID002</w:t>
      </w:r>
      <w:r w:rsidR="00CD1825">
        <w:rPr>
          <w:rFonts w:ascii="Times New Roman" w:hAnsi="Times New Roman" w:cs="Times New Roman"/>
          <w:sz w:val="24"/>
          <w:szCs w:val="24"/>
        </w:rPr>
        <w:t xml:space="preserve"> in the Mining District of Midlands.</w:t>
      </w:r>
      <w:r w:rsidR="005C2F02">
        <w:rPr>
          <w:rFonts w:ascii="Times New Roman" w:hAnsi="Times New Roman" w:cs="Times New Roman"/>
          <w:sz w:val="24"/>
          <w:szCs w:val="24"/>
        </w:rPr>
        <w:t xml:space="preserve"> </w:t>
      </w:r>
    </w:p>
    <w:p w:rsidR="00CD1825" w:rsidRDefault="00CD1825" w:rsidP="00D128E3">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3</w:t>
      </w:r>
      <w:r w:rsidRPr="00CD1825">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shall file a comprehensive report relating to this dispute within 7 days of the date of this order.</w:t>
      </w:r>
    </w:p>
    <w:p w:rsidR="00CD1825" w:rsidRDefault="00CD1825" w:rsidP="00D128E3">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applicant shall take steps to file a Notice of Set Down upon receipt of the report from the 3</w:t>
      </w:r>
      <w:r w:rsidRPr="00CD1825">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w:t>
      </w:r>
    </w:p>
    <w:p w:rsidR="00CD1825" w:rsidRDefault="00CD1825" w:rsidP="00D128E3">
      <w:pPr>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In the event that any party violates this order the 4</w:t>
      </w:r>
      <w:r w:rsidRPr="00CD1825">
        <w:rPr>
          <w:rFonts w:ascii="Times New Roman" w:hAnsi="Times New Roman" w:cs="Times New Roman"/>
          <w:sz w:val="24"/>
          <w:szCs w:val="24"/>
          <w:vertAlign w:val="superscript"/>
        </w:rPr>
        <w:t>th</w:t>
      </w:r>
      <w:r>
        <w:rPr>
          <w:rFonts w:ascii="Times New Roman" w:hAnsi="Times New Roman" w:cs="Times New Roman"/>
          <w:sz w:val="24"/>
          <w:szCs w:val="24"/>
        </w:rPr>
        <w:t xml:space="preserve"> respondent is authorised to enforce the terms of this order.”</w:t>
      </w:r>
    </w:p>
    <w:p w:rsidR="00CD1825" w:rsidRDefault="00CD1825"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CD1825">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CD1825">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opposed the matter and in their opposing affidavits raised certain preliminary points.  I shall proceed deal with the points </w:t>
      </w:r>
      <w:r w:rsidRPr="002471A0">
        <w:rPr>
          <w:rFonts w:ascii="Times New Roman" w:hAnsi="Times New Roman" w:cs="Times New Roman"/>
          <w:i/>
          <w:sz w:val="24"/>
          <w:szCs w:val="24"/>
        </w:rPr>
        <w:t xml:space="preserve">in </w:t>
      </w:r>
      <w:proofErr w:type="spellStart"/>
      <w:r w:rsidRPr="002471A0">
        <w:rPr>
          <w:rFonts w:ascii="Times New Roman" w:hAnsi="Times New Roman" w:cs="Times New Roman"/>
          <w:i/>
          <w:sz w:val="24"/>
          <w:szCs w:val="24"/>
        </w:rPr>
        <w:t>limine</w:t>
      </w:r>
      <w:proofErr w:type="spellEnd"/>
      <w:r>
        <w:rPr>
          <w:rFonts w:ascii="Times New Roman" w:hAnsi="Times New Roman" w:cs="Times New Roman"/>
          <w:sz w:val="24"/>
          <w:szCs w:val="24"/>
        </w:rPr>
        <w:t>.</w:t>
      </w:r>
    </w:p>
    <w:p w:rsidR="00CD1825" w:rsidRPr="002471A0" w:rsidRDefault="00CD1825" w:rsidP="00594A8B">
      <w:pPr>
        <w:spacing w:line="360" w:lineRule="auto"/>
        <w:ind w:firstLine="720"/>
        <w:jc w:val="both"/>
        <w:rPr>
          <w:rFonts w:ascii="Times New Roman" w:hAnsi="Times New Roman" w:cs="Times New Roman"/>
          <w:b/>
          <w:i/>
          <w:sz w:val="24"/>
          <w:szCs w:val="24"/>
        </w:rPr>
      </w:pPr>
      <w:r w:rsidRPr="002471A0">
        <w:rPr>
          <w:rFonts w:ascii="Times New Roman" w:hAnsi="Times New Roman" w:cs="Times New Roman"/>
          <w:b/>
          <w:i/>
          <w:sz w:val="24"/>
          <w:szCs w:val="24"/>
        </w:rPr>
        <w:t>IN LIMINE</w:t>
      </w:r>
    </w:p>
    <w:p w:rsidR="00CD1825" w:rsidRPr="00F02E89" w:rsidRDefault="00CD1825" w:rsidP="00425F08">
      <w:pPr>
        <w:spacing w:line="240" w:lineRule="auto"/>
        <w:ind w:left="720"/>
        <w:jc w:val="both"/>
        <w:rPr>
          <w:rFonts w:ascii="Times New Roman" w:hAnsi="Times New Roman" w:cs="Times New Roman"/>
          <w:b/>
          <w:sz w:val="24"/>
          <w:szCs w:val="24"/>
        </w:rPr>
      </w:pPr>
      <w:r w:rsidRPr="00F02E89">
        <w:rPr>
          <w:rFonts w:ascii="Times New Roman" w:hAnsi="Times New Roman" w:cs="Times New Roman"/>
          <w:b/>
          <w:sz w:val="24"/>
          <w:szCs w:val="24"/>
        </w:rPr>
        <w:t>APPLICANT HAS NO LEGAL CAPACITY TO BRING THESE PROCEEDINGS</w:t>
      </w:r>
    </w:p>
    <w:p w:rsidR="00CD1825" w:rsidRDefault="00CD1825"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was contended on behalf of the respondents that there is no legal entity known as Genesis Mining.  It was argued that the cover of the application states that applicant is Genesis Mining.  On that basis, and for that reason, it was argued that applicant has no legal capacity to sue the respondents as it does not exist at law.  Further respondents averred that the applicant is not a legal </w:t>
      </w:r>
      <w:r w:rsidRPr="00425F08">
        <w:rPr>
          <w:rFonts w:ascii="Times New Roman" w:hAnsi="Times New Roman" w:cs="Times New Roman"/>
          <w:i/>
          <w:sz w:val="24"/>
          <w:szCs w:val="24"/>
        </w:rPr>
        <w:t>persona</w:t>
      </w:r>
      <w:r>
        <w:rPr>
          <w:rFonts w:ascii="Times New Roman" w:hAnsi="Times New Roman" w:cs="Times New Roman"/>
          <w:sz w:val="24"/>
          <w:szCs w:val="24"/>
        </w:rPr>
        <w:t xml:space="preserve"> and therefore does not exist.  Respondents forcefully argued that the application was fatally defective and ought to be dismissed on that point alone.  The point </w:t>
      </w:r>
      <w:r w:rsidRPr="00425F08">
        <w:rPr>
          <w:rFonts w:ascii="Times New Roman" w:hAnsi="Times New Roman" w:cs="Times New Roman"/>
          <w:i/>
          <w:sz w:val="24"/>
          <w:szCs w:val="24"/>
        </w:rPr>
        <w:t xml:space="preserve">in </w:t>
      </w:r>
      <w:proofErr w:type="spellStart"/>
      <w:r w:rsidRPr="00425F08">
        <w:rPr>
          <w:rFonts w:ascii="Times New Roman" w:hAnsi="Times New Roman" w:cs="Times New Roman"/>
          <w:i/>
          <w:sz w:val="24"/>
          <w:szCs w:val="24"/>
        </w:rPr>
        <w:t>limine</w:t>
      </w:r>
      <w:proofErr w:type="spellEnd"/>
      <w:r w:rsidRPr="00425F08">
        <w:rPr>
          <w:rFonts w:ascii="Times New Roman" w:hAnsi="Times New Roman" w:cs="Times New Roman"/>
          <w:i/>
          <w:sz w:val="24"/>
          <w:szCs w:val="24"/>
        </w:rPr>
        <w:t xml:space="preserve"> </w:t>
      </w:r>
      <w:r>
        <w:rPr>
          <w:rFonts w:ascii="Times New Roman" w:hAnsi="Times New Roman" w:cs="Times New Roman"/>
          <w:sz w:val="24"/>
          <w:szCs w:val="24"/>
        </w:rPr>
        <w:t xml:space="preserve">does not have merit.  Applicant’s </w:t>
      </w:r>
      <w:r w:rsidR="00992D3C">
        <w:rPr>
          <w:rFonts w:ascii="Times New Roman" w:hAnsi="Times New Roman" w:cs="Times New Roman"/>
          <w:sz w:val="24"/>
          <w:szCs w:val="24"/>
        </w:rPr>
        <w:t xml:space="preserve">Founding Affidavit clearly states in paragraphs 1 and 2 that applicant is Genesis Mining Syndicate.  In determining whether a party has been properly cited the court must consider the </w:t>
      </w:r>
      <w:proofErr w:type="spellStart"/>
      <w:r w:rsidR="00992D3C">
        <w:rPr>
          <w:rFonts w:ascii="Times New Roman" w:hAnsi="Times New Roman" w:cs="Times New Roman"/>
          <w:sz w:val="24"/>
          <w:szCs w:val="24"/>
        </w:rPr>
        <w:t>averrements</w:t>
      </w:r>
      <w:proofErr w:type="spellEnd"/>
      <w:r w:rsidR="00992D3C">
        <w:rPr>
          <w:rFonts w:ascii="Times New Roman" w:hAnsi="Times New Roman" w:cs="Times New Roman"/>
          <w:sz w:val="24"/>
          <w:szCs w:val="24"/>
        </w:rPr>
        <w:t xml:space="preserve"> in the Founding Affidavit and how the parties are described.  The court will not pay much attention to the cover to the application.  The </w:t>
      </w:r>
      <w:proofErr w:type="spellStart"/>
      <w:r w:rsidR="00992D3C">
        <w:rPr>
          <w:rFonts w:ascii="Times New Roman" w:hAnsi="Times New Roman" w:cs="Times New Roman"/>
          <w:sz w:val="24"/>
          <w:szCs w:val="24"/>
        </w:rPr>
        <w:t>averrements</w:t>
      </w:r>
      <w:proofErr w:type="spellEnd"/>
      <w:r w:rsidR="00992D3C">
        <w:rPr>
          <w:rFonts w:ascii="Times New Roman" w:hAnsi="Times New Roman" w:cs="Times New Roman"/>
          <w:sz w:val="24"/>
          <w:szCs w:val="24"/>
        </w:rPr>
        <w:t xml:space="preserve"> in the Founding Affidavit will bind the deponent to the affidavit as such are made under oath.  In any event, Rule 11(3) of the High Court Rules, 2021 provide as follows:</w:t>
      </w:r>
    </w:p>
    <w:p w:rsidR="00992D3C" w:rsidRDefault="00992D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error of omission or inclusion shall not afford a defence to the associations.”</w:t>
      </w:r>
    </w:p>
    <w:p w:rsidR="00992D3C" w:rsidRDefault="00992D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point </w:t>
      </w:r>
      <w:r w:rsidRPr="00425F08">
        <w:rPr>
          <w:rFonts w:ascii="Times New Roman" w:hAnsi="Times New Roman" w:cs="Times New Roman"/>
          <w:i/>
          <w:sz w:val="24"/>
          <w:szCs w:val="24"/>
        </w:rPr>
        <w:t xml:space="preserve">in </w:t>
      </w:r>
      <w:proofErr w:type="spellStart"/>
      <w:r w:rsidRPr="00425F08">
        <w:rPr>
          <w:rFonts w:ascii="Times New Roman" w:hAnsi="Times New Roman" w:cs="Times New Roman"/>
          <w:i/>
          <w:sz w:val="24"/>
          <w:szCs w:val="24"/>
        </w:rPr>
        <w:t>limine</w:t>
      </w:r>
      <w:proofErr w:type="spellEnd"/>
      <w:r>
        <w:rPr>
          <w:rFonts w:ascii="Times New Roman" w:hAnsi="Times New Roman" w:cs="Times New Roman"/>
          <w:sz w:val="24"/>
          <w:szCs w:val="24"/>
        </w:rPr>
        <w:t xml:space="preserve"> is frivolous and ought to be dismissed.</w:t>
      </w:r>
    </w:p>
    <w:p w:rsidR="00992D3C" w:rsidRPr="00F02E89" w:rsidRDefault="00992D3C" w:rsidP="00425F08">
      <w:pPr>
        <w:spacing w:line="240" w:lineRule="auto"/>
        <w:ind w:left="720"/>
        <w:jc w:val="both"/>
        <w:rPr>
          <w:rFonts w:ascii="Times New Roman" w:hAnsi="Times New Roman" w:cs="Times New Roman"/>
          <w:b/>
          <w:sz w:val="24"/>
          <w:szCs w:val="24"/>
        </w:rPr>
      </w:pPr>
      <w:r w:rsidRPr="00F02E89">
        <w:rPr>
          <w:rFonts w:ascii="Times New Roman" w:hAnsi="Times New Roman" w:cs="Times New Roman"/>
          <w:b/>
          <w:sz w:val="24"/>
          <w:szCs w:val="24"/>
        </w:rPr>
        <w:t>THE INTERIM RELIEF SOUGHT IS FINAL IN NATURE AND THEREFORE FATALLY DEFECTIVE</w:t>
      </w:r>
    </w:p>
    <w:p w:rsidR="00992D3C" w:rsidRDefault="00992D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point </w:t>
      </w:r>
      <w:r w:rsidRPr="00425F08">
        <w:rPr>
          <w:rFonts w:ascii="Times New Roman" w:hAnsi="Times New Roman" w:cs="Times New Roman"/>
          <w:i/>
          <w:sz w:val="24"/>
          <w:szCs w:val="24"/>
        </w:rPr>
        <w:t xml:space="preserve">in </w:t>
      </w:r>
      <w:proofErr w:type="spellStart"/>
      <w:r w:rsidRPr="00425F08">
        <w:rPr>
          <w:rFonts w:ascii="Times New Roman" w:hAnsi="Times New Roman" w:cs="Times New Roman"/>
          <w:i/>
          <w:sz w:val="24"/>
          <w:szCs w:val="24"/>
        </w:rPr>
        <w:t>limine</w:t>
      </w:r>
      <w:proofErr w:type="spellEnd"/>
      <w:r>
        <w:rPr>
          <w:rFonts w:ascii="Times New Roman" w:hAnsi="Times New Roman" w:cs="Times New Roman"/>
          <w:sz w:val="24"/>
          <w:szCs w:val="24"/>
        </w:rPr>
        <w:t xml:space="preserve"> was overtaken by events.  At the hearing of the matter the applicant had filed an amended Provisional Draft Order.  There was no opposition to the amendment </w:t>
      </w:r>
      <w:r>
        <w:rPr>
          <w:rFonts w:ascii="Times New Roman" w:hAnsi="Times New Roman" w:cs="Times New Roman"/>
          <w:sz w:val="24"/>
          <w:szCs w:val="24"/>
        </w:rPr>
        <w:lastRenderedPageBreak/>
        <w:t xml:space="preserve">sought.  The court granted the amendment.  The amendment was filed well before the Notice of Opposition was filed.  The second point </w:t>
      </w:r>
      <w:r w:rsidRPr="009B410A">
        <w:rPr>
          <w:rFonts w:ascii="Times New Roman" w:hAnsi="Times New Roman" w:cs="Times New Roman"/>
          <w:i/>
          <w:sz w:val="24"/>
          <w:szCs w:val="24"/>
        </w:rPr>
        <w:t xml:space="preserve">in </w:t>
      </w:r>
      <w:proofErr w:type="spellStart"/>
      <w:r w:rsidRPr="009B410A">
        <w:rPr>
          <w:rFonts w:ascii="Times New Roman" w:hAnsi="Times New Roman" w:cs="Times New Roman"/>
          <w:i/>
          <w:sz w:val="24"/>
          <w:szCs w:val="24"/>
        </w:rPr>
        <w:t>limine</w:t>
      </w:r>
      <w:proofErr w:type="spellEnd"/>
      <w:r>
        <w:rPr>
          <w:rFonts w:ascii="Times New Roman" w:hAnsi="Times New Roman" w:cs="Times New Roman"/>
          <w:sz w:val="24"/>
          <w:szCs w:val="24"/>
        </w:rPr>
        <w:t xml:space="preserve"> is dismissed.</w:t>
      </w:r>
    </w:p>
    <w:p w:rsidR="00C02E83" w:rsidRPr="00F02E89" w:rsidRDefault="00C02E83" w:rsidP="00594A8B">
      <w:pPr>
        <w:spacing w:line="360" w:lineRule="auto"/>
        <w:ind w:firstLine="720"/>
        <w:jc w:val="both"/>
        <w:rPr>
          <w:rFonts w:ascii="Times New Roman" w:hAnsi="Times New Roman" w:cs="Times New Roman"/>
          <w:b/>
          <w:sz w:val="24"/>
          <w:szCs w:val="24"/>
        </w:rPr>
      </w:pPr>
      <w:r w:rsidRPr="00F02E89">
        <w:rPr>
          <w:rFonts w:ascii="Times New Roman" w:hAnsi="Times New Roman" w:cs="Times New Roman"/>
          <w:b/>
          <w:sz w:val="24"/>
          <w:szCs w:val="24"/>
        </w:rPr>
        <w:t>URGENCY</w:t>
      </w:r>
    </w:p>
    <w:p w:rsidR="00C02E83" w:rsidRDefault="00B8369A"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was a heart </w:t>
      </w:r>
      <w:bookmarkStart w:id="0" w:name="_GoBack"/>
      <w:bookmarkEnd w:id="0"/>
      <w:r w:rsidR="009B410A">
        <w:rPr>
          <w:rFonts w:ascii="Times New Roman" w:hAnsi="Times New Roman" w:cs="Times New Roman"/>
          <w:sz w:val="24"/>
          <w:szCs w:val="24"/>
        </w:rPr>
        <w:t>h</w:t>
      </w:r>
      <w:r w:rsidR="00C02E83">
        <w:rPr>
          <w:rFonts w:ascii="Times New Roman" w:hAnsi="Times New Roman" w:cs="Times New Roman"/>
          <w:sz w:val="24"/>
          <w:szCs w:val="24"/>
        </w:rPr>
        <w:t>earted attempt by the 1</w:t>
      </w:r>
      <w:r w:rsidR="00C02E83" w:rsidRPr="00C02E83">
        <w:rPr>
          <w:rFonts w:ascii="Times New Roman" w:hAnsi="Times New Roman" w:cs="Times New Roman"/>
          <w:sz w:val="24"/>
          <w:szCs w:val="24"/>
          <w:vertAlign w:val="superscript"/>
        </w:rPr>
        <w:t>st</w:t>
      </w:r>
      <w:r w:rsidR="00C02E83">
        <w:rPr>
          <w:rFonts w:ascii="Times New Roman" w:hAnsi="Times New Roman" w:cs="Times New Roman"/>
          <w:sz w:val="24"/>
          <w:szCs w:val="24"/>
        </w:rPr>
        <w:t xml:space="preserve"> and 2</w:t>
      </w:r>
      <w:r w:rsidR="00C02E83" w:rsidRPr="00C02E83">
        <w:rPr>
          <w:rFonts w:ascii="Times New Roman" w:hAnsi="Times New Roman" w:cs="Times New Roman"/>
          <w:sz w:val="24"/>
          <w:szCs w:val="24"/>
          <w:vertAlign w:val="superscript"/>
        </w:rPr>
        <w:t>nd</w:t>
      </w:r>
      <w:r w:rsidR="00C02E83">
        <w:rPr>
          <w:rFonts w:ascii="Times New Roman" w:hAnsi="Times New Roman" w:cs="Times New Roman"/>
          <w:sz w:val="24"/>
          <w:szCs w:val="24"/>
        </w:rPr>
        <w:t xml:space="preserve"> respondents to persist with this point </w:t>
      </w:r>
      <w:r w:rsidR="00C02E83" w:rsidRPr="009B410A">
        <w:rPr>
          <w:rFonts w:ascii="Times New Roman" w:hAnsi="Times New Roman" w:cs="Times New Roman"/>
          <w:i/>
          <w:sz w:val="24"/>
          <w:szCs w:val="24"/>
        </w:rPr>
        <w:t xml:space="preserve">in </w:t>
      </w:r>
      <w:proofErr w:type="spellStart"/>
      <w:r w:rsidR="00C02E83" w:rsidRPr="009B410A">
        <w:rPr>
          <w:rFonts w:ascii="Times New Roman" w:hAnsi="Times New Roman" w:cs="Times New Roman"/>
          <w:i/>
          <w:sz w:val="24"/>
          <w:szCs w:val="24"/>
        </w:rPr>
        <w:t>limine</w:t>
      </w:r>
      <w:proofErr w:type="spellEnd"/>
      <w:r w:rsidR="00C02E83">
        <w:rPr>
          <w:rFonts w:ascii="Times New Roman" w:hAnsi="Times New Roman" w:cs="Times New Roman"/>
          <w:sz w:val="24"/>
          <w:szCs w:val="24"/>
        </w:rPr>
        <w:t xml:space="preserve">.  The matter was clearly urgent.  The urgency was clearly established in the certificate of urgency and founding affidavit.  The point </w:t>
      </w:r>
      <w:r w:rsidR="00C02E83" w:rsidRPr="009B410A">
        <w:rPr>
          <w:rFonts w:ascii="Times New Roman" w:hAnsi="Times New Roman" w:cs="Times New Roman"/>
          <w:i/>
          <w:sz w:val="24"/>
          <w:szCs w:val="24"/>
        </w:rPr>
        <w:t xml:space="preserve">in </w:t>
      </w:r>
      <w:proofErr w:type="spellStart"/>
      <w:r w:rsidR="00C02E83" w:rsidRPr="009B410A">
        <w:rPr>
          <w:rFonts w:ascii="Times New Roman" w:hAnsi="Times New Roman" w:cs="Times New Roman"/>
          <w:i/>
          <w:sz w:val="24"/>
          <w:szCs w:val="24"/>
        </w:rPr>
        <w:t>limine</w:t>
      </w:r>
      <w:proofErr w:type="spellEnd"/>
      <w:r w:rsidR="00C02E83">
        <w:rPr>
          <w:rFonts w:ascii="Times New Roman" w:hAnsi="Times New Roman" w:cs="Times New Roman"/>
          <w:sz w:val="24"/>
          <w:szCs w:val="24"/>
        </w:rPr>
        <w:t xml:space="preserve"> should not have been made at all because at the time of the hearing of the matter there </w:t>
      </w:r>
      <w:r w:rsidR="009B410A">
        <w:rPr>
          <w:rFonts w:ascii="Times New Roman" w:hAnsi="Times New Roman" w:cs="Times New Roman"/>
          <w:sz w:val="24"/>
          <w:szCs w:val="24"/>
        </w:rPr>
        <w:t xml:space="preserve">had </w:t>
      </w:r>
      <w:r w:rsidR="00C02E83">
        <w:rPr>
          <w:rFonts w:ascii="Times New Roman" w:hAnsi="Times New Roman" w:cs="Times New Roman"/>
          <w:sz w:val="24"/>
          <w:szCs w:val="24"/>
        </w:rPr>
        <w:t>been violent confrontations involving applicant’s employees and agents of 1</w:t>
      </w:r>
      <w:r w:rsidR="00C02E83" w:rsidRPr="00C02E83">
        <w:rPr>
          <w:rFonts w:ascii="Times New Roman" w:hAnsi="Times New Roman" w:cs="Times New Roman"/>
          <w:sz w:val="24"/>
          <w:szCs w:val="24"/>
          <w:vertAlign w:val="superscript"/>
        </w:rPr>
        <w:t>st</w:t>
      </w:r>
      <w:r w:rsidR="00C02E83">
        <w:rPr>
          <w:rFonts w:ascii="Times New Roman" w:hAnsi="Times New Roman" w:cs="Times New Roman"/>
          <w:sz w:val="24"/>
          <w:szCs w:val="24"/>
        </w:rPr>
        <w:t xml:space="preserve"> and 2</w:t>
      </w:r>
      <w:r w:rsidR="00C02E83" w:rsidRPr="00C02E83">
        <w:rPr>
          <w:rFonts w:ascii="Times New Roman" w:hAnsi="Times New Roman" w:cs="Times New Roman"/>
          <w:sz w:val="24"/>
          <w:szCs w:val="24"/>
          <w:vertAlign w:val="superscript"/>
        </w:rPr>
        <w:t>nd</w:t>
      </w:r>
      <w:r w:rsidR="00C02E83">
        <w:rPr>
          <w:rFonts w:ascii="Times New Roman" w:hAnsi="Times New Roman" w:cs="Times New Roman"/>
          <w:sz w:val="24"/>
          <w:szCs w:val="24"/>
        </w:rPr>
        <w:t xml:space="preserve"> respondents.  The applicant did act when the need to act arose.  There was hardly a delay of more than 7 days from the date the 1</w:t>
      </w:r>
      <w:r w:rsidR="00C02E83" w:rsidRPr="00C02E83">
        <w:rPr>
          <w:rFonts w:ascii="Times New Roman" w:hAnsi="Times New Roman" w:cs="Times New Roman"/>
          <w:sz w:val="24"/>
          <w:szCs w:val="24"/>
          <w:vertAlign w:val="superscript"/>
        </w:rPr>
        <w:t>st</w:t>
      </w:r>
      <w:r w:rsidR="00C02E83">
        <w:rPr>
          <w:rFonts w:ascii="Times New Roman" w:hAnsi="Times New Roman" w:cs="Times New Roman"/>
          <w:sz w:val="24"/>
          <w:szCs w:val="24"/>
        </w:rPr>
        <w:t xml:space="preserve"> and 2</w:t>
      </w:r>
      <w:r w:rsidR="00C02E83" w:rsidRPr="00C02E83">
        <w:rPr>
          <w:rFonts w:ascii="Times New Roman" w:hAnsi="Times New Roman" w:cs="Times New Roman"/>
          <w:sz w:val="24"/>
          <w:szCs w:val="24"/>
          <w:vertAlign w:val="superscript"/>
        </w:rPr>
        <w:t>nd</w:t>
      </w:r>
      <w:r w:rsidR="00C02E83">
        <w:rPr>
          <w:rFonts w:ascii="Times New Roman" w:hAnsi="Times New Roman" w:cs="Times New Roman"/>
          <w:sz w:val="24"/>
          <w:szCs w:val="24"/>
        </w:rPr>
        <w:t xml:space="preserve"> respondents unlawfully descended on applicant’s mining claims.  Applicants acted on time to protect their interests.  The urgency contemplated by the rules and case law was established by applicant.  See </w:t>
      </w:r>
      <w:proofErr w:type="spellStart"/>
      <w:r w:rsidR="00C02E83" w:rsidRPr="009B410A">
        <w:rPr>
          <w:rFonts w:ascii="Times New Roman" w:hAnsi="Times New Roman" w:cs="Times New Roman"/>
          <w:i/>
          <w:sz w:val="24"/>
          <w:szCs w:val="24"/>
        </w:rPr>
        <w:t>Kuvarega</w:t>
      </w:r>
      <w:proofErr w:type="spellEnd"/>
      <w:r w:rsidR="00C02E83" w:rsidRPr="009B410A">
        <w:rPr>
          <w:rFonts w:ascii="Times New Roman" w:hAnsi="Times New Roman" w:cs="Times New Roman"/>
          <w:i/>
          <w:sz w:val="24"/>
          <w:szCs w:val="24"/>
        </w:rPr>
        <w:t xml:space="preserve"> v Registrar General &amp; Anor</w:t>
      </w:r>
      <w:r w:rsidR="00C02E83">
        <w:rPr>
          <w:rFonts w:ascii="Times New Roman" w:hAnsi="Times New Roman" w:cs="Times New Roman"/>
          <w:sz w:val="24"/>
          <w:szCs w:val="24"/>
        </w:rPr>
        <w:t xml:space="preserve"> 1998 (1) ZLR 188 (HC).</w:t>
      </w:r>
    </w:p>
    <w:p w:rsidR="00C02E83" w:rsidRDefault="00C02E83"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accordingly dismiss the point </w:t>
      </w:r>
      <w:r w:rsidRPr="009B410A">
        <w:rPr>
          <w:rFonts w:ascii="Times New Roman" w:hAnsi="Times New Roman" w:cs="Times New Roman"/>
          <w:i/>
          <w:sz w:val="24"/>
          <w:szCs w:val="24"/>
        </w:rPr>
        <w:t xml:space="preserve">in </w:t>
      </w:r>
      <w:proofErr w:type="spellStart"/>
      <w:r w:rsidRPr="009B410A">
        <w:rPr>
          <w:rFonts w:ascii="Times New Roman" w:hAnsi="Times New Roman" w:cs="Times New Roman"/>
          <w:i/>
          <w:sz w:val="24"/>
          <w:szCs w:val="24"/>
        </w:rPr>
        <w:t>limine</w:t>
      </w:r>
      <w:proofErr w:type="spellEnd"/>
      <w:r>
        <w:rPr>
          <w:rFonts w:ascii="Times New Roman" w:hAnsi="Times New Roman" w:cs="Times New Roman"/>
          <w:sz w:val="24"/>
          <w:szCs w:val="24"/>
        </w:rPr>
        <w:t xml:space="preserve"> which must have been made without any serious consideration of the facts surrounding the dispute.  It must be pointed out that legal practitioners must desist from raising preliminary objections that are made just for the sake of it.  Where no serious preliminary objections exist, the courts </w:t>
      </w:r>
      <w:r w:rsidR="00923FC8">
        <w:rPr>
          <w:rFonts w:ascii="Times New Roman" w:hAnsi="Times New Roman" w:cs="Times New Roman"/>
          <w:sz w:val="24"/>
          <w:szCs w:val="24"/>
        </w:rPr>
        <w:t xml:space="preserve">must not be murdered with considering non-existent points </w:t>
      </w:r>
      <w:r w:rsidR="00923FC8" w:rsidRPr="009B410A">
        <w:rPr>
          <w:rFonts w:ascii="Times New Roman" w:hAnsi="Times New Roman" w:cs="Times New Roman"/>
          <w:i/>
          <w:sz w:val="24"/>
          <w:szCs w:val="24"/>
        </w:rPr>
        <w:t xml:space="preserve">in </w:t>
      </w:r>
      <w:proofErr w:type="spellStart"/>
      <w:r w:rsidR="00923FC8" w:rsidRPr="009B410A">
        <w:rPr>
          <w:rFonts w:ascii="Times New Roman" w:hAnsi="Times New Roman" w:cs="Times New Roman"/>
          <w:i/>
          <w:sz w:val="24"/>
          <w:szCs w:val="24"/>
        </w:rPr>
        <w:t>limine</w:t>
      </w:r>
      <w:proofErr w:type="spellEnd"/>
      <w:r w:rsidR="00923FC8">
        <w:rPr>
          <w:rFonts w:ascii="Times New Roman" w:hAnsi="Times New Roman" w:cs="Times New Roman"/>
          <w:sz w:val="24"/>
          <w:szCs w:val="24"/>
        </w:rPr>
        <w:t>.</w:t>
      </w:r>
    </w:p>
    <w:p w:rsidR="00923FC8" w:rsidRPr="00F02E89" w:rsidRDefault="00923FC8" w:rsidP="00594A8B">
      <w:pPr>
        <w:spacing w:line="360" w:lineRule="auto"/>
        <w:ind w:firstLine="720"/>
        <w:jc w:val="both"/>
        <w:rPr>
          <w:rFonts w:ascii="Times New Roman" w:hAnsi="Times New Roman" w:cs="Times New Roman"/>
          <w:b/>
          <w:sz w:val="24"/>
          <w:szCs w:val="24"/>
        </w:rPr>
      </w:pPr>
      <w:r w:rsidRPr="00F02E89">
        <w:rPr>
          <w:rFonts w:ascii="Times New Roman" w:hAnsi="Times New Roman" w:cs="Times New Roman"/>
          <w:b/>
          <w:sz w:val="24"/>
          <w:szCs w:val="24"/>
        </w:rPr>
        <w:t>MERITS OF THE APPLICATION</w:t>
      </w:r>
    </w:p>
    <w:p w:rsidR="00923FC8" w:rsidRDefault="00923FC8"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Following the court’s direction that the 3</w:t>
      </w:r>
      <w:r w:rsidRPr="00923FC8">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must file a comprehensive report relating to this dispute, a report was filed with this court on 2</w:t>
      </w:r>
      <w:r w:rsidRPr="00923FC8">
        <w:rPr>
          <w:rFonts w:ascii="Times New Roman" w:hAnsi="Times New Roman" w:cs="Times New Roman"/>
          <w:sz w:val="24"/>
          <w:szCs w:val="24"/>
          <w:vertAlign w:val="superscript"/>
        </w:rPr>
        <w:t>nd</w:t>
      </w:r>
      <w:r>
        <w:rPr>
          <w:rFonts w:ascii="Times New Roman" w:hAnsi="Times New Roman" w:cs="Times New Roman"/>
          <w:sz w:val="24"/>
          <w:szCs w:val="24"/>
        </w:rPr>
        <w:t xml:space="preserve"> November 2021.  The court is indebted to the 3</w:t>
      </w:r>
      <w:r w:rsidRPr="00923FC8">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for preparing a consolidated field verification exercise concerning this matter.  A summary of the findings of the 3</w:t>
      </w:r>
      <w:r w:rsidRPr="00923FC8">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is as follows:</w:t>
      </w:r>
    </w:p>
    <w:p w:rsidR="00923FC8" w:rsidRDefault="009B410A"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grou</w:t>
      </w:r>
      <w:r w:rsidR="00923FC8">
        <w:rPr>
          <w:rFonts w:ascii="Times New Roman" w:hAnsi="Times New Roman" w:cs="Times New Roman"/>
          <w:sz w:val="24"/>
          <w:szCs w:val="24"/>
        </w:rPr>
        <w:t>nd coordinates and registration coordinates for Special Grant 8814 do match with one another as per Survey Diagram attached to the report.</w:t>
      </w:r>
    </w:p>
    <w:p w:rsidR="00923FC8" w:rsidRDefault="00923FC8"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coordinates were confirmed with the 7 beacons picked around the Special Grant location.</w:t>
      </w:r>
    </w:p>
    <w:p w:rsidR="00923FC8" w:rsidRDefault="00923FC8"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Three cabins were observed on site and these sit around one place at the edge but within the confines of Special Grant 8814 for Genesis Mining Syndicate.</w:t>
      </w:r>
    </w:p>
    <w:p w:rsidR="00923FC8"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There were 2 pits which wholly lie within Special Grant 8814.</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t>Records held by 3</w:t>
      </w:r>
      <w:r w:rsidRPr="009F3E4F">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show that Genesis Mining Syndicate submitted their application for a Special Grant on 10</w:t>
      </w:r>
      <w:r w:rsidRPr="009F3E4F">
        <w:rPr>
          <w:rFonts w:ascii="Times New Roman" w:hAnsi="Times New Roman" w:cs="Times New Roman"/>
          <w:sz w:val="24"/>
          <w:szCs w:val="24"/>
          <w:vertAlign w:val="superscript"/>
        </w:rPr>
        <w:t>th</w:t>
      </w:r>
      <w:r>
        <w:rPr>
          <w:rFonts w:ascii="Times New Roman" w:hAnsi="Times New Roman" w:cs="Times New Roman"/>
          <w:sz w:val="24"/>
          <w:szCs w:val="24"/>
        </w:rPr>
        <w:t xml:space="preserve"> July 2019.  The application was granted on 11</w:t>
      </w:r>
      <w:r w:rsidRPr="009F3E4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2021 as Special Grant 8814.</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disputed ground is part of the chrome claims ceded to Government as part of the empowerment mining claims by ZIMASCO.</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Records held by 3</w:t>
      </w:r>
      <w:r w:rsidRPr="009F3E4F">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do not have any application by 1</w:t>
      </w:r>
      <w:r w:rsidRPr="009F3E4F">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9F3E4F">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over the same mining location.</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pits within the Special Grant 8814 are being claimed by the 1</w:t>
      </w:r>
      <w:r w:rsidRPr="009F3E4F">
        <w:rPr>
          <w:rFonts w:ascii="Times New Roman" w:hAnsi="Times New Roman" w:cs="Times New Roman"/>
          <w:sz w:val="24"/>
          <w:szCs w:val="24"/>
          <w:vertAlign w:val="superscript"/>
        </w:rPr>
        <w:t>st</w:t>
      </w:r>
      <w:r>
        <w:rPr>
          <w:rFonts w:ascii="Times New Roman" w:hAnsi="Times New Roman" w:cs="Times New Roman"/>
          <w:sz w:val="24"/>
          <w:szCs w:val="24"/>
        </w:rPr>
        <w:t xml:space="preserve"> respondent, however they fall within an approved mining title.</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The Surveyors field report and official records show that Special Grant 8814 was granted following due process of the Ministry of Mines &amp; Mining Development.</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1</w:t>
      </w:r>
      <w:r w:rsidRPr="009F3E4F">
        <w:rPr>
          <w:rFonts w:ascii="Times New Roman" w:hAnsi="Times New Roman" w:cs="Times New Roman"/>
          <w:sz w:val="24"/>
          <w:szCs w:val="24"/>
          <w:vertAlign w:val="superscript"/>
        </w:rPr>
        <w:t>st</w:t>
      </w:r>
      <w:r>
        <w:rPr>
          <w:rFonts w:ascii="Times New Roman" w:hAnsi="Times New Roman" w:cs="Times New Roman"/>
          <w:sz w:val="24"/>
          <w:szCs w:val="24"/>
        </w:rPr>
        <w:t xml:space="preserve"> respondent is claiming title owing to the fact that these claims are part of empowerment programme by government and had eyed these claims in preparation for submission of his documents.</w:t>
      </w:r>
    </w:p>
    <w:p w:rsidR="009F3E4F" w:rsidRDefault="009F3E4F"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mining claims in issue had been applied for and an application granted in favour of Genesis Mining Syndicate.</w:t>
      </w:r>
    </w:p>
    <w:p w:rsidR="00783B52" w:rsidRDefault="00783B52"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report concluded that the diagrams are beacons pointed to Surveyors by the parties on the ground indicated that the ground position claimed by 1</w:t>
      </w:r>
      <w:r w:rsidRPr="00783B52">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83B52">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overlay an already approved mining title in favour </w:t>
      </w:r>
      <w:r w:rsidR="00263014">
        <w:rPr>
          <w:rFonts w:ascii="Times New Roman" w:hAnsi="Times New Roman" w:cs="Times New Roman"/>
          <w:sz w:val="24"/>
          <w:szCs w:val="24"/>
        </w:rPr>
        <w:t xml:space="preserve">of </w:t>
      </w:r>
      <w:r>
        <w:rPr>
          <w:rFonts w:ascii="Times New Roman" w:hAnsi="Times New Roman" w:cs="Times New Roman"/>
          <w:sz w:val="24"/>
          <w:szCs w:val="24"/>
        </w:rPr>
        <w:t>Genesis Mining Syndicate.</w:t>
      </w:r>
    </w:p>
    <w:p w:rsidR="00783B52" w:rsidRDefault="00783B52"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report recommended that based on the Surveyor’s field exercise and the available source documents, applicant has the legitimate claim to the mining title and is located within the ground applied for in 2019.</w:t>
      </w:r>
    </w:p>
    <w:p w:rsidR="00783B52" w:rsidRDefault="00783B52" w:rsidP="00594A8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It was recommended that 1</w:t>
      </w:r>
      <w:r w:rsidRPr="00783B52">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83B52">
        <w:rPr>
          <w:rFonts w:ascii="Times New Roman" w:hAnsi="Times New Roman" w:cs="Times New Roman"/>
          <w:sz w:val="24"/>
          <w:szCs w:val="24"/>
          <w:vertAlign w:val="superscript"/>
        </w:rPr>
        <w:t>nd</w:t>
      </w:r>
      <w:r>
        <w:rPr>
          <w:rFonts w:ascii="Times New Roman" w:hAnsi="Times New Roman" w:cs="Times New Roman"/>
          <w:sz w:val="24"/>
          <w:szCs w:val="24"/>
        </w:rPr>
        <w:t xml:space="preserve"> re</w:t>
      </w:r>
      <w:r w:rsidR="00263014">
        <w:rPr>
          <w:rFonts w:ascii="Times New Roman" w:hAnsi="Times New Roman" w:cs="Times New Roman"/>
          <w:sz w:val="24"/>
          <w:szCs w:val="24"/>
        </w:rPr>
        <w:t xml:space="preserve">spondents must find alternative </w:t>
      </w:r>
      <w:proofErr w:type="gramStart"/>
      <w:r>
        <w:rPr>
          <w:rFonts w:ascii="Times New Roman" w:hAnsi="Times New Roman" w:cs="Times New Roman"/>
          <w:sz w:val="24"/>
          <w:szCs w:val="24"/>
        </w:rPr>
        <w:t>ceded  claims</w:t>
      </w:r>
      <w:proofErr w:type="gramEnd"/>
      <w:r>
        <w:rPr>
          <w:rFonts w:ascii="Times New Roman" w:hAnsi="Times New Roman" w:cs="Times New Roman"/>
          <w:sz w:val="24"/>
          <w:szCs w:val="24"/>
        </w:rPr>
        <w:t xml:space="preserve"> for application in terms of laid down procedure.</w:t>
      </w:r>
    </w:p>
    <w:p w:rsidR="00131805" w:rsidRDefault="00131805" w:rsidP="00594A8B">
      <w:pPr>
        <w:spacing w:line="360" w:lineRule="auto"/>
        <w:ind w:left="1440" w:hanging="720"/>
        <w:jc w:val="both"/>
        <w:rPr>
          <w:rFonts w:ascii="Times New Roman" w:hAnsi="Times New Roman" w:cs="Times New Roman"/>
          <w:b/>
          <w:sz w:val="24"/>
          <w:szCs w:val="24"/>
        </w:rPr>
      </w:pPr>
    </w:p>
    <w:p w:rsidR="00131805" w:rsidRPr="00131805" w:rsidRDefault="00783B52" w:rsidP="00AF1796">
      <w:pPr>
        <w:pStyle w:val="NoSpacing"/>
        <w:spacing w:line="360" w:lineRule="auto"/>
        <w:ind w:left="720"/>
        <w:rPr>
          <w:b/>
        </w:rPr>
      </w:pPr>
      <w:r w:rsidRPr="00131805">
        <w:rPr>
          <w:b/>
        </w:rPr>
        <w:t xml:space="preserve">WHETHER APPLICANT SATISFIED THE REQUIREMENTS OF AN </w:t>
      </w:r>
    </w:p>
    <w:p w:rsidR="00783B52" w:rsidRPr="00F02E89" w:rsidRDefault="00783B52" w:rsidP="00AF1796">
      <w:pPr>
        <w:pStyle w:val="NoSpacing"/>
        <w:spacing w:line="360" w:lineRule="auto"/>
        <w:ind w:left="720"/>
      </w:pPr>
      <w:r w:rsidRPr="00131805">
        <w:rPr>
          <w:b/>
        </w:rPr>
        <w:lastRenderedPageBreak/>
        <w:t>INTERDICT</w:t>
      </w:r>
    </w:p>
    <w:p w:rsidR="00783B52" w:rsidRDefault="00A43D3C" w:rsidP="00AF17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requirements for the grant of an interdict are well established in our jurisdiction.  These are:</w:t>
      </w:r>
    </w:p>
    <w:p w:rsidR="00A43D3C" w:rsidRDefault="00A43D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right which though </w:t>
      </w:r>
      <w:r w:rsidRPr="00131805">
        <w:rPr>
          <w:rFonts w:ascii="Times New Roman" w:hAnsi="Times New Roman" w:cs="Times New Roman"/>
          <w:i/>
          <w:sz w:val="24"/>
          <w:szCs w:val="24"/>
        </w:rPr>
        <w:t>prima facie</w:t>
      </w:r>
      <w:r>
        <w:rPr>
          <w:rFonts w:ascii="Times New Roman" w:hAnsi="Times New Roman" w:cs="Times New Roman"/>
          <w:sz w:val="24"/>
          <w:szCs w:val="24"/>
        </w:rPr>
        <w:t xml:space="preserve"> established is open to some doubt.</w:t>
      </w:r>
    </w:p>
    <w:p w:rsidR="00FA5109" w:rsidRDefault="00FA5109"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well grounded</w:t>
      </w:r>
      <w:proofErr w:type="spellEnd"/>
      <w:r>
        <w:rPr>
          <w:rFonts w:ascii="Times New Roman" w:hAnsi="Times New Roman" w:cs="Times New Roman"/>
          <w:sz w:val="24"/>
          <w:szCs w:val="24"/>
        </w:rPr>
        <w:t xml:space="preserve"> apprehension of irreparable harm.</w:t>
      </w:r>
    </w:p>
    <w:p w:rsidR="00A43D3C" w:rsidRDefault="00A43D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FA5109">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absence of any other remedy.</w:t>
      </w:r>
    </w:p>
    <w:p w:rsidR="00FA5109" w:rsidRDefault="00FA5109"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balance of convenience favours  the applicant</w:t>
      </w:r>
    </w:p>
    <w:p w:rsidR="00FA5109" w:rsidRDefault="00FA5109"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See: </w:t>
      </w:r>
      <w:proofErr w:type="spellStart"/>
      <w:r w:rsidRPr="00131805">
        <w:rPr>
          <w:rFonts w:ascii="Times New Roman" w:hAnsi="Times New Roman" w:cs="Times New Roman"/>
          <w:i/>
          <w:sz w:val="24"/>
          <w:szCs w:val="24"/>
        </w:rPr>
        <w:t>Zesa</w:t>
      </w:r>
      <w:proofErr w:type="spellEnd"/>
      <w:r w:rsidRPr="00131805">
        <w:rPr>
          <w:rFonts w:ascii="Times New Roman" w:hAnsi="Times New Roman" w:cs="Times New Roman"/>
          <w:i/>
          <w:sz w:val="24"/>
          <w:szCs w:val="24"/>
        </w:rPr>
        <w:t xml:space="preserve"> Staff Pension Fund</w:t>
      </w:r>
      <w:r>
        <w:rPr>
          <w:rFonts w:ascii="Times New Roman" w:hAnsi="Times New Roman" w:cs="Times New Roman"/>
          <w:sz w:val="24"/>
          <w:szCs w:val="24"/>
        </w:rPr>
        <w:t xml:space="preserve"> v </w:t>
      </w:r>
      <w:proofErr w:type="spellStart"/>
      <w:r w:rsidRPr="00131805">
        <w:rPr>
          <w:rFonts w:ascii="Times New Roman" w:hAnsi="Times New Roman" w:cs="Times New Roman"/>
          <w:i/>
          <w:sz w:val="24"/>
          <w:szCs w:val="24"/>
        </w:rPr>
        <w:t>Mushambadzi</w:t>
      </w:r>
      <w:proofErr w:type="spellEnd"/>
      <w:r w:rsidRPr="00131805">
        <w:rPr>
          <w:rFonts w:ascii="Times New Roman" w:hAnsi="Times New Roman" w:cs="Times New Roman"/>
          <w:i/>
          <w:sz w:val="24"/>
          <w:szCs w:val="24"/>
        </w:rPr>
        <w:t xml:space="preserve"> </w:t>
      </w:r>
      <w:r>
        <w:rPr>
          <w:rFonts w:ascii="Times New Roman" w:hAnsi="Times New Roman" w:cs="Times New Roman"/>
          <w:sz w:val="24"/>
          <w:szCs w:val="24"/>
        </w:rPr>
        <w:t>SC 57-02.</w:t>
      </w:r>
    </w:p>
    <w:p w:rsidR="00FA5109" w:rsidRPr="009675F2" w:rsidRDefault="00FA5109"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applicant established a </w:t>
      </w:r>
      <w:r w:rsidRPr="001203D9">
        <w:rPr>
          <w:rFonts w:ascii="Times New Roman" w:hAnsi="Times New Roman" w:cs="Times New Roman"/>
          <w:i/>
          <w:sz w:val="24"/>
          <w:szCs w:val="24"/>
        </w:rPr>
        <w:t>prima facie</w:t>
      </w:r>
      <w:r>
        <w:rPr>
          <w:rFonts w:ascii="Times New Roman" w:hAnsi="Times New Roman" w:cs="Times New Roman"/>
          <w:sz w:val="24"/>
          <w:szCs w:val="24"/>
        </w:rPr>
        <w:t xml:space="preserve"> right.  The Special Grant number 8814 gave applicant the authority to conduct mining operations on the claims.  This assertion has been supported by the report by the Provincial Mining Director.  The report is clear and indicates that the 1</w:t>
      </w:r>
      <w:r w:rsidRPr="00FA5109">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FA5109">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have no right whatsoever to be on these claims.  They are on these claims outside the law.  On the second hurdle, the applicant has shown that there is a </w:t>
      </w:r>
      <w:proofErr w:type="spellStart"/>
      <w:r>
        <w:rPr>
          <w:rFonts w:ascii="Times New Roman" w:hAnsi="Times New Roman" w:cs="Times New Roman"/>
          <w:sz w:val="24"/>
          <w:szCs w:val="24"/>
        </w:rPr>
        <w:t>well grounded</w:t>
      </w:r>
      <w:proofErr w:type="spellEnd"/>
      <w:r>
        <w:rPr>
          <w:rFonts w:ascii="Times New Roman" w:hAnsi="Times New Roman" w:cs="Times New Roman"/>
          <w:sz w:val="24"/>
          <w:szCs w:val="24"/>
        </w:rPr>
        <w:t xml:space="preserve"> apprehension of </w:t>
      </w:r>
      <w:r w:rsidR="008C0F4D">
        <w:rPr>
          <w:rFonts w:ascii="Times New Roman" w:hAnsi="Times New Roman" w:cs="Times New Roman"/>
          <w:sz w:val="24"/>
          <w:szCs w:val="24"/>
        </w:rPr>
        <w:t>irreparable harm.  1</w:t>
      </w:r>
      <w:r w:rsidR="008C0F4D" w:rsidRPr="008C0F4D">
        <w:rPr>
          <w:rFonts w:ascii="Times New Roman" w:hAnsi="Times New Roman" w:cs="Times New Roman"/>
          <w:sz w:val="24"/>
          <w:szCs w:val="24"/>
          <w:vertAlign w:val="superscript"/>
        </w:rPr>
        <w:t>st</w:t>
      </w:r>
      <w:r w:rsidR="008C0F4D">
        <w:rPr>
          <w:rFonts w:ascii="Times New Roman" w:hAnsi="Times New Roman" w:cs="Times New Roman"/>
          <w:sz w:val="24"/>
          <w:szCs w:val="24"/>
        </w:rPr>
        <w:t xml:space="preserve"> and 2</w:t>
      </w:r>
      <w:r w:rsidR="008C0F4D" w:rsidRPr="008C0F4D">
        <w:rPr>
          <w:rFonts w:ascii="Times New Roman" w:hAnsi="Times New Roman" w:cs="Times New Roman"/>
          <w:sz w:val="24"/>
          <w:szCs w:val="24"/>
          <w:vertAlign w:val="superscript"/>
        </w:rPr>
        <w:t>nd</w:t>
      </w:r>
      <w:r w:rsidR="008C0F4D">
        <w:rPr>
          <w:rFonts w:ascii="Times New Roman" w:hAnsi="Times New Roman" w:cs="Times New Roman"/>
          <w:sz w:val="24"/>
          <w:szCs w:val="24"/>
        </w:rPr>
        <w:t xml:space="preserve"> respondents violently confronted applicant’s employees and threatened the use of violence.  When 3</w:t>
      </w:r>
      <w:r w:rsidR="008C0F4D" w:rsidRPr="008C0F4D">
        <w:rPr>
          <w:rFonts w:ascii="Times New Roman" w:hAnsi="Times New Roman" w:cs="Times New Roman"/>
          <w:sz w:val="24"/>
          <w:szCs w:val="24"/>
          <w:vertAlign w:val="superscript"/>
        </w:rPr>
        <w:t>rd</w:t>
      </w:r>
      <w:r w:rsidR="008C0F4D">
        <w:rPr>
          <w:rFonts w:ascii="Times New Roman" w:hAnsi="Times New Roman" w:cs="Times New Roman"/>
          <w:sz w:val="24"/>
          <w:szCs w:val="24"/>
        </w:rPr>
        <w:t xml:space="preserve"> respondent conducted a ground verification exercise on 27</w:t>
      </w:r>
      <w:r w:rsidR="008C0F4D" w:rsidRPr="008C0F4D">
        <w:rPr>
          <w:rFonts w:ascii="Times New Roman" w:hAnsi="Times New Roman" w:cs="Times New Roman"/>
          <w:sz w:val="24"/>
          <w:szCs w:val="24"/>
          <w:vertAlign w:val="superscript"/>
        </w:rPr>
        <w:t>th</w:t>
      </w:r>
      <w:r w:rsidR="008C0F4D">
        <w:rPr>
          <w:rFonts w:ascii="Times New Roman" w:hAnsi="Times New Roman" w:cs="Times New Roman"/>
          <w:sz w:val="24"/>
          <w:szCs w:val="24"/>
        </w:rPr>
        <w:t xml:space="preserve"> October 2021 it was established that 1</w:t>
      </w:r>
      <w:r w:rsidR="008C0F4D" w:rsidRPr="008C0F4D">
        <w:rPr>
          <w:rFonts w:ascii="Times New Roman" w:hAnsi="Times New Roman" w:cs="Times New Roman"/>
          <w:sz w:val="24"/>
          <w:szCs w:val="24"/>
          <w:vertAlign w:val="superscript"/>
        </w:rPr>
        <w:t>st</w:t>
      </w:r>
      <w:r w:rsidR="008C0F4D">
        <w:rPr>
          <w:rFonts w:ascii="Times New Roman" w:hAnsi="Times New Roman" w:cs="Times New Roman"/>
          <w:sz w:val="24"/>
          <w:szCs w:val="24"/>
        </w:rPr>
        <w:t xml:space="preserve"> and 2</w:t>
      </w:r>
      <w:r w:rsidR="008C0F4D" w:rsidRPr="008C0F4D">
        <w:rPr>
          <w:rFonts w:ascii="Times New Roman" w:hAnsi="Times New Roman" w:cs="Times New Roman"/>
          <w:sz w:val="24"/>
          <w:szCs w:val="24"/>
          <w:vertAlign w:val="superscript"/>
        </w:rPr>
        <w:t>nd</w:t>
      </w:r>
      <w:r w:rsidR="008C0F4D">
        <w:rPr>
          <w:rFonts w:ascii="Times New Roman" w:hAnsi="Times New Roman" w:cs="Times New Roman"/>
          <w:sz w:val="24"/>
          <w:szCs w:val="24"/>
        </w:rPr>
        <w:t xml:space="preserve"> respondents had dug some pits within the Special Grant Area.  The danger of irreparable harm to the applicant was therefore established.  There is no other effective remedy available to the applicant.  The balance of convenience favours the applicant.  It is not disputed that the report by the 3</w:t>
      </w:r>
      <w:r w:rsidR="008C0F4D" w:rsidRPr="008C0F4D">
        <w:rPr>
          <w:rFonts w:ascii="Times New Roman" w:hAnsi="Times New Roman" w:cs="Times New Roman"/>
          <w:sz w:val="24"/>
          <w:szCs w:val="24"/>
          <w:vertAlign w:val="superscript"/>
        </w:rPr>
        <w:t>rd</w:t>
      </w:r>
      <w:r w:rsidR="008C0F4D">
        <w:rPr>
          <w:rFonts w:ascii="Times New Roman" w:hAnsi="Times New Roman" w:cs="Times New Roman"/>
          <w:sz w:val="24"/>
          <w:szCs w:val="24"/>
        </w:rPr>
        <w:t xml:space="preserve"> respondent is accurate.  Applicant is operating well within the area granted to it by Special Grant.  There is no error in pegging.  The survey report indicated that 1</w:t>
      </w:r>
      <w:r w:rsidR="008C0F4D" w:rsidRPr="008C0F4D">
        <w:rPr>
          <w:rFonts w:ascii="Times New Roman" w:hAnsi="Times New Roman" w:cs="Times New Roman"/>
          <w:sz w:val="24"/>
          <w:szCs w:val="24"/>
          <w:vertAlign w:val="superscript"/>
        </w:rPr>
        <w:t>st</w:t>
      </w:r>
      <w:r w:rsidR="008C0F4D">
        <w:rPr>
          <w:rFonts w:ascii="Times New Roman" w:hAnsi="Times New Roman" w:cs="Times New Roman"/>
          <w:sz w:val="24"/>
          <w:szCs w:val="24"/>
        </w:rPr>
        <w:t xml:space="preserve"> and 2</w:t>
      </w:r>
      <w:r w:rsidR="008C0F4D" w:rsidRPr="008C0F4D">
        <w:rPr>
          <w:rFonts w:ascii="Times New Roman" w:hAnsi="Times New Roman" w:cs="Times New Roman"/>
          <w:sz w:val="24"/>
          <w:szCs w:val="24"/>
          <w:vertAlign w:val="superscript"/>
        </w:rPr>
        <w:t>nd</w:t>
      </w:r>
      <w:r w:rsidR="008C0F4D">
        <w:rPr>
          <w:rFonts w:ascii="Times New Roman" w:hAnsi="Times New Roman" w:cs="Times New Roman"/>
          <w:sz w:val="24"/>
          <w:szCs w:val="24"/>
        </w:rPr>
        <w:t xml:space="preserve"> </w:t>
      </w:r>
      <w:r w:rsidR="008C0F4D" w:rsidRPr="009675F2">
        <w:rPr>
          <w:rFonts w:ascii="Times New Roman" w:hAnsi="Times New Roman" w:cs="Times New Roman"/>
          <w:sz w:val="24"/>
          <w:szCs w:val="24"/>
        </w:rPr>
        <w:t>respondents were deliberately and falsely misrepresenting facts.  1</w:t>
      </w:r>
      <w:r w:rsidR="008C0F4D" w:rsidRPr="009675F2">
        <w:rPr>
          <w:rFonts w:ascii="Times New Roman" w:hAnsi="Times New Roman" w:cs="Times New Roman"/>
          <w:sz w:val="24"/>
          <w:szCs w:val="24"/>
          <w:vertAlign w:val="superscript"/>
        </w:rPr>
        <w:t>st</w:t>
      </w:r>
      <w:r w:rsidR="008C0F4D" w:rsidRPr="009675F2">
        <w:rPr>
          <w:rFonts w:ascii="Times New Roman" w:hAnsi="Times New Roman" w:cs="Times New Roman"/>
          <w:sz w:val="24"/>
          <w:szCs w:val="24"/>
        </w:rPr>
        <w:t xml:space="preserve"> and 2</w:t>
      </w:r>
      <w:r w:rsidR="008C0F4D" w:rsidRPr="009675F2">
        <w:rPr>
          <w:rFonts w:ascii="Times New Roman" w:hAnsi="Times New Roman" w:cs="Times New Roman"/>
          <w:sz w:val="24"/>
          <w:szCs w:val="24"/>
          <w:vertAlign w:val="superscript"/>
        </w:rPr>
        <w:t>nd</w:t>
      </w:r>
      <w:r w:rsidR="008C0F4D" w:rsidRPr="009675F2">
        <w:rPr>
          <w:rFonts w:ascii="Times New Roman" w:hAnsi="Times New Roman" w:cs="Times New Roman"/>
          <w:sz w:val="24"/>
          <w:szCs w:val="24"/>
        </w:rPr>
        <w:t xml:space="preserve"> respondents resorted to use physical violence and dug pits in an area not open for prospecting and pegging.  In reality 1</w:t>
      </w:r>
      <w:r w:rsidR="008C0F4D" w:rsidRPr="009675F2">
        <w:rPr>
          <w:rFonts w:ascii="Times New Roman" w:hAnsi="Times New Roman" w:cs="Times New Roman"/>
          <w:sz w:val="24"/>
          <w:szCs w:val="24"/>
          <w:vertAlign w:val="superscript"/>
        </w:rPr>
        <w:t>st</w:t>
      </w:r>
      <w:r w:rsidR="008C0F4D" w:rsidRPr="009675F2">
        <w:rPr>
          <w:rFonts w:ascii="Times New Roman" w:hAnsi="Times New Roman" w:cs="Times New Roman"/>
          <w:sz w:val="24"/>
          <w:szCs w:val="24"/>
        </w:rPr>
        <w:t xml:space="preserve"> and 2</w:t>
      </w:r>
      <w:r w:rsidR="008C0F4D" w:rsidRPr="009675F2">
        <w:rPr>
          <w:rFonts w:ascii="Times New Roman" w:hAnsi="Times New Roman" w:cs="Times New Roman"/>
          <w:sz w:val="24"/>
          <w:szCs w:val="24"/>
          <w:vertAlign w:val="superscript"/>
        </w:rPr>
        <w:t>nd</w:t>
      </w:r>
      <w:r w:rsidR="008C0F4D" w:rsidRPr="009675F2">
        <w:rPr>
          <w:rFonts w:ascii="Times New Roman" w:hAnsi="Times New Roman" w:cs="Times New Roman"/>
          <w:sz w:val="24"/>
          <w:szCs w:val="24"/>
        </w:rPr>
        <w:t xml:space="preserve"> respondents were acting illegally and violated the law by mining illegally and without any documentation.</w:t>
      </w:r>
    </w:p>
    <w:p w:rsidR="008C0F4D" w:rsidRDefault="008C0F4D"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Applicant has indeed satisfied all the requirements for the grant of an interdict.  1</w:t>
      </w:r>
      <w:r w:rsidRPr="008C0F4D">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8C0F4D">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have failed to show any lawful right for their interference in </w:t>
      </w:r>
      <w:r w:rsidR="007948C3">
        <w:rPr>
          <w:rFonts w:ascii="Times New Roman" w:hAnsi="Times New Roman" w:cs="Times New Roman"/>
          <w:sz w:val="24"/>
          <w:szCs w:val="24"/>
        </w:rPr>
        <w:t xml:space="preserve">applicant’s mining operations.  See also the cases of: </w:t>
      </w:r>
      <w:proofErr w:type="spellStart"/>
      <w:r w:rsidR="007948C3" w:rsidRPr="001203D9">
        <w:rPr>
          <w:rFonts w:ascii="Times New Roman" w:hAnsi="Times New Roman" w:cs="Times New Roman"/>
          <w:i/>
          <w:sz w:val="24"/>
          <w:szCs w:val="24"/>
        </w:rPr>
        <w:t>Criksen</w:t>
      </w:r>
      <w:proofErr w:type="spellEnd"/>
      <w:r w:rsidR="007948C3" w:rsidRPr="001203D9">
        <w:rPr>
          <w:rFonts w:ascii="Times New Roman" w:hAnsi="Times New Roman" w:cs="Times New Roman"/>
          <w:i/>
          <w:sz w:val="24"/>
          <w:szCs w:val="24"/>
        </w:rPr>
        <w:t xml:space="preserve"> Motors (</w:t>
      </w:r>
      <w:proofErr w:type="spellStart"/>
      <w:r w:rsidR="007948C3" w:rsidRPr="001203D9">
        <w:rPr>
          <w:rFonts w:ascii="Times New Roman" w:hAnsi="Times New Roman" w:cs="Times New Roman"/>
          <w:i/>
          <w:sz w:val="24"/>
          <w:szCs w:val="24"/>
        </w:rPr>
        <w:t>Welcom</w:t>
      </w:r>
      <w:proofErr w:type="spellEnd"/>
      <w:r w:rsidR="007948C3" w:rsidRPr="001203D9">
        <w:rPr>
          <w:rFonts w:ascii="Times New Roman" w:hAnsi="Times New Roman" w:cs="Times New Roman"/>
          <w:i/>
          <w:sz w:val="24"/>
          <w:szCs w:val="24"/>
        </w:rPr>
        <w:t xml:space="preserve">) Ltd </w:t>
      </w:r>
      <w:r w:rsidR="007948C3" w:rsidRPr="001203D9">
        <w:rPr>
          <w:rFonts w:ascii="Times New Roman" w:hAnsi="Times New Roman" w:cs="Times New Roman"/>
          <w:sz w:val="24"/>
          <w:szCs w:val="24"/>
        </w:rPr>
        <w:t xml:space="preserve">v </w:t>
      </w:r>
      <w:proofErr w:type="spellStart"/>
      <w:r w:rsidR="007948C3" w:rsidRPr="001203D9">
        <w:rPr>
          <w:rFonts w:ascii="Times New Roman" w:hAnsi="Times New Roman" w:cs="Times New Roman"/>
          <w:i/>
          <w:sz w:val="24"/>
          <w:szCs w:val="24"/>
        </w:rPr>
        <w:t>Protea</w:t>
      </w:r>
      <w:proofErr w:type="spellEnd"/>
      <w:r w:rsidR="007948C3" w:rsidRPr="001203D9">
        <w:rPr>
          <w:rFonts w:ascii="Times New Roman" w:hAnsi="Times New Roman" w:cs="Times New Roman"/>
          <w:i/>
          <w:sz w:val="24"/>
          <w:szCs w:val="24"/>
        </w:rPr>
        <w:t xml:space="preserve"> Motors &amp; Anor</w:t>
      </w:r>
      <w:r w:rsidR="007948C3">
        <w:rPr>
          <w:rFonts w:ascii="Times New Roman" w:hAnsi="Times New Roman" w:cs="Times New Roman"/>
          <w:sz w:val="24"/>
          <w:szCs w:val="24"/>
        </w:rPr>
        <w:t xml:space="preserve"> 1973 (3) SA 685 (A); </w:t>
      </w:r>
      <w:r w:rsidR="007948C3" w:rsidRPr="001203D9">
        <w:rPr>
          <w:rFonts w:ascii="Times New Roman" w:hAnsi="Times New Roman" w:cs="Times New Roman"/>
          <w:i/>
          <w:sz w:val="24"/>
          <w:szCs w:val="24"/>
        </w:rPr>
        <w:t>Flame Lily Investment Company (Pvt) Ltd</w:t>
      </w:r>
      <w:r w:rsidR="007948C3">
        <w:rPr>
          <w:rFonts w:ascii="Times New Roman" w:hAnsi="Times New Roman" w:cs="Times New Roman"/>
          <w:sz w:val="24"/>
          <w:szCs w:val="24"/>
        </w:rPr>
        <w:t xml:space="preserve"> v </w:t>
      </w:r>
      <w:r w:rsidR="007948C3" w:rsidRPr="001203D9">
        <w:rPr>
          <w:rFonts w:ascii="Times New Roman" w:hAnsi="Times New Roman" w:cs="Times New Roman"/>
          <w:i/>
          <w:sz w:val="24"/>
          <w:szCs w:val="24"/>
        </w:rPr>
        <w:t>Zimbabwe Salvage (Pvt) Ltd &amp;</w:t>
      </w:r>
      <w:r w:rsidR="007948C3">
        <w:rPr>
          <w:rFonts w:ascii="Times New Roman" w:hAnsi="Times New Roman" w:cs="Times New Roman"/>
          <w:sz w:val="24"/>
          <w:szCs w:val="24"/>
        </w:rPr>
        <w:t xml:space="preserve"> </w:t>
      </w:r>
      <w:r w:rsidR="007948C3" w:rsidRPr="001203D9">
        <w:rPr>
          <w:rFonts w:ascii="Times New Roman" w:hAnsi="Times New Roman" w:cs="Times New Roman"/>
          <w:i/>
          <w:sz w:val="24"/>
          <w:szCs w:val="24"/>
        </w:rPr>
        <w:t>Anor</w:t>
      </w:r>
      <w:r w:rsidR="007948C3">
        <w:rPr>
          <w:rFonts w:ascii="Times New Roman" w:hAnsi="Times New Roman" w:cs="Times New Roman"/>
          <w:sz w:val="24"/>
          <w:szCs w:val="24"/>
        </w:rPr>
        <w:t xml:space="preserve"> 1980 ZLR 378 and </w:t>
      </w:r>
      <w:proofErr w:type="spellStart"/>
      <w:r w:rsidR="007948C3" w:rsidRPr="001203D9">
        <w:rPr>
          <w:rFonts w:ascii="Times New Roman" w:hAnsi="Times New Roman" w:cs="Times New Roman"/>
          <w:i/>
          <w:sz w:val="24"/>
          <w:szCs w:val="24"/>
        </w:rPr>
        <w:t>Durma</w:t>
      </w:r>
      <w:proofErr w:type="spellEnd"/>
      <w:r w:rsidR="007948C3" w:rsidRPr="001203D9">
        <w:rPr>
          <w:rFonts w:ascii="Times New Roman" w:hAnsi="Times New Roman" w:cs="Times New Roman"/>
          <w:i/>
          <w:sz w:val="24"/>
          <w:szCs w:val="24"/>
        </w:rPr>
        <w:t xml:space="preserve"> (Pvt) Ltd</w:t>
      </w:r>
      <w:r w:rsidR="007948C3">
        <w:rPr>
          <w:rFonts w:ascii="Times New Roman" w:hAnsi="Times New Roman" w:cs="Times New Roman"/>
          <w:sz w:val="24"/>
          <w:szCs w:val="24"/>
        </w:rPr>
        <w:t xml:space="preserve"> v </w:t>
      </w:r>
      <w:proofErr w:type="spellStart"/>
      <w:r w:rsidR="007948C3" w:rsidRPr="001203D9">
        <w:rPr>
          <w:rFonts w:ascii="Times New Roman" w:hAnsi="Times New Roman" w:cs="Times New Roman"/>
          <w:i/>
          <w:sz w:val="24"/>
          <w:szCs w:val="24"/>
        </w:rPr>
        <w:t>Siziba</w:t>
      </w:r>
      <w:proofErr w:type="spellEnd"/>
      <w:r w:rsidR="007948C3" w:rsidRPr="001203D9">
        <w:rPr>
          <w:rFonts w:ascii="Times New Roman" w:hAnsi="Times New Roman" w:cs="Times New Roman"/>
          <w:i/>
          <w:sz w:val="24"/>
          <w:szCs w:val="24"/>
        </w:rPr>
        <w:t xml:space="preserve"> </w:t>
      </w:r>
      <w:r w:rsidR="007948C3">
        <w:rPr>
          <w:rFonts w:ascii="Times New Roman" w:hAnsi="Times New Roman" w:cs="Times New Roman"/>
          <w:sz w:val="24"/>
          <w:szCs w:val="24"/>
        </w:rPr>
        <w:t>1996 (2) ZLR 636 (S).</w:t>
      </w:r>
    </w:p>
    <w:p w:rsidR="007948C3" w:rsidRPr="003533C3" w:rsidRDefault="007948C3" w:rsidP="00594A8B">
      <w:pPr>
        <w:spacing w:line="360" w:lineRule="auto"/>
        <w:ind w:firstLine="720"/>
        <w:jc w:val="both"/>
        <w:rPr>
          <w:rFonts w:ascii="Times New Roman" w:hAnsi="Times New Roman" w:cs="Times New Roman"/>
          <w:b/>
          <w:sz w:val="24"/>
          <w:szCs w:val="24"/>
        </w:rPr>
      </w:pPr>
      <w:r w:rsidRPr="003533C3">
        <w:rPr>
          <w:rFonts w:ascii="Times New Roman" w:hAnsi="Times New Roman" w:cs="Times New Roman"/>
          <w:b/>
          <w:sz w:val="24"/>
          <w:szCs w:val="24"/>
        </w:rPr>
        <w:lastRenderedPageBreak/>
        <w:t>DISPOSITION</w:t>
      </w:r>
    </w:p>
    <w:p w:rsidR="007948C3" w:rsidRDefault="007948C3"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satisfied that the applicant has met the requirements for an interdict.  The 1</w:t>
      </w:r>
      <w:r w:rsidRPr="007948C3">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948C3">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sought to mislead the court.  The report by 3</w:t>
      </w:r>
      <w:r w:rsidRPr="007948C3">
        <w:rPr>
          <w:rFonts w:ascii="Times New Roman" w:hAnsi="Times New Roman" w:cs="Times New Roman"/>
          <w:sz w:val="24"/>
          <w:szCs w:val="24"/>
          <w:vertAlign w:val="superscript"/>
        </w:rPr>
        <w:t>rd</w:t>
      </w:r>
      <w:r>
        <w:rPr>
          <w:rFonts w:ascii="Times New Roman" w:hAnsi="Times New Roman" w:cs="Times New Roman"/>
          <w:sz w:val="24"/>
          <w:szCs w:val="24"/>
        </w:rPr>
        <w:t xml:space="preserve"> respondent compiled on 27</w:t>
      </w:r>
      <w:r w:rsidRPr="007948C3">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2021 has not been challenged.  The court notes that the report sets out the fact that applicant are legally mining on a Special Grant lawfully granted to it.  The 1</w:t>
      </w:r>
      <w:r w:rsidRPr="007948C3">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948C3">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w:t>
      </w:r>
      <w:r w:rsidR="00777E3C">
        <w:rPr>
          <w:rFonts w:ascii="Times New Roman" w:hAnsi="Times New Roman" w:cs="Times New Roman"/>
          <w:sz w:val="24"/>
          <w:szCs w:val="24"/>
        </w:rPr>
        <w:t>have sought to employ force and violence to interfere with applicant’s lawful operations.</w:t>
      </w:r>
    </w:p>
    <w:p w:rsidR="00777E3C" w:rsidRDefault="00777E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circumstances and accordingly, the following order is made:</w:t>
      </w:r>
    </w:p>
    <w:p w:rsidR="00777E3C" w:rsidRDefault="00777E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application is granted in terms of the amended draft.</w:t>
      </w:r>
    </w:p>
    <w:p w:rsidR="00777E3C" w:rsidRDefault="00777E3C" w:rsidP="00594A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1</w:t>
      </w:r>
      <w:r w:rsidRPr="00777E3C">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77E3C">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are ordered to pay the costs of suit.</w:t>
      </w:r>
    </w:p>
    <w:p w:rsidR="00ED50F6" w:rsidRDefault="00ED50F6" w:rsidP="00594A8B">
      <w:pPr>
        <w:spacing w:line="360" w:lineRule="auto"/>
        <w:jc w:val="both"/>
        <w:rPr>
          <w:rFonts w:ascii="Times New Roman" w:hAnsi="Times New Roman" w:cs="Times New Roman"/>
          <w:sz w:val="24"/>
          <w:szCs w:val="24"/>
        </w:rPr>
      </w:pPr>
    </w:p>
    <w:p w:rsidR="00ED50F6" w:rsidRDefault="00ED50F6" w:rsidP="00594A8B">
      <w:pPr>
        <w:spacing w:line="360" w:lineRule="auto"/>
        <w:jc w:val="both"/>
        <w:rPr>
          <w:rFonts w:ascii="Times New Roman" w:hAnsi="Times New Roman" w:cs="Times New Roman"/>
          <w:sz w:val="24"/>
          <w:szCs w:val="24"/>
        </w:rPr>
      </w:pPr>
    </w:p>
    <w:p w:rsidR="004B6B2A" w:rsidRDefault="004B6B2A" w:rsidP="00594A8B">
      <w:pPr>
        <w:pStyle w:val="NoSpacing"/>
        <w:jc w:val="both"/>
      </w:pPr>
      <w:r w:rsidRPr="00ED50F6">
        <w:rPr>
          <w:i/>
        </w:rPr>
        <w:t xml:space="preserve">CT Mugabe &amp; Associates c/o </w:t>
      </w:r>
      <w:proofErr w:type="spellStart"/>
      <w:r w:rsidRPr="00ED50F6">
        <w:rPr>
          <w:i/>
        </w:rPr>
        <w:t>Mashayamombe</w:t>
      </w:r>
      <w:proofErr w:type="spellEnd"/>
      <w:r w:rsidRPr="00ED50F6">
        <w:rPr>
          <w:i/>
        </w:rPr>
        <w:t xml:space="preserve"> &amp; Co</w:t>
      </w:r>
      <w:r>
        <w:t>, applicant’s legal practitioners</w:t>
      </w:r>
    </w:p>
    <w:p w:rsidR="004B6B2A" w:rsidRDefault="00ED50F6" w:rsidP="00594A8B">
      <w:pPr>
        <w:pStyle w:val="NoSpacing"/>
        <w:jc w:val="both"/>
      </w:pPr>
      <w:proofErr w:type="spellStart"/>
      <w:r w:rsidRPr="00594A8B">
        <w:rPr>
          <w:i/>
        </w:rPr>
        <w:t>Moyo</w:t>
      </w:r>
      <w:proofErr w:type="spellEnd"/>
      <w:r w:rsidRPr="00594A8B">
        <w:rPr>
          <w:i/>
        </w:rPr>
        <w:t xml:space="preserve"> and </w:t>
      </w:r>
      <w:proofErr w:type="spellStart"/>
      <w:r w:rsidRPr="00594A8B">
        <w:rPr>
          <w:i/>
        </w:rPr>
        <w:t>Nyoni</w:t>
      </w:r>
      <w:proofErr w:type="spellEnd"/>
      <w:r>
        <w:t>, 1</w:t>
      </w:r>
      <w:r w:rsidRPr="00ED50F6">
        <w:rPr>
          <w:vertAlign w:val="superscript"/>
        </w:rPr>
        <w:t>st</w:t>
      </w:r>
      <w:r>
        <w:t xml:space="preserve"> and 2</w:t>
      </w:r>
      <w:r w:rsidRPr="00ED50F6">
        <w:rPr>
          <w:vertAlign w:val="superscript"/>
        </w:rPr>
        <w:t>nd</w:t>
      </w:r>
      <w:r>
        <w:t xml:space="preserve"> respondents’ legal practitioners</w:t>
      </w:r>
    </w:p>
    <w:p w:rsidR="00ED50F6" w:rsidRDefault="00ED50F6" w:rsidP="004B6B2A">
      <w:pPr>
        <w:spacing w:line="360" w:lineRule="auto"/>
        <w:jc w:val="both"/>
        <w:rPr>
          <w:rFonts w:ascii="Times New Roman" w:hAnsi="Times New Roman" w:cs="Times New Roman"/>
          <w:sz w:val="24"/>
          <w:szCs w:val="24"/>
        </w:rPr>
      </w:pPr>
    </w:p>
    <w:p w:rsidR="00893C7C" w:rsidRDefault="00893C7C" w:rsidP="00893C7C">
      <w:pPr>
        <w:spacing w:line="360" w:lineRule="auto"/>
        <w:ind w:firstLine="720"/>
        <w:jc w:val="both"/>
        <w:rPr>
          <w:rFonts w:ascii="Times New Roman" w:hAnsi="Times New Roman" w:cs="Times New Roman"/>
          <w:sz w:val="24"/>
          <w:szCs w:val="24"/>
        </w:rPr>
      </w:pPr>
    </w:p>
    <w:p w:rsidR="00223694" w:rsidRPr="00594A8B" w:rsidRDefault="00223694">
      <w:pPr>
        <w:rPr>
          <w:i/>
        </w:rPr>
      </w:pPr>
    </w:p>
    <w:sectPr w:rsidR="00223694" w:rsidRPr="00594A8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E58" w:rsidRDefault="00BC4E58" w:rsidP="00594A8B">
      <w:pPr>
        <w:spacing w:after="0" w:line="240" w:lineRule="auto"/>
      </w:pPr>
      <w:r>
        <w:separator/>
      </w:r>
    </w:p>
  </w:endnote>
  <w:endnote w:type="continuationSeparator" w:id="0">
    <w:p w:rsidR="00BC4E58" w:rsidRDefault="00BC4E58" w:rsidP="0059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D" w:rsidRDefault="00073A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D" w:rsidRDefault="00073A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D" w:rsidRDefault="00073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E58" w:rsidRDefault="00BC4E58" w:rsidP="00594A8B">
      <w:pPr>
        <w:spacing w:after="0" w:line="240" w:lineRule="auto"/>
      </w:pPr>
      <w:r>
        <w:separator/>
      </w:r>
    </w:p>
  </w:footnote>
  <w:footnote w:type="continuationSeparator" w:id="0">
    <w:p w:rsidR="00BC4E58" w:rsidRDefault="00BC4E58" w:rsidP="00594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D" w:rsidRDefault="00073A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944014"/>
      <w:docPartObj>
        <w:docPartGallery w:val="Page Numbers (Top of Page)"/>
        <w:docPartUnique/>
      </w:docPartObj>
    </w:sdtPr>
    <w:sdtEndPr>
      <w:rPr>
        <w:noProof/>
        <w:sz w:val="24"/>
        <w:szCs w:val="24"/>
      </w:rPr>
    </w:sdtEndPr>
    <w:sdtContent>
      <w:p w:rsidR="00594A8B" w:rsidRDefault="00594A8B">
        <w:pPr>
          <w:pStyle w:val="Header"/>
          <w:jc w:val="right"/>
          <w:rPr>
            <w:noProof/>
            <w:sz w:val="24"/>
            <w:szCs w:val="24"/>
          </w:rPr>
        </w:pPr>
        <w:r w:rsidRPr="00594A8B">
          <w:rPr>
            <w:sz w:val="24"/>
            <w:szCs w:val="24"/>
          </w:rPr>
          <w:fldChar w:fldCharType="begin"/>
        </w:r>
        <w:r w:rsidRPr="00594A8B">
          <w:rPr>
            <w:sz w:val="24"/>
            <w:szCs w:val="24"/>
          </w:rPr>
          <w:instrText xml:space="preserve"> PAGE   \* MERGEFORMAT </w:instrText>
        </w:r>
        <w:r w:rsidRPr="00594A8B">
          <w:rPr>
            <w:sz w:val="24"/>
            <w:szCs w:val="24"/>
          </w:rPr>
          <w:fldChar w:fldCharType="separate"/>
        </w:r>
        <w:r w:rsidR="00B8369A">
          <w:rPr>
            <w:noProof/>
            <w:sz w:val="24"/>
            <w:szCs w:val="24"/>
          </w:rPr>
          <w:t>7</w:t>
        </w:r>
        <w:r w:rsidRPr="00594A8B">
          <w:rPr>
            <w:noProof/>
            <w:sz w:val="24"/>
            <w:szCs w:val="24"/>
          </w:rPr>
          <w:fldChar w:fldCharType="end"/>
        </w:r>
      </w:p>
      <w:p w:rsidR="000C6E89" w:rsidRPr="00594A8B" w:rsidRDefault="000C6E89">
        <w:pPr>
          <w:pStyle w:val="Header"/>
          <w:jc w:val="right"/>
          <w:rPr>
            <w:noProof/>
            <w:sz w:val="24"/>
            <w:szCs w:val="24"/>
          </w:rPr>
        </w:pPr>
        <w:r>
          <w:rPr>
            <w:noProof/>
            <w:sz w:val="24"/>
            <w:szCs w:val="24"/>
          </w:rPr>
          <w:t>HB</w:t>
        </w:r>
        <w:r w:rsidR="00073A5D">
          <w:rPr>
            <w:noProof/>
            <w:sz w:val="24"/>
            <w:szCs w:val="24"/>
          </w:rPr>
          <w:t xml:space="preserve"> 23/22</w:t>
        </w:r>
      </w:p>
      <w:p w:rsidR="00594A8B" w:rsidRPr="00594A8B" w:rsidRDefault="00073A5D">
        <w:pPr>
          <w:pStyle w:val="Header"/>
          <w:jc w:val="right"/>
          <w:rPr>
            <w:sz w:val="24"/>
            <w:szCs w:val="24"/>
          </w:rPr>
        </w:pPr>
        <w:r>
          <w:rPr>
            <w:noProof/>
            <w:sz w:val="24"/>
            <w:szCs w:val="24"/>
          </w:rPr>
          <w:t>HC</w:t>
        </w:r>
        <w:r w:rsidR="00594A8B" w:rsidRPr="00594A8B">
          <w:rPr>
            <w:noProof/>
            <w:sz w:val="24"/>
            <w:szCs w:val="24"/>
          </w:rPr>
          <w:t xml:space="preserve"> 1549/21</w:t>
        </w:r>
      </w:p>
    </w:sdtContent>
  </w:sdt>
  <w:p w:rsidR="00594A8B" w:rsidRDefault="00594A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A5D" w:rsidRDefault="00073A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7C"/>
    <w:rsid w:val="00061EC5"/>
    <w:rsid w:val="00073A5D"/>
    <w:rsid w:val="000C6E89"/>
    <w:rsid w:val="001203D9"/>
    <w:rsid w:val="00131805"/>
    <w:rsid w:val="00223694"/>
    <w:rsid w:val="002471A0"/>
    <w:rsid w:val="00263014"/>
    <w:rsid w:val="003533C3"/>
    <w:rsid w:val="00425F08"/>
    <w:rsid w:val="004B6B2A"/>
    <w:rsid w:val="00583B56"/>
    <w:rsid w:val="00594A8B"/>
    <w:rsid w:val="005C2F02"/>
    <w:rsid w:val="006243F9"/>
    <w:rsid w:val="00777E3C"/>
    <w:rsid w:val="00783B52"/>
    <w:rsid w:val="007948C3"/>
    <w:rsid w:val="0079558E"/>
    <w:rsid w:val="007B6B5A"/>
    <w:rsid w:val="00893C7C"/>
    <w:rsid w:val="008C0F4D"/>
    <w:rsid w:val="00923FC8"/>
    <w:rsid w:val="009675F2"/>
    <w:rsid w:val="00992D3C"/>
    <w:rsid w:val="009A497F"/>
    <w:rsid w:val="009B410A"/>
    <w:rsid w:val="009F3E4F"/>
    <w:rsid w:val="00A43D3C"/>
    <w:rsid w:val="00A74E81"/>
    <w:rsid w:val="00AF1796"/>
    <w:rsid w:val="00B8369A"/>
    <w:rsid w:val="00B9732F"/>
    <w:rsid w:val="00BC4E58"/>
    <w:rsid w:val="00C02E83"/>
    <w:rsid w:val="00C17256"/>
    <w:rsid w:val="00CD1825"/>
    <w:rsid w:val="00D128E3"/>
    <w:rsid w:val="00DC0F1D"/>
    <w:rsid w:val="00E96F59"/>
    <w:rsid w:val="00ED50F6"/>
    <w:rsid w:val="00F02E89"/>
    <w:rsid w:val="00F05F73"/>
    <w:rsid w:val="00F151EA"/>
    <w:rsid w:val="00FA510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FC5DB-9AA7-45E8-9B97-97143D16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C7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C7C"/>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893C7C"/>
    <w:pPr>
      <w:ind w:left="720"/>
      <w:contextualSpacing/>
    </w:pPr>
  </w:style>
  <w:style w:type="paragraph" w:styleId="Header">
    <w:name w:val="header"/>
    <w:basedOn w:val="Normal"/>
    <w:link w:val="HeaderChar"/>
    <w:uiPriority w:val="99"/>
    <w:unhideWhenUsed/>
    <w:rsid w:val="00594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A8B"/>
  </w:style>
  <w:style w:type="paragraph" w:styleId="Footer">
    <w:name w:val="footer"/>
    <w:basedOn w:val="Normal"/>
    <w:link w:val="FooterChar"/>
    <w:uiPriority w:val="99"/>
    <w:unhideWhenUsed/>
    <w:rsid w:val="00594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A8B"/>
  </w:style>
  <w:style w:type="paragraph" w:styleId="BalloonText">
    <w:name w:val="Balloon Text"/>
    <w:basedOn w:val="Normal"/>
    <w:link w:val="BalloonTextChar"/>
    <w:uiPriority w:val="99"/>
    <w:semiHidden/>
    <w:unhideWhenUsed/>
    <w:rsid w:val="0096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32</cp:revision>
  <cp:lastPrinted>2022-01-20T10:47:00Z</cp:lastPrinted>
  <dcterms:created xsi:type="dcterms:W3CDTF">2022-01-20T07:53:00Z</dcterms:created>
  <dcterms:modified xsi:type="dcterms:W3CDTF">2022-01-24T10:20:00Z</dcterms:modified>
</cp:coreProperties>
</file>