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8D1" w:rsidRDefault="00EE78D1" w:rsidP="003E5395">
      <w:pPr>
        <w:spacing w:after="0"/>
        <w:jc w:val="both"/>
        <w:rPr>
          <w:rFonts w:ascii="Times New Roman" w:hAnsi="Times New Roman" w:cs="Times New Roman"/>
          <w:sz w:val="24"/>
          <w:szCs w:val="24"/>
        </w:rPr>
      </w:pPr>
    </w:p>
    <w:p w:rsidR="00EE78D1" w:rsidRPr="00B017EC" w:rsidRDefault="0095548B" w:rsidP="003A6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PAARI MINING SYNDICATE </w:t>
      </w:r>
    </w:p>
    <w:p w:rsidR="0096091F" w:rsidRPr="00B017EC" w:rsidRDefault="0095548B" w:rsidP="003A689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EE78D1" w:rsidRDefault="0095548B" w:rsidP="003A6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TWIN CASTLE RESOURCES (PVT) LTD</w:t>
      </w:r>
    </w:p>
    <w:p w:rsidR="00C40160" w:rsidRDefault="00C40160" w:rsidP="003A689C">
      <w:pPr>
        <w:spacing w:after="0" w:line="240" w:lineRule="auto"/>
        <w:jc w:val="both"/>
        <w:rPr>
          <w:rFonts w:ascii="Times New Roman" w:hAnsi="Times New Roman" w:cs="Times New Roman"/>
          <w:sz w:val="24"/>
          <w:szCs w:val="24"/>
        </w:rPr>
      </w:pPr>
    </w:p>
    <w:p w:rsidR="003A689C" w:rsidRPr="00B017EC" w:rsidRDefault="003A689C" w:rsidP="003A689C">
      <w:pPr>
        <w:spacing w:after="0" w:line="240" w:lineRule="auto"/>
        <w:jc w:val="both"/>
        <w:rPr>
          <w:rFonts w:ascii="Times New Roman" w:hAnsi="Times New Roman" w:cs="Times New Roman"/>
          <w:sz w:val="24"/>
          <w:szCs w:val="24"/>
        </w:rPr>
      </w:pPr>
    </w:p>
    <w:p w:rsidR="00C40160" w:rsidRPr="00B017EC" w:rsidRDefault="00C40160" w:rsidP="003A689C">
      <w:pPr>
        <w:spacing w:after="0" w:line="240" w:lineRule="auto"/>
        <w:jc w:val="both"/>
        <w:rPr>
          <w:rFonts w:ascii="Times New Roman" w:hAnsi="Times New Roman" w:cs="Times New Roman"/>
          <w:sz w:val="24"/>
          <w:szCs w:val="24"/>
        </w:rPr>
      </w:pPr>
      <w:r w:rsidRPr="00B017EC">
        <w:rPr>
          <w:rFonts w:ascii="Times New Roman" w:hAnsi="Times New Roman" w:cs="Times New Roman"/>
          <w:sz w:val="24"/>
          <w:szCs w:val="24"/>
        </w:rPr>
        <w:t xml:space="preserve">HIGH COURT OF ZIMBABWE </w:t>
      </w:r>
    </w:p>
    <w:p w:rsidR="00C40160" w:rsidRPr="00B017EC" w:rsidRDefault="0095548B" w:rsidP="003A6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MUZENDA </w:t>
      </w:r>
      <w:r w:rsidR="00075172">
        <w:rPr>
          <w:rFonts w:ascii="Times New Roman" w:hAnsi="Times New Roman" w:cs="Times New Roman"/>
          <w:sz w:val="24"/>
          <w:szCs w:val="24"/>
        </w:rPr>
        <w:t>J</w:t>
      </w:r>
    </w:p>
    <w:p w:rsidR="00C40160" w:rsidRPr="00B017EC" w:rsidRDefault="00C40160" w:rsidP="003A689C">
      <w:pPr>
        <w:spacing w:after="0" w:line="240" w:lineRule="auto"/>
        <w:jc w:val="both"/>
        <w:rPr>
          <w:rFonts w:ascii="Times New Roman" w:hAnsi="Times New Roman" w:cs="Times New Roman"/>
          <w:sz w:val="24"/>
          <w:szCs w:val="24"/>
        </w:rPr>
      </w:pPr>
      <w:r w:rsidRPr="00B017EC">
        <w:rPr>
          <w:rFonts w:ascii="Times New Roman" w:hAnsi="Times New Roman" w:cs="Times New Roman"/>
          <w:sz w:val="24"/>
          <w:szCs w:val="24"/>
        </w:rPr>
        <w:t>MUT</w:t>
      </w:r>
      <w:r w:rsidR="00CD0AE3">
        <w:rPr>
          <w:rFonts w:ascii="Times New Roman" w:hAnsi="Times New Roman" w:cs="Times New Roman"/>
          <w:sz w:val="24"/>
          <w:szCs w:val="24"/>
        </w:rPr>
        <w:t xml:space="preserve">ARE, </w:t>
      </w:r>
      <w:r w:rsidR="0095548B">
        <w:rPr>
          <w:rFonts w:ascii="Times New Roman" w:hAnsi="Times New Roman" w:cs="Times New Roman"/>
          <w:sz w:val="24"/>
          <w:szCs w:val="24"/>
        </w:rPr>
        <w:t>19 August 2021</w:t>
      </w:r>
    </w:p>
    <w:p w:rsidR="00C40160" w:rsidRPr="00B017EC" w:rsidRDefault="00C40160" w:rsidP="003A689C">
      <w:pPr>
        <w:spacing w:after="0" w:line="240" w:lineRule="auto"/>
        <w:jc w:val="both"/>
        <w:rPr>
          <w:rFonts w:ascii="Times New Roman" w:hAnsi="Times New Roman" w:cs="Times New Roman"/>
          <w:sz w:val="24"/>
          <w:szCs w:val="24"/>
        </w:rPr>
      </w:pPr>
    </w:p>
    <w:p w:rsidR="00EF05BC" w:rsidRPr="00B017EC" w:rsidRDefault="00EF05BC" w:rsidP="003A689C">
      <w:pPr>
        <w:spacing w:after="0" w:line="240" w:lineRule="auto"/>
        <w:jc w:val="both"/>
        <w:rPr>
          <w:rFonts w:ascii="Times New Roman" w:hAnsi="Times New Roman" w:cs="Times New Roman"/>
          <w:sz w:val="24"/>
          <w:szCs w:val="24"/>
        </w:rPr>
      </w:pPr>
    </w:p>
    <w:p w:rsidR="00C26757" w:rsidRDefault="0095548B" w:rsidP="003A689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URGENT CHAMBER APPLICATION</w:t>
      </w:r>
    </w:p>
    <w:p w:rsidR="00CD0AE3" w:rsidRDefault="00CD0AE3" w:rsidP="003A689C">
      <w:pPr>
        <w:spacing w:after="0" w:line="240" w:lineRule="auto"/>
        <w:jc w:val="both"/>
        <w:rPr>
          <w:rFonts w:ascii="Times New Roman" w:hAnsi="Times New Roman" w:cs="Times New Roman"/>
          <w:b/>
          <w:sz w:val="24"/>
          <w:szCs w:val="24"/>
        </w:rPr>
      </w:pPr>
    </w:p>
    <w:p w:rsidR="003A689C" w:rsidRDefault="003A689C" w:rsidP="003A689C">
      <w:pPr>
        <w:spacing w:after="0" w:line="240" w:lineRule="auto"/>
        <w:jc w:val="both"/>
        <w:rPr>
          <w:rFonts w:ascii="Times New Roman" w:hAnsi="Times New Roman" w:cs="Times New Roman"/>
          <w:b/>
          <w:sz w:val="24"/>
          <w:szCs w:val="24"/>
        </w:rPr>
      </w:pPr>
    </w:p>
    <w:p w:rsidR="00CD0AE3" w:rsidRDefault="0095548B" w:rsidP="003A689C">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V. </w:t>
      </w:r>
      <w:proofErr w:type="spellStart"/>
      <w:r>
        <w:rPr>
          <w:rFonts w:ascii="Times New Roman" w:hAnsi="Times New Roman" w:cs="Times New Roman"/>
          <w:i/>
          <w:sz w:val="24"/>
          <w:szCs w:val="24"/>
        </w:rPr>
        <w:t>Chinzamba</w:t>
      </w:r>
      <w:proofErr w:type="spellEnd"/>
      <w:r>
        <w:rPr>
          <w:rFonts w:ascii="Times New Roman" w:hAnsi="Times New Roman" w:cs="Times New Roman"/>
          <w:sz w:val="24"/>
          <w:szCs w:val="24"/>
        </w:rPr>
        <w:t>, for the a</w:t>
      </w:r>
      <w:r w:rsidR="00CD0AE3">
        <w:rPr>
          <w:rFonts w:ascii="Times New Roman" w:hAnsi="Times New Roman" w:cs="Times New Roman"/>
          <w:sz w:val="24"/>
          <w:szCs w:val="24"/>
        </w:rPr>
        <w:t>pp</w:t>
      </w:r>
      <w:r>
        <w:rPr>
          <w:rFonts w:ascii="Times New Roman" w:hAnsi="Times New Roman" w:cs="Times New Roman"/>
          <w:sz w:val="24"/>
          <w:szCs w:val="24"/>
        </w:rPr>
        <w:t xml:space="preserve">licant </w:t>
      </w:r>
      <w:r w:rsidR="00CD0AE3">
        <w:rPr>
          <w:rFonts w:ascii="Times New Roman" w:hAnsi="Times New Roman" w:cs="Times New Roman"/>
          <w:sz w:val="24"/>
          <w:szCs w:val="24"/>
        </w:rPr>
        <w:t xml:space="preserve"> </w:t>
      </w:r>
    </w:p>
    <w:p w:rsidR="00CD0AE3" w:rsidRPr="00CD0AE3" w:rsidRDefault="00CD0AE3" w:rsidP="003A6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548B">
        <w:rPr>
          <w:rFonts w:ascii="Times New Roman" w:hAnsi="Times New Roman" w:cs="Times New Roman"/>
          <w:i/>
          <w:sz w:val="24"/>
          <w:szCs w:val="24"/>
        </w:rPr>
        <w:t xml:space="preserve">G. </w:t>
      </w:r>
      <w:proofErr w:type="spellStart"/>
      <w:r w:rsidR="0095548B">
        <w:rPr>
          <w:rFonts w:ascii="Times New Roman" w:hAnsi="Times New Roman" w:cs="Times New Roman"/>
          <w:i/>
          <w:sz w:val="24"/>
          <w:szCs w:val="24"/>
        </w:rPr>
        <w:t>Chihuta</w:t>
      </w:r>
      <w:proofErr w:type="spellEnd"/>
      <w:r w:rsidR="0095548B">
        <w:rPr>
          <w:rFonts w:ascii="Times New Roman" w:hAnsi="Times New Roman" w:cs="Times New Roman"/>
          <w:i/>
          <w:sz w:val="24"/>
          <w:szCs w:val="24"/>
        </w:rPr>
        <w:t xml:space="preserve"> </w:t>
      </w:r>
      <w:r w:rsidR="0095548B" w:rsidRPr="0095548B">
        <w:rPr>
          <w:rFonts w:ascii="Times New Roman" w:hAnsi="Times New Roman" w:cs="Times New Roman"/>
          <w:sz w:val="24"/>
          <w:szCs w:val="24"/>
        </w:rPr>
        <w:t>with</w:t>
      </w:r>
      <w:r w:rsidR="00781292">
        <w:rPr>
          <w:rFonts w:ascii="Times New Roman" w:hAnsi="Times New Roman" w:cs="Times New Roman"/>
          <w:i/>
          <w:sz w:val="24"/>
          <w:szCs w:val="24"/>
        </w:rPr>
        <w:t xml:space="preserve"> N. P. </w:t>
      </w:r>
      <w:proofErr w:type="spellStart"/>
      <w:r w:rsidR="00781292">
        <w:rPr>
          <w:rFonts w:ascii="Times New Roman" w:hAnsi="Times New Roman" w:cs="Times New Roman"/>
          <w:i/>
          <w:sz w:val="24"/>
          <w:szCs w:val="24"/>
        </w:rPr>
        <w:t>Chi</w:t>
      </w:r>
      <w:r w:rsidR="0095548B">
        <w:rPr>
          <w:rFonts w:ascii="Times New Roman" w:hAnsi="Times New Roman" w:cs="Times New Roman"/>
          <w:i/>
          <w:sz w:val="24"/>
          <w:szCs w:val="24"/>
        </w:rPr>
        <w:t>nzou</w:t>
      </w:r>
      <w:proofErr w:type="spellEnd"/>
      <w:r>
        <w:rPr>
          <w:rFonts w:ascii="Times New Roman" w:hAnsi="Times New Roman" w:cs="Times New Roman"/>
          <w:sz w:val="24"/>
          <w:szCs w:val="24"/>
        </w:rPr>
        <w:t xml:space="preserve">, for the </w:t>
      </w:r>
      <w:r w:rsidR="0095548B">
        <w:rPr>
          <w:rFonts w:ascii="Times New Roman" w:hAnsi="Times New Roman" w:cs="Times New Roman"/>
          <w:sz w:val="24"/>
          <w:szCs w:val="24"/>
        </w:rPr>
        <w:t>r</w:t>
      </w:r>
      <w:r>
        <w:rPr>
          <w:rFonts w:ascii="Times New Roman" w:hAnsi="Times New Roman" w:cs="Times New Roman"/>
          <w:sz w:val="24"/>
          <w:szCs w:val="24"/>
        </w:rPr>
        <w:t>espondent</w:t>
      </w:r>
    </w:p>
    <w:p w:rsidR="006919BD" w:rsidRPr="00B017EC" w:rsidRDefault="006919BD" w:rsidP="003A689C">
      <w:pPr>
        <w:spacing w:after="0" w:line="240" w:lineRule="auto"/>
        <w:jc w:val="both"/>
        <w:rPr>
          <w:rFonts w:ascii="Times New Roman" w:hAnsi="Times New Roman" w:cs="Times New Roman"/>
          <w:b/>
          <w:sz w:val="24"/>
          <w:szCs w:val="24"/>
        </w:rPr>
      </w:pPr>
    </w:p>
    <w:p w:rsidR="00C26757" w:rsidRPr="00B017EC" w:rsidRDefault="00C26757" w:rsidP="00B017EC">
      <w:pPr>
        <w:spacing w:after="0" w:line="360" w:lineRule="auto"/>
        <w:jc w:val="both"/>
        <w:rPr>
          <w:rFonts w:ascii="Times New Roman" w:hAnsi="Times New Roman" w:cs="Times New Roman"/>
          <w:b/>
          <w:sz w:val="24"/>
          <w:szCs w:val="24"/>
        </w:rPr>
      </w:pPr>
    </w:p>
    <w:p w:rsidR="00385C46" w:rsidRDefault="00AD6211" w:rsidP="0095548B">
      <w:pPr>
        <w:spacing w:after="0" w:line="360" w:lineRule="auto"/>
        <w:jc w:val="both"/>
        <w:rPr>
          <w:rFonts w:ascii="Times New Roman" w:hAnsi="Times New Roman" w:cs="Times New Roman"/>
          <w:sz w:val="24"/>
          <w:szCs w:val="24"/>
        </w:rPr>
      </w:pPr>
      <w:r w:rsidRPr="00B017EC">
        <w:rPr>
          <w:rFonts w:ascii="Times New Roman" w:hAnsi="Times New Roman" w:cs="Times New Roman"/>
          <w:sz w:val="24"/>
          <w:szCs w:val="24"/>
        </w:rPr>
        <w:tab/>
        <w:t xml:space="preserve">MUZENDA J: </w:t>
      </w:r>
      <w:r w:rsidR="00781292">
        <w:rPr>
          <w:rFonts w:ascii="Times New Roman" w:hAnsi="Times New Roman" w:cs="Times New Roman"/>
          <w:sz w:val="24"/>
          <w:szCs w:val="24"/>
        </w:rPr>
        <w:t>T</w:t>
      </w:r>
      <w:r w:rsidR="00E76D40">
        <w:rPr>
          <w:rFonts w:ascii="Times New Roman" w:hAnsi="Times New Roman" w:cs="Times New Roman"/>
          <w:sz w:val="24"/>
          <w:szCs w:val="24"/>
        </w:rPr>
        <w:t xml:space="preserve">his is an </w:t>
      </w:r>
      <w:r w:rsidR="0095548B">
        <w:rPr>
          <w:rFonts w:ascii="Times New Roman" w:hAnsi="Times New Roman" w:cs="Times New Roman"/>
          <w:sz w:val="24"/>
          <w:szCs w:val="24"/>
        </w:rPr>
        <w:t>urgent chamber application where applicant seeks the following relief.</w:t>
      </w:r>
    </w:p>
    <w:p w:rsidR="0095548B" w:rsidRDefault="0095548B" w:rsidP="0095548B">
      <w:pPr>
        <w:spacing w:after="0" w:line="360" w:lineRule="auto"/>
        <w:jc w:val="both"/>
        <w:rPr>
          <w:rFonts w:ascii="Times New Roman" w:hAnsi="Times New Roman" w:cs="Times New Roman"/>
          <w:sz w:val="24"/>
          <w:szCs w:val="24"/>
        </w:rPr>
      </w:pPr>
    </w:p>
    <w:p w:rsidR="0095548B" w:rsidRPr="00836936" w:rsidRDefault="00836936" w:rsidP="00836936">
      <w:pPr>
        <w:spacing w:after="0" w:line="240" w:lineRule="auto"/>
        <w:ind w:firstLine="720"/>
        <w:jc w:val="both"/>
        <w:rPr>
          <w:rFonts w:ascii="Times New Roman" w:hAnsi="Times New Roman" w:cs="Times New Roman"/>
          <w:u w:val="single"/>
        </w:rPr>
      </w:pPr>
      <w:r w:rsidRPr="00836936">
        <w:rPr>
          <w:rFonts w:ascii="Times New Roman" w:hAnsi="Times New Roman" w:cs="Times New Roman"/>
          <w:u w:val="single"/>
        </w:rPr>
        <w:t>“</w:t>
      </w:r>
      <w:r w:rsidR="00781292" w:rsidRPr="00836936">
        <w:rPr>
          <w:rFonts w:ascii="Times New Roman" w:hAnsi="Times New Roman" w:cs="Times New Roman"/>
          <w:u w:val="single"/>
        </w:rPr>
        <w:t>INTERIM</w:t>
      </w:r>
      <w:r w:rsidR="0095548B" w:rsidRPr="00836936">
        <w:rPr>
          <w:rFonts w:ascii="Times New Roman" w:hAnsi="Times New Roman" w:cs="Times New Roman"/>
          <w:u w:val="single"/>
        </w:rPr>
        <w:t xml:space="preserve"> RELIEF/ PROVISIONAL ORDER GRANTED </w:t>
      </w:r>
    </w:p>
    <w:p w:rsidR="00CF0C1A" w:rsidRPr="00836936" w:rsidRDefault="00836936" w:rsidP="00836936">
      <w:pPr>
        <w:tabs>
          <w:tab w:val="left" w:pos="709"/>
        </w:tabs>
        <w:spacing w:after="0" w:line="240" w:lineRule="auto"/>
        <w:jc w:val="both"/>
        <w:rPr>
          <w:rFonts w:ascii="Times New Roman" w:hAnsi="Times New Roman" w:cs="Times New Roman"/>
        </w:rPr>
      </w:pPr>
      <w:r>
        <w:rPr>
          <w:rFonts w:ascii="Times New Roman" w:hAnsi="Times New Roman" w:cs="Times New Roman"/>
        </w:rPr>
        <w:tab/>
      </w:r>
      <w:r w:rsidR="001B6FF8" w:rsidRPr="00836936">
        <w:rPr>
          <w:rFonts w:ascii="Times New Roman" w:hAnsi="Times New Roman" w:cs="Times New Roman"/>
        </w:rPr>
        <w:t>Pending finalisation of the urgent chamber application for interim relief:</w:t>
      </w:r>
    </w:p>
    <w:p w:rsidR="001B6FF8" w:rsidRPr="00836936" w:rsidRDefault="001B6FF8" w:rsidP="00836936">
      <w:pPr>
        <w:tabs>
          <w:tab w:val="left" w:pos="709"/>
        </w:tabs>
        <w:spacing w:after="0" w:line="240" w:lineRule="auto"/>
        <w:jc w:val="both"/>
        <w:rPr>
          <w:rFonts w:ascii="Times New Roman" w:hAnsi="Times New Roman" w:cs="Times New Roman"/>
        </w:rPr>
      </w:pPr>
    </w:p>
    <w:p w:rsidR="001B6FF8" w:rsidRPr="00836936" w:rsidRDefault="00836936" w:rsidP="00836936">
      <w:pPr>
        <w:tabs>
          <w:tab w:val="left" w:pos="709"/>
        </w:tabs>
        <w:spacing w:after="0" w:line="240" w:lineRule="auto"/>
        <w:jc w:val="both"/>
        <w:rPr>
          <w:rFonts w:ascii="Times New Roman" w:hAnsi="Times New Roman" w:cs="Times New Roman"/>
        </w:rPr>
      </w:pPr>
      <w:r>
        <w:rPr>
          <w:rFonts w:ascii="Times New Roman" w:hAnsi="Times New Roman" w:cs="Times New Roman"/>
        </w:rPr>
        <w:tab/>
      </w:r>
      <w:r w:rsidR="001B6FF8" w:rsidRPr="00836936">
        <w:rPr>
          <w:rFonts w:ascii="Times New Roman" w:hAnsi="Times New Roman" w:cs="Times New Roman"/>
        </w:rPr>
        <w:t>IT IS HEREBY ORDERED THAT:</w:t>
      </w:r>
    </w:p>
    <w:p w:rsidR="001B6FF8" w:rsidRPr="00836936" w:rsidRDefault="001B6FF8" w:rsidP="00836936">
      <w:pPr>
        <w:pStyle w:val="ListParagraph"/>
        <w:numPr>
          <w:ilvl w:val="0"/>
          <w:numId w:val="11"/>
        </w:numPr>
        <w:tabs>
          <w:tab w:val="left" w:pos="709"/>
        </w:tabs>
        <w:spacing w:after="0" w:line="240" w:lineRule="auto"/>
        <w:jc w:val="both"/>
        <w:rPr>
          <w:rFonts w:ascii="Times New Roman" w:hAnsi="Times New Roman" w:cs="Times New Roman"/>
        </w:rPr>
      </w:pPr>
      <w:r w:rsidRPr="00836936">
        <w:rPr>
          <w:rFonts w:ascii="Times New Roman" w:hAnsi="Times New Roman" w:cs="Times New Roman"/>
        </w:rPr>
        <w:t xml:space="preserve">That all forms of mining activities by the respondent and all </w:t>
      </w:r>
      <w:r w:rsidR="00781292" w:rsidRPr="00836936">
        <w:rPr>
          <w:rFonts w:ascii="Times New Roman" w:hAnsi="Times New Roman" w:cs="Times New Roman"/>
        </w:rPr>
        <w:t>those claiming title through it</w:t>
      </w:r>
      <w:r w:rsidRPr="00836936">
        <w:rPr>
          <w:rFonts w:ascii="Times New Roman" w:hAnsi="Times New Roman" w:cs="Times New Roman"/>
        </w:rPr>
        <w:t xml:space="preserve"> be and are hereby suspended.</w:t>
      </w:r>
    </w:p>
    <w:p w:rsidR="001B6FF8" w:rsidRPr="00836936" w:rsidRDefault="001B6FF8" w:rsidP="00836936">
      <w:pPr>
        <w:tabs>
          <w:tab w:val="left" w:pos="709"/>
        </w:tabs>
        <w:spacing w:after="0" w:line="240" w:lineRule="auto"/>
        <w:jc w:val="both"/>
        <w:rPr>
          <w:rFonts w:ascii="Times New Roman" w:hAnsi="Times New Roman" w:cs="Times New Roman"/>
        </w:rPr>
      </w:pPr>
    </w:p>
    <w:p w:rsidR="001B6FF8" w:rsidRPr="00836936" w:rsidRDefault="00836936" w:rsidP="00836936">
      <w:pPr>
        <w:tabs>
          <w:tab w:val="left" w:pos="709"/>
        </w:tabs>
        <w:spacing w:after="0" w:line="240" w:lineRule="auto"/>
        <w:jc w:val="both"/>
        <w:rPr>
          <w:rFonts w:ascii="Times New Roman" w:hAnsi="Times New Roman" w:cs="Times New Roman"/>
        </w:rPr>
      </w:pPr>
      <w:r>
        <w:rPr>
          <w:rFonts w:ascii="Times New Roman" w:hAnsi="Times New Roman" w:cs="Times New Roman"/>
        </w:rPr>
        <w:tab/>
      </w:r>
      <w:r w:rsidR="001B6FF8" w:rsidRPr="00836936">
        <w:rPr>
          <w:rFonts w:ascii="Times New Roman" w:hAnsi="Times New Roman" w:cs="Times New Roman"/>
        </w:rPr>
        <w:t>TERMS OF FINAL ORDER SOUGHT</w:t>
      </w:r>
    </w:p>
    <w:p w:rsidR="001B6FF8" w:rsidRPr="00836936" w:rsidRDefault="005017E3" w:rsidP="00836936">
      <w:pPr>
        <w:tabs>
          <w:tab w:val="left" w:pos="709"/>
        </w:tabs>
        <w:spacing w:after="0" w:line="240" w:lineRule="auto"/>
        <w:ind w:left="709"/>
        <w:jc w:val="both"/>
        <w:rPr>
          <w:rFonts w:ascii="Times New Roman" w:hAnsi="Times New Roman" w:cs="Times New Roman"/>
        </w:rPr>
      </w:pPr>
      <w:r w:rsidRPr="00836936">
        <w:rPr>
          <w:rFonts w:ascii="Times New Roman" w:hAnsi="Times New Roman" w:cs="Times New Roman"/>
        </w:rPr>
        <w:tab/>
      </w:r>
      <w:r w:rsidR="001B6FF8" w:rsidRPr="00836936">
        <w:rPr>
          <w:rFonts w:ascii="Times New Roman" w:hAnsi="Times New Roman" w:cs="Times New Roman"/>
        </w:rPr>
        <w:t>That you show cause to this Hono</w:t>
      </w:r>
      <w:r w:rsidR="00AB61CA" w:rsidRPr="00836936">
        <w:rPr>
          <w:rFonts w:ascii="Times New Roman" w:hAnsi="Times New Roman" w:cs="Times New Roman"/>
        </w:rPr>
        <w:t>u</w:t>
      </w:r>
      <w:r w:rsidR="001B6FF8" w:rsidRPr="00836936">
        <w:rPr>
          <w:rFonts w:ascii="Times New Roman" w:hAnsi="Times New Roman" w:cs="Times New Roman"/>
        </w:rPr>
        <w:t>rable Court, why a final Order should not be made in the following terms:-</w:t>
      </w:r>
    </w:p>
    <w:p w:rsidR="001B6FF8" w:rsidRPr="00836936" w:rsidRDefault="001B6FF8" w:rsidP="00836936">
      <w:pPr>
        <w:pStyle w:val="ListParagraph"/>
        <w:numPr>
          <w:ilvl w:val="0"/>
          <w:numId w:val="12"/>
        </w:numPr>
        <w:tabs>
          <w:tab w:val="left" w:pos="709"/>
        </w:tabs>
        <w:spacing w:after="0" w:line="240" w:lineRule="auto"/>
        <w:jc w:val="both"/>
        <w:rPr>
          <w:rFonts w:ascii="Times New Roman" w:hAnsi="Times New Roman" w:cs="Times New Roman"/>
        </w:rPr>
      </w:pPr>
      <w:r w:rsidRPr="00836936">
        <w:rPr>
          <w:rFonts w:ascii="Times New Roman" w:hAnsi="Times New Roman" w:cs="Times New Roman"/>
        </w:rPr>
        <w:t xml:space="preserve">The respondent and all those claiming </w:t>
      </w:r>
      <w:r w:rsidR="00977FEA" w:rsidRPr="00836936">
        <w:rPr>
          <w:rFonts w:ascii="Times New Roman" w:hAnsi="Times New Roman" w:cs="Times New Roman"/>
        </w:rPr>
        <w:t>title through</w:t>
      </w:r>
      <w:r w:rsidR="00781292" w:rsidRPr="00836936">
        <w:rPr>
          <w:rFonts w:ascii="Times New Roman" w:hAnsi="Times New Roman" w:cs="Times New Roman"/>
        </w:rPr>
        <w:t xml:space="preserve"> it</w:t>
      </w:r>
      <w:r w:rsidRPr="00836936">
        <w:rPr>
          <w:rFonts w:ascii="Times New Roman" w:hAnsi="Times New Roman" w:cs="Times New Roman"/>
        </w:rPr>
        <w:t xml:space="preserve"> be and </w:t>
      </w:r>
      <w:r w:rsidR="00781292" w:rsidRPr="00836936">
        <w:rPr>
          <w:rFonts w:ascii="Times New Roman" w:hAnsi="Times New Roman" w:cs="Times New Roman"/>
        </w:rPr>
        <w:t xml:space="preserve">are </w:t>
      </w:r>
      <w:r w:rsidRPr="00836936">
        <w:rPr>
          <w:rFonts w:ascii="Times New Roman" w:hAnsi="Times New Roman" w:cs="Times New Roman"/>
        </w:rPr>
        <w:t>hereby interdicted from</w:t>
      </w:r>
      <w:r w:rsidR="00781292" w:rsidRPr="00836936">
        <w:rPr>
          <w:rFonts w:ascii="Times New Roman" w:hAnsi="Times New Roman" w:cs="Times New Roman"/>
        </w:rPr>
        <w:t xml:space="preserve"> carrying out any form of mining</w:t>
      </w:r>
      <w:r w:rsidRPr="00836936">
        <w:rPr>
          <w:rFonts w:ascii="Times New Roman" w:hAnsi="Times New Roman" w:cs="Times New Roman"/>
        </w:rPr>
        <w:t xml:space="preserve"> activities on shaft “A” pending the finalisation of HC 264/19.</w:t>
      </w:r>
    </w:p>
    <w:p w:rsidR="001B6FF8" w:rsidRPr="00836936" w:rsidRDefault="001B6FF8" w:rsidP="00836936">
      <w:pPr>
        <w:pStyle w:val="ListParagraph"/>
        <w:numPr>
          <w:ilvl w:val="0"/>
          <w:numId w:val="12"/>
        </w:numPr>
        <w:tabs>
          <w:tab w:val="left" w:pos="709"/>
        </w:tabs>
        <w:spacing w:after="0" w:line="240" w:lineRule="auto"/>
        <w:jc w:val="both"/>
        <w:rPr>
          <w:rFonts w:ascii="Times New Roman" w:hAnsi="Times New Roman" w:cs="Times New Roman"/>
        </w:rPr>
      </w:pPr>
      <w:r w:rsidRPr="00836936">
        <w:rPr>
          <w:rFonts w:ascii="Times New Roman" w:hAnsi="Times New Roman" w:cs="Times New Roman"/>
        </w:rPr>
        <w:t>The respondent shall pay costs of suit on a high scale of attorney-client scale if it opposes this application.</w:t>
      </w:r>
      <w:r w:rsidR="00836936" w:rsidRPr="00836936">
        <w:rPr>
          <w:rFonts w:ascii="Times New Roman" w:hAnsi="Times New Roman" w:cs="Times New Roman"/>
        </w:rPr>
        <w:t>”</w:t>
      </w:r>
    </w:p>
    <w:p w:rsidR="001B6FF8" w:rsidRDefault="001B6FF8" w:rsidP="001B6FF8">
      <w:pPr>
        <w:tabs>
          <w:tab w:val="left" w:pos="709"/>
        </w:tabs>
        <w:spacing w:after="0" w:line="360" w:lineRule="auto"/>
        <w:jc w:val="both"/>
        <w:rPr>
          <w:rFonts w:ascii="Times New Roman" w:hAnsi="Times New Roman" w:cs="Times New Roman"/>
          <w:sz w:val="24"/>
          <w:szCs w:val="24"/>
        </w:rPr>
      </w:pPr>
    </w:p>
    <w:p w:rsidR="001B6FF8" w:rsidRDefault="005017E3"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B6FF8">
        <w:rPr>
          <w:rFonts w:ascii="Times New Roman" w:hAnsi="Times New Roman" w:cs="Times New Roman"/>
          <w:sz w:val="24"/>
          <w:szCs w:val="24"/>
        </w:rPr>
        <w:t>The application is opposed.</w:t>
      </w:r>
    </w:p>
    <w:p w:rsidR="001B6FF8" w:rsidRPr="005017E3" w:rsidRDefault="001B6FF8" w:rsidP="001B6FF8">
      <w:pPr>
        <w:tabs>
          <w:tab w:val="left" w:pos="709"/>
        </w:tabs>
        <w:spacing w:after="0" w:line="360" w:lineRule="auto"/>
        <w:jc w:val="both"/>
        <w:rPr>
          <w:rFonts w:ascii="Times New Roman" w:hAnsi="Times New Roman" w:cs="Times New Roman"/>
          <w:sz w:val="24"/>
          <w:szCs w:val="24"/>
          <w:u w:val="single"/>
        </w:rPr>
      </w:pPr>
      <w:r w:rsidRPr="005017E3">
        <w:rPr>
          <w:rFonts w:ascii="Times New Roman" w:hAnsi="Times New Roman" w:cs="Times New Roman"/>
          <w:sz w:val="24"/>
          <w:szCs w:val="24"/>
          <w:u w:val="single"/>
        </w:rPr>
        <w:t>Background.</w:t>
      </w:r>
    </w:p>
    <w:p w:rsidR="001B6FF8" w:rsidRDefault="001B6FF8"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On 15 February 2021 the Provincial Mining Director for Manicaland, acting on behalf of the Secretary for M</w:t>
      </w:r>
      <w:r w:rsidR="00113CDB">
        <w:rPr>
          <w:rFonts w:ascii="Times New Roman" w:hAnsi="Times New Roman" w:cs="Times New Roman"/>
          <w:sz w:val="24"/>
          <w:szCs w:val="24"/>
        </w:rPr>
        <w:t xml:space="preserve">ines and Mining Development indicated to cancellation of applicant’s certificates of registrations under G5383; G5384; G5386 and G5387 within 30 days after the receipt of the letter. The basis of the cancellations was that applicant had pegged and lodged its applications for registration on an area which was no longer open to pegging and prospecting since the area had already been pegged prior by respondent. Respondent had lodged its </w:t>
      </w:r>
      <w:r w:rsidR="00113CDB">
        <w:rPr>
          <w:rFonts w:ascii="Times New Roman" w:hAnsi="Times New Roman" w:cs="Times New Roman"/>
          <w:sz w:val="24"/>
          <w:szCs w:val="24"/>
        </w:rPr>
        <w:lastRenderedPageBreak/>
        <w:t>applications on 5 February 2019 and certificates issued. Applicant lodged its papers on 24 May 2019 almost three months after respondent had lodged its papers for registration.</w:t>
      </w:r>
    </w:p>
    <w:p w:rsidR="00442404" w:rsidRDefault="00113CDB"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terms of section 50 (2) of the Act, applicant noted an appeal to the Minister on 16 March 2021. Meanwhile respondent had filed an urgent chamber application at Harare under case No. 129/21 during the month of February and March 2021 a provisional order was granted in favour of the respondent by </w:t>
      </w:r>
      <w:proofErr w:type="spellStart"/>
      <w:r w:rsidRPr="003812B7">
        <w:rPr>
          <w:rFonts w:ascii="Times New Roman" w:hAnsi="Times New Roman" w:cs="Times New Roman"/>
          <w:smallCaps/>
          <w:sz w:val="24"/>
          <w:szCs w:val="24"/>
        </w:rPr>
        <w:t>Tsanga</w:t>
      </w:r>
      <w:proofErr w:type="spellEnd"/>
      <w:r>
        <w:rPr>
          <w:rFonts w:ascii="Times New Roman" w:hAnsi="Times New Roman" w:cs="Times New Roman"/>
          <w:sz w:val="24"/>
          <w:szCs w:val="24"/>
        </w:rPr>
        <w:t xml:space="preserve"> J interdicting applicant from mining, extracting or processing any mineral</w:t>
      </w:r>
      <w:r w:rsidR="003812B7">
        <w:rPr>
          <w:rFonts w:ascii="Times New Roman" w:hAnsi="Times New Roman" w:cs="Times New Roman"/>
          <w:sz w:val="24"/>
          <w:szCs w:val="24"/>
        </w:rPr>
        <w:t xml:space="preserve"> ore or carrying out any other form of mining. Applicant was also ordered to desist from denying respondent’s employing entry into the site and not to interfere with applicant’s min</w:t>
      </w:r>
      <w:r w:rsidR="00FE47CA">
        <w:rPr>
          <w:rFonts w:ascii="Times New Roman" w:hAnsi="Times New Roman" w:cs="Times New Roman"/>
          <w:sz w:val="24"/>
          <w:szCs w:val="24"/>
        </w:rPr>
        <w:t>ing activities within snipe</w:t>
      </w:r>
      <w:r w:rsidR="003812B7">
        <w:rPr>
          <w:rFonts w:ascii="Times New Roman" w:hAnsi="Times New Roman" w:cs="Times New Roman"/>
          <w:sz w:val="24"/>
          <w:szCs w:val="24"/>
        </w:rPr>
        <w:t xml:space="preserve"> B46 Mine. In the event of an appeal against the determination by the Provincial Mining Director to the Minister, the Court ordered that both parties stop mining at the disputed mining location pending the finalisation of the appeal but each party was to secure the mining location through the service</w:t>
      </w:r>
      <w:r w:rsidR="00FE47CA">
        <w:rPr>
          <w:rFonts w:ascii="Times New Roman" w:hAnsi="Times New Roman" w:cs="Times New Roman"/>
          <w:sz w:val="24"/>
          <w:szCs w:val="24"/>
        </w:rPr>
        <w:t>s</w:t>
      </w:r>
      <w:r w:rsidR="003812B7">
        <w:rPr>
          <w:rFonts w:ascii="Times New Roman" w:hAnsi="Times New Roman" w:cs="Times New Roman"/>
          <w:sz w:val="24"/>
          <w:szCs w:val="24"/>
        </w:rPr>
        <w:t xml:space="preserve"> of three guards from a registered private security company pending such appeal. The applicant noted an appeal against the order under HC 129/21 to the </w:t>
      </w:r>
      <w:r w:rsidR="00977FEA">
        <w:rPr>
          <w:rFonts w:ascii="Times New Roman" w:hAnsi="Times New Roman" w:cs="Times New Roman"/>
          <w:sz w:val="24"/>
          <w:szCs w:val="24"/>
        </w:rPr>
        <w:t>Supreme</w:t>
      </w:r>
      <w:r w:rsidR="00FE47CA">
        <w:rPr>
          <w:rFonts w:ascii="Times New Roman" w:hAnsi="Times New Roman" w:cs="Times New Roman"/>
          <w:sz w:val="24"/>
          <w:szCs w:val="24"/>
        </w:rPr>
        <w:t xml:space="preserve"> Court in SC 28/21. Having received</w:t>
      </w:r>
      <w:r w:rsidR="00442404">
        <w:rPr>
          <w:rFonts w:ascii="Times New Roman" w:hAnsi="Times New Roman" w:cs="Times New Roman"/>
          <w:sz w:val="24"/>
          <w:szCs w:val="24"/>
        </w:rPr>
        <w:t xml:space="preserve"> the appeal respondent filed an application for leave to execute pending appeal under HC 847/21 and </w:t>
      </w:r>
      <w:proofErr w:type="spellStart"/>
      <w:r w:rsidR="00442404" w:rsidRPr="00442404">
        <w:rPr>
          <w:rFonts w:ascii="Times New Roman" w:hAnsi="Times New Roman" w:cs="Times New Roman"/>
          <w:smallCaps/>
          <w:sz w:val="24"/>
          <w:szCs w:val="24"/>
        </w:rPr>
        <w:t>Tsanga</w:t>
      </w:r>
      <w:proofErr w:type="spellEnd"/>
      <w:r w:rsidR="00442404">
        <w:rPr>
          <w:rFonts w:ascii="Times New Roman" w:hAnsi="Times New Roman" w:cs="Times New Roman"/>
          <w:sz w:val="24"/>
          <w:szCs w:val="24"/>
        </w:rPr>
        <w:t xml:space="preserve"> J issued another provisional order granting the   leave to execute basically ordering both parties to stop mining operations at the disputed mining area pendin</w:t>
      </w:r>
      <w:r w:rsidR="00FE47CA">
        <w:rPr>
          <w:rFonts w:ascii="Times New Roman" w:hAnsi="Times New Roman" w:cs="Times New Roman"/>
          <w:sz w:val="24"/>
          <w:szCs w:val="24"/>
        </w:rPr>
        <w:t>g determination of the appeal before</w:t>
      </w:r>
      <w:r w:rsidR="00442404">
        <w:rPr>
          <w:rFonts w:ascii="Times New Roman" w:hAnsi="Times New Roman" w:cs="Times New Roman"/>
          <w:sz w:val="24"/>
          <w:szCs w:val="24"/>
        </w:rPr>
        <w:t xml:space="preserve"> the Minister. On 26 July 2021 the Minister dismissed applicant’s appeal and effectively cancelled certificates of registration for applicant. O</w:t>
      </w:r>
      <w:r w:rsidR="00FE47CA">
        <w:rPr>
          <w:rFonts w:ascii="Times New Roman" w:hAnsi="Times New Roman" w:cs="Times New Roman"/>
          <w:sz w:val="24"/>
          <w:szCs w:val="24"/>
        </w:rPr>
        <w:t>n 5 August 2021 the Provincial M</w:t>
      </w:r>
      <w:r w:rsidR="00442404">
        <w:rPr>
          <w:rFonts w:ascii="Times New Roman" w:hAnsi="Times New Roman" w:cs="Times New Roman"/>
          <w:sz w:val="24"/>
          <w:szCs w:val="24"/>
        </w:rPr>
        <w:t xml:space="preserve">ining Director for Manicaland informed applicant about the cancellation and informed all interested parties. After respondent received the notice of the applicant’s appeal’s dismissal it </w:t>
      </w:r>
      <w:r w:rsidR="00977FEA">
        <w:rPr>
          <w:rFonts w:ascii="Times New Roman" w:hAnsi="Times New Roman" w:cs="Times New Roman"/>
          <w:sz w:val="24"/>
          <w:szCs w:val="24"/>
        </w:rPr>
        <w:t>proceed</w:t>
      </w:r>
      <w:r w:rsidR="00FE47CA">
        <w:rPr>
          <w:rFonts w:ascii="Times New Roman" w:hAnsi="Times New Roman" w:cs="Times New Roman"/>
          <w:sz w:val="24"/>
          <w:szCs w:val="24"/>
        </w:rPr>
        <w:t>ed</w:t>
      </w:r>
      <w:r w:rsidR="00442404">
        <w:rPr>
          <w:rFonts w:ascii="Times New Roman" w:hAnsi="Times New Roman" w:cs="Times New Roman"/>
          <w:sz w:val="24"/>
          <w:szCs w:val="24"/>
        </w:rPr>
        <w:t xml:space="preserve"> to the mining location and </w:t>
      </w:r>
      <w:r w:rsidR="00977FEA">
        <w:rPr>
          <w:rFonts w:ascii="Times New Roman" w:hAnsi="Times New Roman" w:cs="Times New Roman"/>
          <w:sz w:val="24"/>
          <w:szCs w:val="24"/>
        </w:rPr>
        <w:t>reoccupied</w:t>
      </w:r>
      <w:r w:rsidR="00442404">
        <w:rPr>
          <w:rFonts w:ascii="Times New Roman" w:hAnsi="Times New Roman" w:cs="Times New Roman"/>
          <w:sz w:val="24"/>
          <w:szCs w:val="24"/>
        </w:rPr>
        <w:t>, took over the control of all security items on site.</w:t>
      </w:r>
    </w:p>
    <w:p w:rsidR="00442404" w:rsidRDefault="00442404"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Applicant’s syndicate was advised about the developments and it then filed the urgent chamber application alleging that the action of the respondent amount</w:t>
      </w:r>
      <w:r w:rsidR="00A3612B">
        <w:rPr>
          <w:rFonts w:ascii="Times New Roman" w:hAnsi="Times New Roman" w:cs="Times New Roman"/>
          <w:sz w:val="24"/>
          <w:szCs w:val="24"/>
        </w:rPr>
        <w:t>s</w:t>
      </w:r>
      <w:r>
        <w:rPr>
          <w:rFonts w:ascii="Times New Roman" w:hAnsi="Times New Roman" w:cs="Times New Roman"/>
          <w:sz w:val="24"/>
          <w:szCs w:val="24"/>
        </w:rPr>
        <w:t xml:space="preserve"> to eviction of the applicant outside the law. Applicant contends that the respondent, in order to remove it from the mining location, must obtain a court order. To the applicant the Minister is not a court and never issued an eviction order in principle the respondent resorted to self-help, the applicant contends.</w:t>
      </w:r>
    </w:p>
    <w:p w:rsidR="00FE3057" w:rsidRDefault="00442404"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respondent in opposing the matter raises two preliminary points</w:t>
      </w:r>
      <w:r w:rsidR="00A3612B">
        <w:rPr>
          <w:rFonts w:ascii="Times New Roman" w:hAnsi="Times New Roman" w:cs="Times New Roman"/>
          <w:sz w:val="24"/>
          <w:szCs w:val="24"/>
        </w:rPr>
        <w:t>:</w:t>
      </w:r>
      <w:r>
        <w:rPr>
          <w:rFonts w:ascii="Times New Roman" w:hAnsi="Times New Roman" w:cs="Times New Roman"/>
          <w:sz w:val="24"/>
          <w:szCs w:val="24"/>
        </w:rPr>
        <w:t xml:space="preserve"> the first point in </w:t>
      </w:r>
      <w:proofErr w:type="spellStart"/>
      <w:r w:rsidRPr="00C00C1C">
        <w:rPr>
          <w:rFonts w:ascii="Times New Roman" w:hAnsi="Times New Roman" w:cs="Times New Roman"/>
          <w:i/>
          <w:sz w:val="24"/>
          <w:szCs w:val="24"/>
        </w:rPr>
        <w:t>limine</w:t>
      </w:r>
      <w:proofErr w:type="spellEnd"/>
      <w:r>
        <w:rPr>
          <w:rFonts w:ascii="Times New Roman" w:hAnsi="Times New Roman" w:cs="Times New Roman"/>
          <w:sz w:val="24"/>
          <w:szCs w:val="24"/>
        </w:rPr>
        <w:t xml:space="preserve"> is that the applicant suffers from dirty hands, a</w:t>
      </w:r>
      <w:r w:rsidR="00A3612B">
        <w:rPr>
          <w:rFonts w:ascii="Times New Roman" w:hAnsi="Times New Roman" w:cs="Times New Roman"/>
          <w:sz w:val="24"/>
          <w:szCs w:val="24"/>
        </w:rPr>
        <w:t>pplicant deliberately chose to ci</w:t>
      </w:r>
      <w:r>
        <w:rPr>
          <w:rFonts w:ascii="Times New Roman" w:hAnsi="Times New Roman" w:cs="Times New Roman"/>
          <w:sz w:val="24"/>
          <w:szCs w:val="24"/>
        </w:rPr>
        <w:t>te a wrong address for the respondent in order to snatch a judgement in default of respondent.</w:t>
      </w:r>
      <w:r w:rsidR="00C00C1C">
        <w:rPr>
          <w:rFonts w:ascii="Times New Roman" w:hAnsi="Times New Roman" w:cs="Times New Roman"/>
          <w:sz w:val="24"/>
          <w:szCs w:val="24"/>
        </w:rPr>
        <w:t xml:space="preserve"> Respondent </w:t>
      </w:r>
      <w:r w:rsidR="00FE3057">
        <w:rPr>
          <w:rFonts w:ascii="Times New Roman" w:hAnsi="Times New Roman" w:cs="Times New Roman"/>
          <w:sz w:val="24"/>
          <w:szCs w:val="24"/>
        </w:rPr>
        <w:t>also</w:t>
      </w:r>
      <w:r w:rsidR="00C00C1C">
        <w:rPr>
          <w:rFonts w:ascii="Times New Roman" w:hAnsi="Times New Roman" w:cs="Times New Roman"/>
          <w:sz w:val="24"/>
          <w:szCs w:val="24"/>
        </w:rPr>
        <w:t xml:space="preserve"> </w:t>
      </w:r>
      <w:r w:rsidR="00FE3057">
        <w:rPr>
          <w:rFonts w:ascii="Times New Roman" w:hAnsi="Times New Roman" w:cs="Times New Roman"/>
          <w:sz w:val="24"/>
          <w:szCs w:val="24"/>
        </w:rPr>
        <w:t>impugns</w:t>
      </w:r>
      <w:r w:rsidR="00C00C1C">
        <w:rPr>
          <w:rFonts w:ascii="Times New Roman" w:hAnsi="Times New Roman" w:cs="Times New Roman"/>
          <w:sz w:val="24"/>
          <w:szCs w:val="24"/>
        </w:rPr>
        <w:t xml:space="preserve"> applicant’s lack of honesty in not bringing all facts to the attention of the court </w:t>
      </w:r>
      <w:r w:rsidR="00C00C1C">
        <w:rPr>
          <w:rFonts w:ascii="Times New Roman" w:hAnsi="Times New Roman" w:cs="Times New Roman"/>
          <w:sz w:val="24"/>
          <w:szCs w:val="24"/>
        </w:rPr>
        <w:lastRenderedPageBreak/>
        <w:t>especially relating to the applications and appeals involving the parties as well the lack of footing by the applicant given the cancellation of the certificates of registration. The second preliminary point was that the matter was not urgent. Applicant did not in its papers indicat</w:t>
      </w:r>
      <w:r w:rsidR="00A3612B">
        <w:rPr>
          <w:rFonts w:ascii="Times New Roman" w:hAnsi="Times New Roman" w:cs="Times New Roman"/>
          <w:sz w:val="24"/>
          <w:szCs w:val="24"/>
        </w:rPr>
        <w:t>e the date when the need to act</w:t>
      </w:r>
      <w:r w:rsidR="00C00C1C">
        <w:rPr>
          <w:rFonts w:ascii="Times New Roman" w:hAnsi="Times New Roman" w:cs="Times New Roman"/>
          <w:sz w:val="24"/>
          <w:szCs w:val="24"/>
        </w:rPr>
        <w:t xml:space="preserve"> arose as well as the source of applicants righ</w:t>
      </w:r>
      <w:r w:rsidR="009E46DD">
        <w:rPr>
          <w:rFonts w:ascii="Times New Roman" w:hAnsi="Times New Roman" w:cs="Times New Roman"/>
          <w:sz w:val="24"/>
          <w:szCs w:val="24"/>
        </w:rPr>
        <w:t>t</w:t>
      </w:r>
      <w:r w:rsidR="00FE3057">
        <w:rPr>
          <w:rFonts w:ascii="Times New Roman" w:hAnsi="Times New Roman" w:cs="Times New Roman"/>
          <w:sz w:val="24"/>
          <w:szCs w:val="24"/>
        </w:rPr>
        <w:t>. To the respondent the duty to act arose on 19 July 2021 when a</w:t>
      </w:r>
      <w:r w:rsidR="00A3612B">
        <w:rPr>
          <w:rFonts w:ascii="Times New Roman" w:hAnsi="Times New Roman" w:cs="Times New Roman"/>
          <w:sz w:val="24"/>
          <w:szCs w:val="24"/>
        </w:rPr>
        <w:t>pplicant despoil</w:t>
      </w:r>
      <w:r w:rsidR="00FE3057">
        <w:rPr>
          <w:rFonts w:ascii="Times New Roman" w:hAnsi="Times New Roman" w:cs="Times New Roman"/>
          <w:sz w:val="24"/>
          <w:szCs w:val="24"/>
        </w:rPr>
        <w:t xml:space="preserve"> the respondent which led to the respondent lodging its complaint with the Provincial Mining Director. On the merits respondent submitted that applicant had failed to meet the pre-requisites for an application of this nature.</w:t>
      </w:r>
    </w:p>
    <w:p w:rsidR="00915BF6" w:rsidRDefault="00FE3057"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When the matter was brought to me on 30 July 2021 I indicated that it was not urgent. On 4 August 2021 applicant’s legal practitioners wrote to the deputy registrar seeking my audience on the issue of urgency. I directed that the matter be set for 19 August 2021 taking in</w:t>
      </w:r>
      <w:r w:rsidR="00915BF6">
        <w:rPr>
          <w:rFonts w:ascii="Times New Roman" w:hAnsi="Times New Roman" w:cs="Times New Roman"/>
          <w:sz w:val="24"/>
          <w:szCs w:val="24"/>
        </w:rPr>
        <w:t xml:space="preserve">to account that </w:t>
      </w:r>
      <w:r w:rsidR="00977FEA">
        <w:rPr>
          <w:rFonts w:ascii="Times New Roman" w:hAnsi="Times New Roman" w:cs="Times New Roman"/>
          <w:sz w:val="24"/>
          <w:szCs w:val="24"/>
        </w:rPr>
        <w:t>respondent’s</w:t>
      </w:r>
      <w:r w:rsidR="00915BF6">
        <w:rPr>
          <w:rFonts w:ascii="Times New Roman" w:hAnsi="Times New Roman" w:cs="Times New Roman"/>
          <w:sz w:val="24"/>
          <w:szCs w:val="24"/>
        </w:rPr>
        <w:t xml:space="preserve"> legal practitioners were based</w:t>
      </w:r>
      <w:r w:rsidR="00836936">
        <w:rPr>
          <w:rFonts w:ascii="Times New Roman" w:hAnsi="Times New Roman" w:cs="Times New Roman"/>
          <w:sz w:val="24"/>
          <w:szCs w:val="24"/>
        </w:rPr>
        <w:t xml:space="preserve"> in Harare. On the date of </w:t>
      </w:r>
      <w:proofErr w:type="spellStart"/>
      <w:r w:rsidR="00836936">
        <w:rPr>
          <w:rFonts w:ascii="Times New Roman" w:hAnsi="Times New Roman" w:cs="Times New Roman"/>
          <w:sz w:val="24"/>
          <w:szCs w:val="24"/>
        </w:rPr>
        <w:t>setdo</w:t>
      </w:r>
      <w:r w:rsidR="00915BF6">
        <w:rPr>
          <w:rFonts w:ascii="Times New Roman" w:hAnsi="Times New Roman" w:cs="Times New Roman"/>
          <w:sz w:val="24"/>
          <w:szCs w:val="24"/>
        </w:rPr>
        <w:t>wn</w:t>
      </w:r>
      <w:proofErr w:type="spellEnd"/>
      <w:r w:rsidR="00915BF6">
        <w:rPr>
          <w:rFonts w:ascii="Times New Roman" w:hAnsi="Times New Roman" w:cs="Times New Roman"/>
          <w:sz w:val="24"/>
          <w:szCs w:val="24"/>
        </w:rPr>
        <w:t xml:space="preserve"> the applicant indicated that given the content of the respondent’s opposing papers it was withdrawing the urgent chamber application. The respondent asked for costs on a punit</w:t>
      </w:r>
      <w:r w:rsidR="00A3612B">
        <w:rPr>
          <w:rFonts w:ascii="Times New Roman" w:hAnsi="Times New Roman" w:cs="Times New Roman"/>
          <w:sz w:val="24"/>
          <w:szCs w:val="24"/>
        </w:rPr>
        <w:t>ive scale of legal practitioner</w:t>
      </w:r>
      <w:r w:rsidR="00915BF6">
        <w:rPr>
          <w:rFonts w:ascii="Times New Roman" w:hAnsi="Times New Roman" w:cs="Times New Roman"/>
          <w:sz w:val="24"/>
          <w:szCs w:val="24"/>
        </w:rPr>
        <w:t xml:space="preserve"> – client scale. It was the respondent’s submission that right from the outset applicant should not have brought the urgent application for there was no basis for such. The applicant’s representative made </w:t>
      </w:r>
      <w:r w:rsidR="00977FEA">
        <w:rPr>
          <w:rFonts w:ascii="Times New Roman" w:hAnsi="Times New Roman" w:cs="Times New Roman"/>
          <w:sz w:val="24"/>
          <w:szCs w:val="24"/>
        </w:rPr>
        <w:t>arrangements</w:t>
      </w:r>
      <w:r w:rsidR="00915BF6">
        <w:rPr>
          <w:rFonts w:ascii="Times New Roman" w:hAnsi="Times New Roman" w:cs="Times New Roman"/>
          <w:sz w:val="24"/>
          <w:szCs w:val="24"/>
        </w:rPr>
        <w:t xml:space="preserve"> with Messrs </w:t>
      </w:r>
      <w:proofErr w:type="spellStart"/>
      <w:r w:rsidR="00915BF6">
        <w:rPr>
          <w:rFonts w:ascii="Times New Roman" w:hAnsi="Times New Roman" w:cs="Times New Roman"/>
          <w:sz w:val="24"/>
          <w:szCs w:val="24"/>
        </w:rPr>
        <w:t>Wintertons</w:t>
      </w:r>
      <w:proofErr w:type="spellEnd"/>
      <w:r w:rsidR="00915BF6">
        <w:rPr>
          <w:rFonts w:ascii="Times New Roman" w:hAnsi="Times New Roman" w:cs="Times New Roman"/>
          <w:sz w:val="24"/>
          <w:szCs w:val="24"/>
        </w:rPr>
        <w:t xml:space="preserve"> undertaking to vacate the mining site but chose not to inform its current lawyers who represent it in this matter. The respondent had been </w:t>
      </w:r>
      <w:r w:rsidR="00A3612B">
        <w:rPr>
          <w:rFonts w:ascii="Times New Roman" w:hAnsi="Times New Roman" w:cs="Times New Roman"/>
          <w:sz w:val="24"/>
          <w:szCs w:val="24"/>
        </w:rPr>
        <w:t xml:space="preserve">put </w:t>
      </w:r>
      <w:r w:rsidR="00915BF6">
        <w:rPr>
          <w:rFonts w:ascii="Times New Roman" w:hAnsi="Times New Roman" w:cs="Times New Roman"/>
          <w:sz w:val="24"/>
          <w:szCs w:val="24"/>
        </w:rPr>
        <w:t>out of pocket by paying legal practitioners to prepare opposing papers as well as travelling all the way from Harare to attend t</w:t>
      </w:r>
      <w:r w:rsidR="00A3612B">
        <w:rPr>
          <w:rFonts w:ascii="Times New Roman" w:hAnsi="Times New Roman" w:cs="Times New Roman"/>
          <w:sz w:val="24"/>
          <w:szCs w:val="24"/>
        </w:rPr>
        <w:t>he matter. The applicant in turn</w:t>
      </w:r>
      <w:r w:rsidR="00915BF6">
        <w:rPr>
          <w:rFonts w:ascii="Times New Roman" w:hAnsi="Times New Roman" w:cs="Times New Roman"/>
          <w:sz w:val="24"/>
          <w:szCs w:val="24"/>
        </w:rPr>
        <w:t xml:space="preserve"> submitted that although respondent is entitled to costs they ought to be at an ordinary party and party than punitive. In any case, applicant added, the respondent should have come to court since it was opposing the application.</w:t>
      </w:r>
    </w:p>
    <w:p w:rsidR="00977FEA" w:rsidRDefault="00915BF6"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Having </w:t>
      </w:r>
      <w:r w:rsidR="00977FEA">
        <w:rPr>
          <w:rFonts w:ascii="Times New Roman" w:hAnsi="Times New Roman" w:cs="Times New Roman"/>
          <w:sz w:val="24"/>
          <w:szCs w:val="24"/>
        </w:rPr>
        <w:t xml:space="preserve">looked at the arguments of both parties in this matter the conduct of the applicant leaves a lot to be desired and expected of a litigant. Applicant was fully aware of the content of judgments from </w:t>
      </w:r>
      <w:proofErr w:type="spellStart"/>
      <w:r w:rsidR="00A3612B">
        <w:rPr>
          <w:rFonts w:ascii="Times New Roman" w:hAnsi="Times New Roman" w:cs="Times New Roman"/>
          <w:smallCaps/>
          <w:sz w:val="24"/>
          <w:szCs w:val="24"/>
        </w:rPr>
        <w:t>Tsa</w:t>
      </w:r>
      <w:r w:rsidR="00977FEA" w:rsidRPr="00977FEA">
        <w:rPr>
          <w:rFonts w:ascii="Times New Roman" w:hAnsi="Times New Roman" w:cs="Times New Roman"/>
          <w:smallCaps/>
          <w:sz w:val="24"/>
          <w:szCs w:val="24"/>
        </w:rPr>
        <w:t>nga</w:t>
      </w:r>
      <w:proofErr w:type="spellEnd"/>
      <w:r w:rsidR="00977FEA">
        <w:rPr>
          <w:rFonts w:ascii="Times New Roman" w:hAnsi="Times New Roman" w:cs="Times New Roman"/>
          <w:sz w:val="24"/>
          <w:szCs w:val="24"/>
        </w:rPr>
        <w:t xml:space="preserve"> J on the matter and the content. Respondent acted in light of such judgements and peacefully reoccupied the mining site. Applicant’s legal practitioners chose not to share notes on what was going on and only chose to withdraw the matter when documents and correspondences were availed by the respondent. I am satisfied that the respondent’s claim for punitive costs is sound and it succeeds.</w:t>
      </w:r>
    </w:p>
    <w:p w:rsidR="00977FEA" w:rsidRDefault="00977FEA" w:rsidP="001B6FF8">
      <w:pPr>
        <w:tabs>
          <w:tab w:val="left" w:pos="709"/>
        </w:tabs>
        <w:spacing w:after="0" w:line="360" w:lineRule="auto"/>
        <w:jc w:val="both"/>
        <w:rPr>
          <w:rFonts w:ascii="Times New Roman" w:hAnsi="Times New Roman" w:cs="Times New Roman"/>
          <w:sz w:val="24"/>
          <w:szCs w:val="24"/>
        </w:rPr>
      </w:pPr>
    </w:p>
    <w:p w:rsidR="00977FEA" w:rsidRDefault="00977FEA"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following order is returned.</w:t>
      </w:r>
    </w:p>
    <w:p w:rsidR="00977FEA" w:rsidRDefault="005017E3" w:rsidP="001B6FF8">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77FEA">
        <w:rPr>
          <w:rFonts w:ascii="Times New Roman" w:hAnsi="Times New Roman" w:cs="Times New Roman"/>
          <w:sz w:val="24"/>
          <w:szCs w:val="24"/>
        </w:rPr>
        <w:t>It is ordered that:</w:t>
      </w:r>
    </w:p>
    <w:p w:rsidR="00977FEA" w:rsidRDefault="00977FEA" w:rsidP="00977FEA">
      <w:pPr>
        <w:pStyle w:val="ListParagraph"/>
        <w:numPr>
          <w:ilvl w:val="0"/>
          <w:numId w:val="13"/>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urgent chamber application is withdrawn at the instance of the applicant.</w:t>
      </w:r>
    </w:p>
    <w:p w:rsidR="00977FEA" w:rsidRDefault="00977FEA" w:rsidP="00977FEA">
      <w:pPr>
        <w:pStyle w:val="ListParagraph"/>
        <w:numPr>
          <w:ilvl w:val="0"/>
          <w:numId w:val="13"/>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Applicant to pay responden</w:t>
      </w:r>
      <w:r w:rsidR="00A0694C">
        <w:rPr>
          <w:rFonts w:ascii="Times New Roman" w:hAnsi="Times New Roman" w:cs="Times New Roman"/>
          <w:sz w:val="24"/>
          <w:szCs w:val="24"/>
        </w:rPr>
        <w:t>t’s costs on legal practitioner</w:t>
      </w:r>
      <w:r>
        <w:rPr>
          <w:rFonts w:ascii="Times New Roman" w:hAnsi="Times New Roman" w:cs="Times New Roman"/>
          <w:sz w:val="24"/>
          <w:szCs w:val="24"/>
        </w:rPr>
        <w:t xml:space="preserve"> – client scale.</w:t>
      </w:r>
    </w:p>
    <w:p w:rsidR="00977FEA" w:rsidRDefault="00977FEA" w:rsidP="00977FEA">
      <w:pPr>
        <w:tabs>
          <w:tab w:val="left" w:pos="709"/>
        </w:tabs>
        <w:spacing w:after="0" w:line="360" w:lineRule="auto"/>
        <w:jc w:val="both"/>
        <w:rPr>
          <w:rFonts w:ascii="Times New Roman" w:hAnsi="Times New Roman" w:cs="Times New Roman"/>
          <w:sz w:val="24"/>
          <w:szCs w:val="24"/>
        </w:rPr>
      </w:pPr>
    </w:p>
    <w:p w:rsidR="00977FEA" w:rsidRDefault="00977FEA" w:rsidP="00977FEA">
      <w:pPr>
        <w:tabs>
          <w:tab w:val="left" w:pos="709"/>
        </w:tabs>
        <w:spacing w:after="0" w:line="360" w:lineRule="auto"/>
        <w:jc w:val="both"/>
        <w:rPr>
          <w:rFonts w:ascii="Times New Roman" w:hAnsi="Times New Roman" w:cs="Times New Roman"/>
          <w:sz w:val="24"/>
          <w:szCs w:val="24"/>
        </w:rPr>
      </w:pPr>
    </w:p>
    <w:p w:rsidR="00977FEA" w:rsidRDefault="00977FEA" w:rsidP="00977FEA">
      <w:pPr>
        <w:tabs>
          <w:tab w:val="left" w:pos="709"/>
        </w:tabs>
        <w:spacing w:after="0" w:line="360" w:lineRule="auto"/>
        <w:jc w:val="both"/>
        <w:rPr>
          <w:rFonts w:ascii="Times New Roman" w:hAnsi="Times New Roman" w:cs="Times New Roman"/>
          <w:sz w:val="24"/>
          <w:szCs w:val="24"/>
        </w:rPr>
      </w:pPr>
    </w:p>
    <w:p w:rsidR="00113CDB" w:rsidRPr="00977FEA" w:rsidRDefault="00442404" w:rsidP="00977FEA">
      <w:pPr>
        <w:tabs>
          <w:tab w:val="left" w:pos="709"/>
        </w:tabs>
        <w:spacing w:after="0" w:line="360" w:lineRule="auto"/>
        <w:jc w:val="both"/>
        <w:rPr>
          <w:rFonts w:ascii="Times New Roman" w:hAnsi="Times New Roman" w:cs="Times New Roman"/>
          <w:sz w:val="24"/>
          <w:szCs w:val="24"/>
        </w:rPr>
      </w:pPr>
      <w:r w:rsidRPr="00977FEA">
        <w:rPr>
          <w:rFonts w:ascii="Times New Roman" w:hAnsi="Times New Roman" w:cs="Times New Roman"/>
          <w:sz w:val="24"/>
          <w:szCs w:val="24"/>
        </w:rPr>
        <w:t xml:space="preserve"> </w:t>
      </w:r>
      <w:r w:rsidR="003812B7" w:rsidRPr="00977FEA">
        <w:rPr>
          <w:rFonts w:ascii="Times New Roman" w:hAnsi="Times New Roman" w:cs="Times New Roman"/>
          <w:sz w:val="24"/>
          <w:szCs w:val="24"/>
        </w:rPr>
        <w:t xml:space="preserve">   </w:t>
      </w:r>
    </w:p>
    <w:p w:rsidR="003A689C" w:rsidRDefault="003A689C" w:rsidP="00C66C23">
      <w:pPr>
        <w:tabs>
          <w:tab w:val="left" w:pos="709"/>
        </w:tabs>
        <w:spacing w:after="0" w:line="360" w:lineRule="auto"/>
        <w:jc w:val="both"/>
        <w:rPr>
          <w:rFonts w:ascii="Times New Roman" w:hAnsi="Times New Roman" w:cs="Times New Roman"/>
          <w:sz w:val="24"/>
          <w:szCs w:val="24"/>
        </w:rPr>
      </w:pPr>
    </w:p>
    <w:p w:rsidR="00CF0C1A" w:rsidRDefault="00977FEA" w:rsidP="003A689C">
      <w:pPr>
        <w:tabs>
          <w:tab w:val="left" w:pos="709"/>
        </w:tabs>
        <w:spacing w:after="0" w:line="240" w:lineRule="auto"/>
        <w:jc w:val="both"/>
        <w:rPr>
          <w:rFonts w:ascii="Times New Roman" w:hAnsi="Times New Roman" w:cs="Times New Roman"/>
          <w:sz w:val="24"/>
          <w:szCs w:val="24"/>
        </w:rPr>
      </w:pPr>
      <w:r w:rsidRPr="00977FEA">
        <w:rPr>
          <w:rFonts w:ascii="Times New Roman" w:hAnsi="Times New Roman" w:cs="Times New Roman"/>
          <w:sz w:val="24"/>
          <w:szCs w:val="24"/>
        </w:rPr>
        <w:t>Messrs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Mugadza</w:t>
      </w:r>
      <w:proofErr w:type="spellEnd"/>
      <w:r>
        <w:rPr>
          <w:rFonts w:ascii="Times New Roman" w:hAnsi="Times New Roman" w:cs="Times New Roman"/>
          <w:i/>
          <w:sz w:val="24"/>
          <w:szCs w:val="24"/>
        </w:rPr>
        <w:t xml:space="preserve"> </w:t>
      </w:r>
      <w:proofErr w:type="spellStart"/>
      <w:r w:rsidR="00A0694C">
        <w:rPr>
          <w:rFonts w:ascii="Times New Roman" w:hAnsi="Times New Roman" w:cs="Times New Roman"/>
          <w:i/>
          <w:sz w:val="24"/>
          <w:szCs w:val="24"/>
        </w:rPr>
        <w:t>Chinzamba</w:t>
      </w:r>
      <w:proofErr w:type="spellEnd"/>
      <w:r w:rsidR="00A0694C">
        <w:rPr>
          <w:rFonts w:ascii="Times New Roman" w:hAnsi="Times New Roman" w:cs="Times New Roman"/>
          <w:i/>
          <w:sz w:val="24"/>
          <w:szCs w:val="24"/>
        </w:rPr>
        <w:t xml:space="preserve"> </w:t>
      </w:r>
      <w:r w:rsidR="00A0694C">
        <w:rPr>
          <w:rFonts w:ascii="Times New Roman" w:hAnsi="Times New Roman" w:cs="Times New Roman"/>
          <w:sz w:val="24"/>
          <w:szCs w:val="24"/>
        </w:rPr>
        <w:t>and</w:t>
      </w:r>
      <w:r>
        <w:rPr>
          <w:rFonts w:ascii="Times New Roman" w:hAnsi="Times New Roman" w:cs="Times New Roman"/>
          <w:sz w:val="24"/>
          <w:szCs w:val="24"/>
        </w:rPr>
        <w:t xml:space="preserve"> Partners</w:t>
      </w:r>
      <w:r w:rsidR="00CF0C1A">
        <w:rPr>
          <w:rFonts w:ascii="Times New Roman" w:hAnsi="Times New Roman" w:cs="Times New Roman"/>
          <w:sz w:val="24"/>
          <w:szCs w:val="24"/>
        </w:rPr>
        <w:t xml:space="preserve">, </w:t>
      </w:r>
      <w:r>
        <w:rPr>
          <w:rFonts w:ascii="Times New Roman" w:hAnsi="Times New Roman" w:cs="Times New Roman"/>
          <w:sz w:val="24"/>
          <w:szCs w:val="24"/>
        </w:rPr>
        <w:t>applicant’s</w:t>
      </w:r>
      <w:r w:rsidR="003A689C">
        <w:rPr>
          <w:rFonts w:ascii="Times New Roman" w:hAnsi="Times New Roman" w:cs="Times New Roman"/>
          <w:sz w:val="24"/>
          <w:szCs w:val="24"/>
        </w:rPr>
        <w:t xml:space="preserve"> legal practitioners</w:t>
      </w:r>
    </w:p>
    <w:p w:rsidR="00CF0C1A" w:rsidRPr="00C66C23" w:rsidRDefault="00977FEA" w:rsidP="003A689C">
      <w:pPr>
        <w:tabs>
          <w:tab w:val="left" w:pos="709"/>
        </w:tabs>
        <w:spacing w:after="0" w:line="240" w:lineRule="auto"/>
        <w:jc w:val="both"/>
        <w:rPr>
          <w:rFonts w:ascii="Times New Roman" w:hAnsi="Times New Roman" w:cs="Times New Roman"/>
          <w:sz w:val="24"/>
          <w:szCs w:val="24"/>
        </w:rPr>
      </w:pPr>
      <w:r w:rsidRPr="00977FEA">
        <w:rPr>
          <w:rFonts w:ascii="Times New Roman" w:hAnsi="Times New Roman" w:cs="Times New Roman"/>
          <w:sz w:val="24"/>
          <w:szCs w:val="24"/>
        </w:rPr>
        <w:t>Messrs</w:t>
      </w:r>
      <w:r>
        <w:rPr>
          <w:rFonts w:ascii="Times New Roman" w:hAnsi="Times New Roman" w:cs="Times New Roman"/>
          <w:i/>
          <w:sz w:val="24"/>
          <w:szCs w:val="24"/>
        </w:rPr>
        <w:t xml:space="preserve"> Gumbo and Associates</w:t>
      </w:r>
      <w:r w:rsidR="00CF0C1A">
        <w:rPr>
          <w:rFonts w:ascii="Times New Roman" w:hAnsi="Times New Roman" w:cs="Times New Roman"/>
          <w:i/>
          <w:sz w:val="24"/>
          <w:szCs w:val="24"/>
        </w:rPr>
        <w:t xml:space="preserve">, </w:t>
      </w:r>
      <w:r w:rsidR="003A689C">
        <w:rPr>
          <w:rFonts w:ascii="Times New Roman" w:hAnsi="Times New Roman" w:cs="Times New Roman"/>
          <w:sz w:val="24"/>
          <w:szCs w:val="24"/>
        </w:rPr>
        <w:t>respondent legal practitioners</w:t>
      </w:r>
      <w:r w:rsidR="00CF0C1A">
        <w:rPr>
          <w:rFonts w:ascii="Times New Roman" w:hAnsi="Times New Roman" w:cs="Times New Roman"/>
          <w:sz w:val="24"/>
          <w:szCs w:val="24"/>
        </w:rPr>
        <w:t xml:space="preserve"> </w:t>
      </w:r>
    </w:p>
    <w:sectPr w:rsidR="00CF0C1A" w:rsidRPr="00C66C2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490" w:rsidRDefault="001F7490" w:rsidP="003E5395">
      <w:pPr>
        <w:spacing w:after="0" w:line="240" w:lineRule="auto"/>
      </w:pPr>
      <w:r>
        <w:separator/>
      </w:r>
    </w:p>
  </w:endnote>
  <w:endnote w:type="continuationSeparator" w:id="0">
    <w:p w:rsidR="001F7490" w:rsidRDefault="001F7490" w:rsidP="003E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615" w:rsidRDefault="00606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615" w:rsidRDefault="006066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615" w:rsidRDefault="00606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490" w:rsidRDefault="001F7490" w:rsidP="003E5395">
      <w:pPr>
        <w:spacing w:after="0" w:line="240" w:lineRule="auto"/>
      </w:pPr>
      <w:r>
        <w:separator/>
      </w:r>
    </w:p>
  </w:footnote>
  <w:footnote w:type="continuationSeparator" w:id="0">
    <w:p w:rsidR="001F7490" w:rsidRDefault="001F7490" w:rsidP="003E5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615" w:rsidRDefault="00606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560895"/>
      <w:docPartObj>
        <w:docPartGallery w:val="Page Numbers (Top of Page)"/>
        <w:docPartUnique/>
      </w:docPartObj>
    </w:sdtPr>
    <w:sdtEndPr>
      <w:rPr>
        <w:noProof/>
      </w:rPr>
    </w:sdtEndPr>
    <w:sdtContent>
      <w:p w:rsidR="00ED62DC" w:rsidRDefault="00ED62DC">
        <w:pPr>
          <w:pStyle w:val="Header"/>
          <w:jc w:val="right"/>
          <w:rPr>
            <w:noProof/>
          </w:rPr>
        </w:pPr>
        <w:r>
          <w:fldChar w:fldCharType="begin"/>
        </w:r>
        <w:r>
          <w:instrText xml:space="preserve"> PAGE   \* MERGEFORMAT </w:instrText>
        </w:r>
        <w:r>
          <w:fldChar w:fldCharType="separate"/>
        </w:r>
        <w:r w:rsidR="00606615">
          <w:rPr>
            <w:noProof/>
          </w:rPr>
          <w:t>2</w:t>
        </w:r>
        <w:r>
          <w:rPr>
            <w:noProof/>
          </w:rPr>
          <w:fldChar w:fldCharType="end"/>
        </w:r>
      </w:p>
      <w:p w:rsidR="00ED62DC" w:rsidRDefault="00855787" w:rsidP="00855787">
        <w:pPr>
          <w:pStyle w:val="Header"/>
          <w:jc w:val="center"/>
          <w:rPr>
            <w:noProof/>
          </w:rPr>
        </w:pPr>
        <w:r>
          <w:rPr>
            <w:noProof/>
          </w:rPr>
          <w:tab/>
          <w:t xml:space="preserve">                                                                                                                                                                 </w:t>
        </w:r>
        <w:r w:rsidR="00114297">
          <w:rPr>
            <w:noProof/>
          </w:rPr>
          <w:t>HMT</w:t>
        </w:r>
        <w:r w:rsidR="00CD0AE3">
          <w:rPr>
            <w:noProof/>
          </w:rPr>
          <w:t xml:space="preserve"> </w:t>
        </w:r>
        <w:r w:rsidR="00606615">
          <w:rPr>
            <w:noProof/>
          </w:rPr>
          <w:t>49</w:t>
        </w:r>
        <w:bookmarkStart w:id="0" w:name="_GoBack"/>
        <w:bookmarkEnd w:id="0"/>
        <w:r w:rsidR="0096091F">
          <w:rPr>
            <w:noProof/>
          </w:rPr>
          <w:t>-21</w:t>
        </w:r>
      </w:p>
      <w:p w:rsidR="00ED62DC" w:rsidRDefault="0095548B">
        <w:pPr>
          <w:pStyle w:val="Header"/>
          <w:jc w:val="right"/>
        </w:pPr>
        <w:r>
          <w:rPr>
            <w:noProof/>
          </w:rPr>
          <w:t>HC 152/21</w:t>
        </w:r>
      </w:p>
    </w:sdtContent>
  </w:sdt>
  <w:p w:rsidR="00ED62DC" w:rsidRDefault="00ED6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615" w:rsidRDefault="00606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64CB"/>
    <w:multiLevelType w:val="hybridMultilevel"/>
    <w:tmpl w:val="858E1E58"/>
    <w:lvl w:ilvl="0" w:tplc="3009000F">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7E216C8"/>
    <w:multiLevelType w:val="hybridMultilevel"/>
    <w:tmpl w:val="6EECD550"/>
    <w:lvl w:ilvl="0" w:tplc="10FE253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32093F7F"/>
    <w:multiLevelType w:val="hybridMultilevel"/>
    <w:tmpl w:val="9DFE8A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9773F9F"/>
    <w:multiLevelType w:val="hybridMultilevel"/>
    <w:tmpl w:val="8E62AF1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C5C45A0"/>
    <w:multiLevelType w:val="hybridMultilevel"/>
    <w:tmpl w:val="4CBADE9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5FD2469B"/>
    <w:multiLevelType w:val="hybridMultilevel"/>
    <w:tmpl w:val="D97C29F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61AE0B25"/>
    <w:multiLevelType w:val="hybridMultilevel"/>
    <w:tmpl w:val="E10AC152"/>
    <w:lvl w:ilvl="0" w:tplc="C52EFC12">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nsid w:val="64F979CC"/>
    <w:multiLevelType w:val="hybridMultilevel"/>
    <w:tmpl w:val="DF7063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70861086"/>
    <w:multiLevelType w:val="hybridMultilevel"/>
    <w:tmpl w:val="179E52D0"/>
    <w:lvl w:ilvl="0" w:tplc="BCE063E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759515CE"/>
    <w:multiLevelType w:val="hybridMultilevel"/>
    <w:tmpl w:val="A3709A44"/>
    <w:lvl w:ilvl="0" w:tplc="2E1404C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793537FE"/>
    <w:multiLevelType w:val="hybridMultilevel"/>
    <w:tmpl w:val="FA567BFA"/>
    <w:lvl w:ilvl="0" w:tplc="943C2C9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DBB32F5"/>
    <w:multiLevelType w:val="hybridMultilevel"/>
    <w:tmpl w:val="49ACB23C"/>
    <w:lvl w:ilvl="0" w:tplc="948AF46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7FC154A7"/>
    <w:multiLevelType w:val="hybridMultilevel"/>
    <w:tmpl w:val="2F24C5B0"/>
    <w:lvl w:ilvl="0" w:tplc="B2C22D46">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1"/>
  </w:num>
  <w:num w:numId="2">
    <w:abstractNumId w:val="8"/>
  </w:num>
  <w:num w:numId="3">
    <w:abstractNumId w:val="6"/>
  </w:num>
  <w:num w:numId="4">
    <w:abstractNumId w:val="12"/>
  </w:num>
  <w:num w:numId="5">
    <w:abstractNumId w:val="0"/>
  </w:num>
  <w:num w:numId="6">
    <w:abstractNumId w:val="2"/>
  </w:num>
  <w:num w:numId="7">
    <w:abstractNumId w:val="3"/>
  </w:num>
  <w:num w:numId="8">
    <w:abstractNumId w:val="4"/>
  </w:num>
  <w:num w:numId="9">
    <w:abstractNumId w:val="10"/>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4"/>
    <w:rsid w:val="00015B3F"/>
    <w:rsid w:val="0001654B"/>
    <w:rsid w:val="00070E72"/>
    <w:rsid w:val="00075172"/>
    <w:rsid w:val="00087474"/>
    <w:rsid w:val="000B6666"/>
    <w:rsid w:val="000C0432"/>
    <w:rsid w:val="000C6489"/>
    <w:rsid w:val="000E19AD"/>
    <w:rsid w:val="000E4BD2"/>
    <w:rsid w:val="000F4D02"/>
    <w:rsid w:val="000F552B"/>
    <w:rsid w:val="000F7DC3"/>
    <w:rsid w:val="00104802"/>
    <w:rsid w:val="0010488F"/>
    <w:rsid w:val="00113CDB"/>
    <w:rsid w:val="00114297"/>
    <w:rsid w:val="00115148"/>
    <w:rsid w:val="0012359E"/>
    <w:rsid w:val="0013250A"/>
    <w:rsid w:val="001346D4"/>
    <w:rsid w:val="001401A7"/>
    <w:rsid w:val="00142AE6"/>
    <w:rsid w:val="00144471"/>
    <w:rsid w:val="00146D70"/>
    <w:rsid w:val="00154188"/>
    <w:rsid w:val="00157298"/>
    <w:rsid w:val="001869FA"/>
    <w:rsid w:val="0018710C"/>
    <w:rsid w:val="001905B9"/>
    <w:rsid w:val="001B5F0A"/>
    <w:rsid w:val="001B6FF8"/>
    <w:rsid w:val="001D4EA3"/>
    <w:rsid w:val="001D6B8A"/>
    <w:rsid w:val="001F0D4B"/>
    <w:rsid w:val="001F7490"/>
    <w:rsid w:val="00210185"/>
    <w:rsid w:val="00212CE8"/>
    <w:rsid w:val="0021639B"/>
    <w:rsid w:val="00216ACB"/>
    <w:rsid w:val="00232F04"/>
    <w:rsid w:val="00263CC0"/>
    <w:rsid w:val="002651F1"/>
    <w:rsid w:val="0026554D"/>
    <w:rsid w:val="00293DDA"/>
    <w:rsid w:val="002B4DFB"/>
    <w:rsid w:val="002D0861"/>
    <w:rsid w:val="00321A76"/>
    <w:rsid w:val="00326FB2"/>
    <w:rsid w:val="00330E73"/>
    <w:rsid w:val="00331A0F"/>
    <w:rsid w:val="00346764"/>
    <w:rsid w:val="003501AA"/>
    <w:rsid w:val="00364128"/>
    <w:rsid w:val="003646BB"/>
    <w:rsid w:val="0037425C"/>
    <w:rsid w:val="003744AE"/>
    <w:rsid w:val="003812B7"/>
    <w:rsid w:val="00385C46"/>
    <w:rsid w:val="00385FBF"/>
    <w:rsid w:val="00390475"/>
    <w:rsid w:val="003A03EE"/>
    <w:rsid w:val="003A689C"/>
    <w:rsid w:val="003A7E8F"/>
    <w:rsid w:val="003E4B54"/>
    <w:rsid w:val="003E5395"/>
    <w:rsid w:val="00412DB0"/>
    <w:rsid w:val="0042341D"/>
    <w:rsid w:val="004317B4"/>
    <w:rsid w:val="00433E81"/>
    <w:rsid w:val="00437482"/>
    <w:rsid w:val="004410A9"/>
    <w:rsid w:val="00442404"/>
    <w:rsid w:val="004531A1"/>
    <w:rsid w:val="00453E5C"/>
    <w:rsid w:val="004657C4"/>
    <w:rsid w:val="00482DDB"/>
    <w:rsid w:val="004C20E4"/>
    <w:rsid w:val="004C7797"/>
    <w:rsid w:val="004E379D"/>
    <w:rsid w:val="004E5E8F"/>
    <w:rsid w:val="00501507"/>
    <w:rsid w:val="005017E3"/>
    <w:rsid w:val="00507AC3"/>
    <w:rsid w:val="0051683D"/>
    <w:rsid w:val="0052397F"/>
    <w:rsid w:val="005322CE"/>
    <w:rsid w:val="00542EE0"/>
    <w:rsid w:val="0058164A"/>
    <w:rsid w:val="005A7E4B"/>
    <w:rsid w:val="005B25C7"/>
    <w:rsid w:val="005B7780"/>
    <w:rsid w:val="005C78D9"/>
    <w:rsid w:val="005F4B9F"/>
    <w:rsid w:val="005F58C1"/>
    <w:rsid w:val="005F593A"/>
    <w:rsid w:val="00606615"/>
    <w:rsid w:val="00630461"/>
    <w:rsid w:val="00641E2D"/>
    <w:rsid w:val="006449F4"/>
    <w:rsid w:val="00657959"/>
    <w:rsid w:val="00673EA2"/>
    <w:rsid w:val="006919BD"/>
    <w:rsid w:val="00692CDE"/>
    <w:rsid w:val="006B3EB8"/>
    <w:rsid w:val="006C0175"/>
    <w:rsid w:val="006C1A1B"/>
    <w:rsid w:val="006D02F0"/>
    <w:rsid w:val="006D1676"/>
    <w:rsid w:val="006E2BA9"/>
    <w:rsid w:val="006F0C8B"/>
    <w:rsid w:val="00707AF7"/>
    <w:rsid w:val="007415FF"/>
    <w:rsid w:val="00741DEC"/>
    <w:rsid w:val="00750A6D"/>
    <w:rsid w:val="0075634C"/>
    <w:rsid w:val="00757054"/>
    <w:rsid w:val="00761CA3"/>
    <w:rsid w:val="00764B32"/>
    <w:rsid w:val="00781292"/>
    <w:rsid w:val="007909D0"/>
    <w:rsid w:val="00791502"/>
    <w:rsid w:val="007A0DFC"/>
    <w:rsid w:val="007E4C33"/>
    <w:rsid w:val="008060D2"/>
    <w:rsid w:val="0081189A"/>
    <w:rsid w:val="00816002"/>
    <w:rsid w:val="00830B4E"/>
    <w:rsid w:val="00836936"/>
    <w:rsid w:val="00837D2B"/>
    <w:rsid w:val="00840687"/>
    <w:rsid w:val="00843203"/>
    <w:rsid w:val="00855787"/>
    <w:rsid w:val="00867A47"/>
    <w:rsid w:val="00870133"/>
    <w:rsid w:val="0089426E"/>
    <w:rsid w:val="008A1AA0"/>
    <w:rsid w:val="008D53D8"/>
    <w:rsid w:val="008E4C7C"/>
    <w:rsid w:val="008F5CA2"/>
    <w:rsid w:val="00915BF6"/>
    <w:rsid w:val="00930673"/>
    <w:rsid w:val="0095548B"/>
    <w:rsid w:val="009567BC"/>
    <w:rsid w:val="0096091F"/>
    <w:rsid w:val="009649B0"/>
    <w:rsid w:val="00966FB7"/>
    <w:rsid w:val="00973D9E"/>
    <w:rsid w:val="00975813"/>
    <w:rsid w:val="00977FEA"/>
    <w:rsid w:val="00982D2A"/>
    <w:rsid w:val="009846C9"/>
    <w:rsid w:val="009A4A95"/>
    <w:rsid w:val="009B473A"/>
    <w:rsid w:val="009C25C3"/>
    <w:rsid w:val="009C4425"/>
    <w:rsid w:val="009D4440"/>
    <w:rsid w:val="009E0F4F"/>
    <w:rsid w:val="009E3A63"/>
    <w:rsid w:val="009E46DD"/>
    <w:rsid w:val="009E5892"/>
    <w:rsid w:val="009F33A9"/>
    <w:rsid w:val="00A0694C"/>
    <w:rsid w:val="00A203AA"/>
    <w:rsid w:val="00A246EA"/>
    <w:rsid w:val="00A25E88"/>
    <w:rsid w:val="00A26DE8"/>
    <w:rsid w:val="00A26EE4"/>
    <w:rsid w:val="00A3612B"/>
    <w:rsid w:val="00A4284B"/>
    <w:rsid w:val="00A6501D"/>
    <w:rsid w:val="00A777C6"/>
    <w:rsid w:val="00A77FD6"/>
    <w:rsid w:val="00AB1FC1"/>
    <w:rsid w:val="00AB61CA"/>
    <w:rsid w:val="00AD214D"/>
    <w:rsid w:val="00AD6211"/>
    <w:rsid w:val="00AD7F6D"/>
    <w:rsid w:val="00AE0B32"/>
    <w:rsid w:val="00AF5344"/>
    <w:rsid w:val="00B017EC"/>
    <w:rsid w:val="00B03D14"/>
    <w:rsid w:val="00B13338"/>
    <w:rsid w:val="00B53B5C"/>
    <w:rsid w:val="00B556FE"/>
    <w:rsid w:val="00B57151"/>
    <w:rsid w:val="00B61079"/>
    <w:rsid w:val="00B75F82"/>
    <w:rsid w:val="00B9277A"/>
    <w:rsid w:val="00BA167A"/>
    <w:rsid w:val="00BC3CF7"/>
    <w:rsid w:val="00BE3F52"/>
    <w:rsid w:val="00C00C1C"/>
    <w:rsid w:val="00C0408D"/>
    <w:rsid w:val="00C2159D"/>
    <w:rsid w:val="00C26757"/>
    <w:rsid w:val="00C37FDA"/>
    <w:rsid w:val="00C40160"/>
    <w:rsid w:val="00C452B1"/>
    <w:rsid w:val="00C45A43"/>
    <w:rsid w:val="00C66C23"/>
    <w:rsid w:val="00C836E2"/>
    <w:rsid w:val="00CA2375"/>
    <w:rsid w:val="00CA307F"/>
    <w:rsid w:val="00CB17FE"/>
    <w:rsid w:val="00CB4795"/>
    <w:rsid w:val="00CB5917"/>
    <w:rsid w:val="00CC3C3C"/>
    <w:rsid w:val="00CD0187"/>
    <w:rsid w:val="00CD0AE3"/>
    <w:rsid w:val="00CD474E"/>
    <w:rsid w:val="00CF0C1A"/>
    <w:rsid w:val="00CF16F2"/>
    <w:rsid w:val="00CF7133"/>
    <w:rsid w:val="00D045DA"/>
    <w:rsid w:val="00D13C32"/>
    <w:rsid w:val="00D36A3C"/>
    <w:rsid w:val="00D420AA"/>
    <w:rsid w:val="00D47BF5"/>
    <w:rsid w:val="00D5301E"/>
    <w:rsid w:val="00D64A97"/>
    <w:rsid w:val="00D74042"/>
    <w:rsid w:val="00D75E50"/>
    <w:rsid w:val="00D76C2E"/>
    <w:rsid w:val="00DA45E5"/>
    <w:rsid w:val="00DC2361"/>
    <w:rsid w:val="00DD4D1C"/>
    <w:rsid w:val="00DE436F"/>
    <w:rsid w:val="00DE4DDC"/>
    <w:rsid w:val="00DE7227"/>
    <w:rsid w:val="00DF173C"/>
    <w:rsid w:val="00E10353"/>
    <w:rsid w:val="00E15381"/>
    <w:rsid w:val="00E23D1C"/>
    <w:rsid w:val="00E52DE5"/>
    <w:rsid w:val="00E549E3"/>
    <w:rsid w:val="00E572B9"/>
    <w:rsid w:val="00E623EF"/>
    <w:rsid w:val="00E6790A"/>
    <w:rsid w:val="00E76D40"/>
    <w:rsid w:val="00E83CCE"/>
    <w:rsid w:val="00E873C4"/>
    <w:rsid w:val="00E87F63"/>
    <w:rsid w:val="00E970A9"/>
    <w:rsid w:val="00EA1EF1"/>
    <w:rsid w:val="00EA4024"/>
    <w:rsid w:val="00EA6A1E"/>
    <w:rsid w:val="00EC486F"/>
    <w:rsid w:val="00ED62DC"/>
    <w:rsid w:val="00EE60B7"/>
    <w:rsid w:val="00EE76F4"/>
    <w:rsid w:val="00EE78D1"/>
    <w:rsid w:val="00EF03A1"/>
    <w:rsid w:val="00EF05BC"/>
    <w:rsid w:val="00EF1166"/>
    <w:rsid w:val="00F12ECC"/>
    <w:rsid w:val="00F20763"/>
    <w:rsid w:val="00F22EC1"/>
    <w:rsid w:val="00F57624"/>
    <w:rsid w:val="00F65722"/>
    <w:rsid w:val="00F76C89"/>
    <w:rsid w:val="00F9038C"/>
    <w:rsid w:val="00F96775"/>
    <w:rsid w:val="00FD0426"/>
    <w:rsid w:val="00FE3057"/>
    <w:rsid w:val="00FE47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DA677-DA1C-4D99-A94D-D919C965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95"/>
  </w:style>
  <w:style w:type="paragraph" w:styleId="Footer">
    <w:name w:val="footer"/>
    <w:basedOn w:val="Normal"/>
    <w:link w:val="FooterChar"/>
    <w:uiPriority w:val="99"/>
    <w:unhideWhenUsed/>
    <w:rsid w:val="003E5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95"/>
  </w:style>
  <w:style w:type="paragraph" w:styleId="ListParagraph">
    <w:name w:val="List Paragraph"/>
    <w:basedOn w:val="Normal"/>
    <w:uiPriority w:val="34"/>
    <w:qFormat/>
    <w:rsid w:val="00837D2B"/>
    <w:pPr>
      <w:ind w:left="720"/>
      <w:contextualSpacing/>
    </w:pPr>
  </w:style>
  <w:style w:type="paragraph" w:styleId="FootnoteText">
    <w:name w:val="footnote text"/>
    <w:basedOn w:val="Normal"/>
    <w:link w:val="FootnoteTextChar"/>
    <w:uiPriority w:val="99"/>
    <w:semiHidden/>
    <w:unhideWhenUsed/>
    <w:rsid w:val="00837D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D2B"/>
    <w:rPr>
      <w:sz w:val="20"/>
      <w:szCs w:val="20"/>
    </w:rPr>
  </w:style>
  <w:style w:type="character" w:styleId="FootnoteReference">
    <w:name w:val="footnote reference"/>
    <w:basedOn w:val="DefaultParagraphFont"/>
    <w:uiPriority w:val="99"/>
    <w:semiHidden/>
    <w:unhideWhenUsed/>
    <w:rsid w:val="00837D2B"/>
    <w:rPr>
      <w:vertAlign w:val="superscript"/>
    </w:rPr>
  </w:style>
  <w:style w:type="paragraph" w:styleId="BalloonText">
    <w:name w:val="Balloon Text"/>
    <w:basedOn w:val="Normal"/>
    <w:link w:val="BalloonTextChar"/>
    <w:uiPriority w:val="99"/>
    <w:semiHidden/>
    <w:unhideWhenUsed/>
    <w:rsid w:val="00123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C0B7-363A-4EA4-95E0-60467A3A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Windows User</cp:lastModifiedBy>
  <cp:revision>11</cp:revision>
  <cp:lastPrinted>2021-08-25T09:39:00Z</cp:lastPrinted>
  <dcterms:created xsi:type="dcterms:W3CDTF">2021-08-23T07:27:00Z</dcterms:created>
  <dcterms:modified xsi:type="dcterms:W3CDTF">2021-08-26T12:41:00Z</dcterms:modified>
</cp:coreProperties>
</file>