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ESS Frontend Handoff</w:t>
      </w:r>
    </w:p>
    <w:p>
      <w:pPr/>
      <w:r>
        <w:t xml:space="preserve">Oct 21, 2026</w:t>
      </w:r>
      <w:r>
        <w:t xml:space="preserve"> · </w:t>
      </w:r>
      <w:r>
        <w:t xml:space="preserve">@Work_Harshil</w:t>
      </w:r>
    </w:p>
    <w:p>
      <w:pPr/>
      <w:r>
        <w:t xml:space="preserve">Between Oct 7 and Oct 19, 2026, Dyuthi rebuilt the front end of the Champ HR ESS portal (SvelteKit 2, Svelte 5). The work was 35 commits on top of Hemang's Timeline base, and all of it is merged and live on </w:t>
      </w:r>
      <w:r>
        <w:rPr>
          <w:rStyle w:val="CodeChar"/>
        </w:rPr>
        <w:t xml:space="preserve">main</w:t>
      </w:r>
      <w:r>
        <w:t xml:space="preserve"> at e9850c9. It covers six things:</w:t>
      </w:r>
    </w:p>
    <w:p>
      <w:pPr>
        <w:pStyle w:val="ListParagraph"/>
        <w:numPr>
          <w:ilvl w:val="0"/>
          <w:numId w:val="2"/>
        </w:numPr>
      </w:pPr>
      <w:r>
        <w:rPr>
          <w:b/>
        </w:rPr>
        <w:t xml:space="preserve">A new app shell:</w:t>
      </w:r>
      <w:r>
        <w:t xml:space="preserve"> a Mac-style auto-hiding dock, a floating top bar and a one-row page header. The account menu gained settings for text size and a fixed or floating dock.</w:t>
      </w:r>
    </w:p>
    <w:p>
      <w:pPr>
        <w:pStyle w:val="ListParagraph"/>
        <w:numPr>
          <w:ilvl w:val="0"/>
          <w:numId w:val="2"/>
        </w:numPr>
      </w:pPr>
      <w:r>
        <w:rPr>
          <w:b/>
        </w:rPr>
        <w:t xml:space="preserve">A fit-to-screen layout</w:t>
      </w:r>
      <w:r>
        <w:t xml:space="preserve"> that every page uses on desktop.</w:t>
      </w:r>
    </w:p>
    <w:p>
      <w:pPr>
        <w:pStyle w:val="ListParagraph"/>
        <w:numPr>
          <w:ilvl w:val="0"/>
          <w:numId w:val="2"/>
        </w:numPr>
      </w:pPr>
      <w:r>
        <w:rPr>
          <w:b/>
        </w:rPr>
        <w:t xml:space="preserve">A glass visual language</w:t>
      </w:r>
      <w:r>
        <w:t xml:space="preserve"> for light and dark mode.</w:t>
      </w:r>
    </w:p>
    <w:p>
      <w:pPr>
        <w:pStyle w:val="ListParagraph"/>
        <w:numPr>
          <w:ilvl w:val="0"/>
          <w:numId w:val="2"/>
        </w:numPr>
      </w:pPr>
      <w:r>
        <w:rPr>
          <w:b/>
        </w:rPr>
        <w:t xml:space="preserve">A dashboard rebuilt around a role-scoped absence planner.</w:t>
      </w:r>
      <w:r>
        <w:t xml:space="preserve"> It includes a personal My leave panel and drag-to-plan.</w:t>
      </w:r>
    </w:p>
    <w:p>
      <w:pPr>
        <w:pStyle w:val="ListParagraph"/>
        <w:numPr>
          <w:ilvl w:val="0"/>
          <w:numId w:val="2"/>
        </w:numPr>
      </w:pPr>
      <w:r>
        <w:rPr>
          <w:b/>
        </w:rPr>
        <w:t xml:space="preserve">A Timeline &amp; analytics tab</w:t>
      </w:r>
      <w:r>
        <w:t xml:space="preserve"> on the dashboard.</w:t>
      </w:r>
    </w:p>
    <w:p>
      <w:pPr>
        <w:pStyle w:val="ListParagraph"/>
        <w:numPr>
          <w:ilvl w:val="0"/>
          <w:numId w:val="2"/>
        </w:numPr>
      </w:pPr>
      <w:r>
        <w:rPr>
          <w:b/>
        </w:rPr>
        <w:t xml:space="preserve">A new HR analytics page</w:t>
      </w:r>
      <w:r>
        <w:t xml:space="preserve"> in Admin Controls, with a hand-built chart kit.</w:t>
      </w:r>
    </w:p>
    <w:p>
      <w:pPr/>
      <w:r>
        <w:t xml:space="preserve">This doc covers what changed, how each piece works, why it was built that way, what was tried and dropped, and what is left open. File paths are from the repo root; </w:t>
      </w:r>
      <w:r>
        <w:rPr>
          <w:rStyle w:val="CodeChar"/>
        </w:rPr>
        <w:t xml:space="preserve">Lxx</w:t>
      </w:r>
      <w:r>
        <w:t xml:space="preserve"> means a line number at e9850c9.</w:t>
      </w:r>
    </w:p>
    <w:p>
      <w:pPr>
        <w:pStyle w:val="Heading2"/>
      </w:pPr>
      <w:r>
        <w:t xml:space="preserve">At a glance</w:t>
      </w:r>
    </w:p>
    <w:p>
      <w:pPr/>
      <w:r>
        <w:drawing>
          <wp:inline distT="0" distB="0" distL="0" distR="0">
            <wp:extent cx="5486400" cy="4906735"/>
            <wp:docPr id="1" name="image1" descr="frontend architecture · shell, pages, server, stores"/>
            <a:graphic xmlns:a="http://schemas.openxmlformats.org/drawingml/2006/main">
              <a:graphicData uri="http://schemas.openxmlformats.org/drawingml/2006/picture">
                <pic:pic xmlns:pic="http://schemas.openxmlformats.org/drawingml/2006/picture">
                  <pic:nvPicPr>
                    <pic:cNvPr id="1" name="image1" descr="frontend architecture · shell, pages, server, stores"/>
                    <pic:cNvPicPr/>
                  </pic:nvPicPr>
                  <pic:blipFill>
                    <a:blip r:embed="rId3"/>
                    <a:stretch>
                      <a:fillRect/>
                    </a:stretch>
                  </pic:blipFill>
                  <pic:spPr>
                    <a:xfrm>
                      <a:off x="0" y="0"/>
                      <a:ext cx="5486400" cy="4906735"/>
                    </a:xfrm>
                    <a:prstGeom prst="rect">
                      <a:avLst/>
                    </a:prstGeom>
                  </pic:spPr>
                </pic:pic>
              </a:graphicData>
            </a:graphic>
          </wp:inline>
        </w:drawing>
      </w:r>
    </w:p>
    <w:p>
      <w:pPr/>
      <w:r>
        <w:t xml:space="preserve">frontend architecture · shell, pages, server, stores</w:t>
      </w:r>
    </w:p>
    <w:p>
      <w:pPr/>
      <w:r>
        <w:t xml:space="preserve">Settings are applied to </w:t>
      </w:r>
      <w:r>
        <w:rPr>
          <w:rStyle w:val="CodeChar"/>
        </w:rPr>
        <w:t xml:space="preserve">&lt;html&gt;</w:t>
      </w:r>
      <w:r>
        <w:t xml:space="preserve"> before Svelte boots. The shell then lays out the dock, the top bar and the one scrolling page area, highlighted above. Pages read from server loads and change data through </w:t>
      </w:r>
      <w:r>
        <w:rPr>
          <w:rStyle w:val="CodeChar"/>
        </w:rPr>
        <w:t xml:space="preserve">/api/*</w:t>
      </w:r>
      <w:r>
        <w:t xml:space="preserve">.</w:t>
      </w:r>
    </w:p>
    <w:p>
      <w:pPr>
        <w:pStyle w:val="Heading2"/>
      </w:pPr>
      <w:r>
        <w:t xml:space="preserve">Stack and repo layout</w:t>
      </w:r>
    </w:p>
    <w:p>
      <w:pPr/>
      <w:r>
        <w:t xml:space="preserve">The portal is a single SvelteKit app: server loads and API routes in the same repo, rendered by Node. There is no CSS framework. Every style comes from two hand-written stylesheets plus component-scoped </w:t>
      </w:r>
      <w:r>
        <w:rPr>
          <w:rStyle w:val="CodeChar"/>
        </w:rPr>
        <w:t xml:space="preserve">&lt;style&gt;</w:t>
      </w:r>
      <w:r>
        <w:t xml:space="preserve"> blocks.</w:t>
      </w:r>
    </w:p>
    <w:tbl>
      <w:tblPr>
        <w:tblStyle w:val="TableGrid"/>
        <w:tblW w:w="0" w:type="auto"/>
        <w:tblLayout w:type="fixed"/>
        <w:tblLook w:val="04A0" w:firstRow="1" w:lastRow="0" w:firstColumn="0" w:lastColumn="0" w:noHBand="0" w:noVBand="1"/>
      </w:tblPr>
      <w:tblGrid>
        <w:gridCol w:w="1437"/>
        <w:gridCol w:w="4920"/>
        <w:gridCol w:w="3003"/>
      </w:tblGrid>
      <w:tr>
        <w:trPr>
          <w:tblHeader/>
        </w:trPr>
        <w:tc>
          <w:tcPr>
            <w:tcW w:w="1437" w:type="dxa"/>
            <w:shd w:val="clear" w:color="auto" w:fill="F2F2F2"/>
          </w:tcPr>
          <w:p>
            <w:pPr/>
            <w:r>
              <w:t xml:space="preserve">Layer</w:t>
            </w:r>
          </w:p>
        </w:tc>
        <w:tc>
          <w:tcPr>
            <w:tcW w:w="4920" w:type="dxa"/>
            <w:shd w:val="clear" w:color="auto" w:fill="F2F2F2"/>
          </w:tcPr>
          <w:p>
            <w:pPr/>
            <w:r>
              <w:t xml:space="preserve">What</w:t>
            </w:r>
          </w:p>
        </w:tc>
        <w:tc>
          <w:tcPr>
            <w:tcW w:w="3003" w:type="dxa"/>
            <w:shd w:val="clear" w:color="auto" w:fill="F2F2F2"/>
          </w:tcPr>
          <w:p>
            <w:pPr/>
            <w:r>
              <w:t xml:space="preserve">Version / note</w:t>
            </w:r>
          </w:p>
        </w:tc>
      </w:tr>
      <w:tr>
        <w:tc>
          <w:tcPr>
            <w:tcW w:w="1437" w:type="dxa"/>
          </w:tcPr>
          <w:p>
            <w:pPr/>
            <w:r>
              <w:t xml:space="preserve">Framework</w:t>
            </w:r>
          </w:p>
        </w:tc>
        <w:tc>
          <w:tcPr>
            <w:tcW w:w="4920" w:type="dxa"/>
          </w:tcPr>
          <w:p>
            <w:pPr/>
            <w:r>
              <w:t xml:space="preserve">SvelteKit + </w:t>
            </w:r>
            <w:r>
              <w:rPr>
                <w:rStyle w:val="CodeChar"/>
              </w:rPr>
              <w:t xml:space="preserve">@sveltejs/adapter-node</w:t>
            </w:r>
          </w:p>
        </w:tc>
        <w:tc>
          <w:tcPr>
            <w:tcW w:w="3003" w:type="dxa"/>
          </w:tcPr>
          <w:p>
            <w:pPr/>
            <w:r>
              <w:t xml:space="preserve">Kit 2.63, adapter 5.5</w:t>
            </w:r>
          </w:p>
        </w:tc>
      </w:tr>
      <w:tr>
        <w:tc>
          <w:tcPr>
            <w:tcW w:w="1437" w:type="dxa"/>
          </w:tcPr>
          <w:p>
            <w:pPr/>
            <w:r>
              <w:t xml:space="preserve">UI</w:t>
            </w:r>
          </w:p>
        </w:tc>
        <w:tc>
          <w:tcPr>
            <w:tcW w:w="4920" w:type="dxa"/>
          </w:tcPr>
          <w:p>
            <w:pPr/>
            <w:r>
              <w:t xml:space="preserve">Svelte 5 with runes (</w:t>
            </w:r>
            <w:r>
              <w:rPr>
                <w:rStyle w:val="CodeChar"/>
              </w:rPr>
              <w:t xml:space="preserve">$state</w:t>
            </w:r>
            <w:r>
              <w:t xml:space="preserve">, </w:t>
            </w:r>
            <w:r>
              <w:rPr>
                <w:rStyle w:val="CodeChar"/>
              </w:rPr>
              <w:t xml:space="preserve">$derived</w:t>
            </w:r>
            <w:r>
              <w:t xml:space="preserve">, </w:t>
            </w:r>
            <w:r>
              <w:rPr>
                <w:rStyle w:val="CodeChar"/>
              </w:rPr>
              <w:t xml:space="preserve">$props</w:t>
            </w:r>
            <w:r>
              <w:t xml:space="preserve">, snippets)</w:t>
            </w:r>
          </w:p>
        </w:tc>
        <w:tc>
          <w:tcPr>
            <w:tcW w:w="3003" w:type="dxa"/>
          </w:tcPr>
          <w:p>
            <w:pPr/>
            <w:r>
              <w:t xml:space="preserve">5.56</w:t>
            </w:r>
          </w:p>
        </w:tc>
      </w:tr>
      <w:tr>
        <w:tc>
          <w:tcPr>
            <w:tcW w:w="1437" w:type="dxa"/>
          </w:tcPr>
          <w:p>
            <w:pPr/>
            <w:r>
              <w:t xml:space="preserve">Build</w:t>
            </w:r>
          </w:p>
        </w:tc>
        <w:tc>
          <w:tcPr>
            <w:tcW w:w="4920" w:type="dxa"/>
          </w:tcPr>
          <w:p>
            <w:pPr/>
            <w:r>
              <w:t xml:space="preserve">Vite, TypeScript</w:t>
            </w:r>
          </w:p>
        </w:tc>
        <w:tc>
          <w:tcPr>
            <w:tcW w:w="3003" w:type="dxa"/>
          </w:tcPr>
          <w:p>
            <w:pPr/>
            <w:r>
              <w:t xml:space="preserve">Vite 8, TS 6</w:t>
            </w:r>
          </w:p>
        </w:tc>
      </w:tr>
      <w:tr>
        <w:tc>
          <w:tcPr>
            <w:tcW w:w="1437" w:type="dxa"/>
          </w:tcPr>
          <w:p>
            <w:pPr/>
            <w:r>
              <w:t xml:space="preserve">Icons</w:t>
            </w:r>
          </w:p>
        </w:tc>
        <w:tc>
          <w:tcPr>
            <w:tcW w:w="4920" w:type="dxa"/>
          </w:tcPr>
          <w:p>
            <w:pPr/>
            <w:r>
              <w:rPr>
                <w:rStyle w:val="CodeChar"/>
              </w:rPr>
              <w:t xml:space="preserve">@lucide/svelte</w:t>
            </w:r>
          </w:p>
        </w:tc>
        <w:tc>
          <w:tcPr>
            <w:tcW w:w="3003" w:type="dxa"/>
          </w:tcPr>
          <w:p>
            <w:pPr/>
            <w:r>
              <w:t xml:space="preserve">Stroke set to 1.65 globally (see Conventions)</w:t>
            </w:r>
          </w:p>
        </w:tc>
      </w:tr>
      <w:tr>
        <w:tc>
          <w:tcPr>
            <w:tcW w:w="1437" w:type="dxa"/>
          </w:tcPr>
          <w:p>
            <w:pPr/>
            <w:r>
              <w:t xml:space="preserve">Motion</w:t>
            </w:r>
          </w:p>
        </w:tc>
        <w:tc>
          <w:tcPr>
            <w:tcW w:w="4920" w:type="dxa"/>
          </w:tcPr>
          <w:p>
            <w:pPr/>
            <w:r>
              <w:rPr>
                <w:rStyle w:val="CodeChar"/>
              </w:rPr>
              <w:t xml:space="preserve">motion</w:t>
            </w:r>
          </w:p>
        </w:tc>
        <w:tc>
          <w:tcPr>
            <w:tcW w:w="3003" w:type="dxa"/>
          </w:tcPr>
          <w:p>
            <w:pPr/>
            <w:r>
              <w:t xml:space="preserve">Wrapped in </w:t>
            </w:r>
            <w:r>
              <w:rPr>
                <w:rStyle w:val="CodeChar"/>
              </w:rPr>
              <w:t xml:space="preserve">src/lib/motion.ts</w:t>
            </w:r>
          </w:p>
        </w:tc>
      </w:tr>
      <w:tr>
        <w:tc>
          <w:tcPr>
            <w:tcW w:w="1437" w:type="dxa"/>
          </w:tcPr>
          <w:p>
            <w:pPr/>
            <w:r>
              <w:t xml:space="preserve">Data</w:t>
            </w:r>
          </w:p>
        </w:tc>
        <w:tc>
          <w:tcPr>
            <w:tcW w:w="4920" w:type="dxa"/>
          </w:tcPr>
          <w:p>
            <w:pPr/>
            <w:r>
              <w:t xml:space="preserve">Drizzle ORM on PostgreSQL (</w:t>
            </w:r>
            <w:r>
              <w:rPr>
                <w:rStyle w:val="CodeChar"/>
              </w:rPr>
              <w:t xml:space="preserve">pg</w:t>
            </w:r>
            <w:r>
              <w:t xml:space="preserve">); Redis via </w:t>
            </w:r>
            <w:r>
              <w:rPr>
                <w:rStyle w:val="CodeChar"/>
              </w:rPr>
              <w:t xml:space="preserve">ioredis</w:t>
            </w:r>
            <w:r>
              <w:t xml:space="preserve"> for the chat bus; MongoDB (</w:t>
            </w:r>
            <w:r>
              <w:rPr>
                <w:rStyle w:val="CodeChar"/>
              </w:rPr>
              <w:t xml:space="preserve">src/lib/server/db/mongo.ts</w:t>
            </w:r>
            <w:r>
              <w:t xml:space="preserve">)</w:t>
            </w:r>
          </w:p>
        </w:tc>
        <w:tc>
          <w:tcPr>
            <w:tcW w:w="3003" w:type="dxa"/>
          </w:tcPr>
          <w:p>
            <w:pPr/>
            <w:r>
              <w:t xml:space="preserve">Drizzle 0.45</w:t>
            </w:r>
          </w:p>
        </w:tc>
      </w:tr>
      <w:tr>
        <w:tc>
          <w:tcPr>
            <w:tcW w:w="1437" w:type="dxa"/>
          </w:tcPr>
          <w:p>
            <w:pPr/>
            <w:r>
              <w:t xml:space="preserve">Auth</w:t>
            </w:r>
          </w:p>
        </w:tc>
        <w:tc>
          <w:tcPr>
            <w:tcW w:w="4920" w:type="dxa"/>
          </w:tcPr>
          <w:p>
            <w:pPr/>
            <w:r>
              <w:t xml:space="preserve">Built-in sessions (argon2, </w:t>
            </w:r>
            <w:r>
              <w:rPr>
                <w:rStyle w:val="CodeChar"/>
              </w:rPr>
              <w:t xml:space="preserve">jose</w:t>
            </w:r>
            <w:r>
              <w:t xml:space="preserve">), plus Clerk (</w:t>
            </w:r>
            <w:r>
              <w:rPr>
                <w:rStyle w:val="CodeChar"/>
              </w:rPr>
              <w:t xml:space="preserve">svelte-clerk</w:t>
            </w:r>
            <w:r>
              <w:t xml:space="preserve">, </w:t>
            </w:r>
            <w:r>
              <w:rPr>
                <w:rStyle w:val="CodeChar"/>
              </w:rPr>
              <w:t xml:space="preserve">@clerk/backend</w:t>
            </w:r>
            <w:r>
              <w:t xml:space="preserve">) behind </w:t>
            </w:r>
            <w:r>
              <w:rPr>
                <w:rStyle w:val="CodeChar"/>
              </w:rPr>
              <w:t xml:space="preserve">AUTH_PROVIDER</w:t>
            </w:r>
          </w:p>
        </w:tc>
        <w:tc>
          <w:tcPr>
            <w:tcW w:w="3003" w:type="dxa"/>
          </w:tcPr>
          <w:p>
            <w:pPr/>
            <w:r>
              <w:t xml:space="preserve">Clerk work is Hemang's</w:t>
            </w:r>
          </w:p>
        </w:tc>
      </w:tr>
      <w:tr>
        <w:tc>
          <w:tcPr>
            <w:tcW w:w="1437" w:type="dxa"/>
          </w:tcPr>
          <w:p>
            <w:pPr/>
            <w:r>
              <w:t xml:space="preserve">Other</w:t>
            </w:r>
          </w:p>
        </w:tc>
        <w:tc>
          <w:tcPr>
            <w:tcW w:w="4920" w:type="dxa"/>
          </w:tcPr>
          <w:p>
            <w:pPr/>
            <w:r>
              <w:rPr>
                <w:rStyle w:val="CodeChar"/>
              </w:rPr>
              <w:t xml:space="preserve">exceljs</w:t>
            </w:r>
            <w:r>
              <w:t xml:space="preserve"> (spreadsheet import), </w:t>
            </w:r>
            <w:r>
              <w:rPr>
                <w:rStyle w:val="CodeChar"/>
              </w:rPr>
              <w:t xml:space="preserve">web-push</w:t>
            </w:r>
          </w:p>
        </w:tc>
        <w:tc>
          <w:tcPr>
            <w:tcW w:w="3003" w:type="dxa"/>
          </w:tcPr>
          <w:p>
            <w:pPr/>
          </w:p>
        </w:tc>
      </w:tr>
      <w:tr>
        <w:tc>
          <w:tcPr>
            <w:tcW w:w="1437" w:type="dxa"/>
          </w:tcPr>
          <w:p>
            <w:pPr/>
            <w:r>
              <w:t xml:space="preserve">Tests</w:t>
            </w:r>
          </w:p>
        </w:tc>
        <w:tc>
          <w:tcPr>
            <w:tcW w:w="4920" w:type="dxa"/>
          </w:tcPr>
          <w:p>
            <w:pPr/>
            <w:r>
              <w:t xml:space="preserve">Vitest</w:t>
            </w:r>
          </w:p>
        </w:tc>
        <w:tc>
          <w:tcPr>
            <w:tcW w:w="3003" w:type="dxa"/>
          </w:tcPr>
          <w:p>
            <w:pPr/>
            <w:r>
              <w:rPr>
                <w:rStyle w:val="CodeChar"/>
              </w:rPr>
              <w:t xml:space="preserve">npm test</w:t>
            </w:r>
            <w:r>
              <w:t xml:space="preserve"> runs </w:t>
            </w:r>
            <w:r>
              <w:rPr>
                <w:rStyle w:val="CodeChar"/>
              </w:rPr>
              <w:t xml:space="preserve">vitest run</w:t>
            </w:r>
          </w:p>
        </w:tc>
      </w:tr>
    </w:tbl>
    <w:p>
      <w:pPr>
        <w:pStyle w:val="Heading3"/>
      </w:pPr>
      <w:r>
        <w:t xml:space="preserve">Where things live</w:t>
      </w:r>
    </w:p>
    <w:tbl>
      <w:tblPr>
        <w:tblStyle w:val="TableGrid"/>
        <w:tblW w:w="0" w:type="auto"/>
        <w:tblLayout w:type="fixed"/>
        <w:tblLook w:val="04A0" w:firstRow="1" w:lastRow="0" w:firstColumn="0" w:lastColumn="0" w:noHBand="0" w:noVBand="1"/>
      </w:tblPr>
      <w:tblGrid>
        <w:gridCol w:w="4440"/>
        <w:gridCol w:w="4920"/>
      </w:tblGrid>
      <w:tr>
        <w:trPr>
          <w:tblHeader/>
        </w:trPr>
        <w:tc>
          <w:tcPr>
            <w:tcW w:w="4440" w:type="dxa"/>
            <w:shd w:val="clear" w:color="auto" w:fill="F2F2F2"/>
          </w:tcPr>
          <w:p>
            <w:pPr/>
            <w:r>
              <w:t xml:space="preserve">Path</w:t>
            </w:r>
          </w:p>
        </w:tc>
        <w:tc>
          <w:tcPr>
            <w:tcW w:w="4920" w:type="dxa"/>
            <w:shd w:val="clear" w:color="auto" w:fill="F2F2F2"/>
          </w:tcPr>
          <w:p>
            <w:pPr/>
            <w:r>
              <w:t xml:space="preserve">What lives there</w:t>
            </w:r>
          </w:p>
        </w:tc>
      </w:tr>
      <w:tr>
        <w:tc>
          <w:tcPr>
            <w:tcW w:w="4440" w:type="dxa"/>
          </w:tcPr>
          <w:p>
            <w:pPr/>
            <w:r>
              <w:rPr>
                <w:rStyle w:val="CodeChar"/>
              </w:rPr>
              <w:t xml:space="preserve">src/app.html</w:t>
            </w:r>
          </w:p>
        </w:tc>
        <w:tc>
          <w:tcPr>
            <w:tcW w:w="4920" w:type="dxa"/>
          </w:tcPr>
          <w:p>
            <w:pPr/>
            <w:r>
              <w:t xml:space="preserve">Pre-paint script: theme, text size, dock and admin tweaks are read from </w:t>
            </w:r>
            <w:r>
              <w:rPr>
                <w:rStyle w:val="CodeChar"/>
              </w:rPr>
              <w:t xml:space="preserve">localStorage</w:t>
            </w:r>
            <w:r>
              <w:t xml:space="preserve"> before Svelte boots.</w:t>
            </w:r>
          </w:p>
        </w:tc>
      </w:tr>
      <w:tr>
        <w:tc>
          <w:tcPr>
            <w:tcW w:w="4440" w:type="dxa"/>
          </w:tcPr>
          <w:p>
            <w:pPr/>
            <w:r>
              <w:rPr>
                <w:rStyle w:val="CodeChar"/>
              </w:rPr>
              <w:t xml:space="preserve">src/lib/styles/ess-tokens.css</w:t>
            </w:r>
          </w:p>
        </w:tc>
        <w:tc>
          <w:tcPr>
            <w:tcW w:w="4920" w:type="dxa"/>
          </w:tcPr>
          <w:p>
            <w:pPr/>
            <w:r>
              <w:t xml:space="preserve">Design tokens for light and dark (373 lines).</w:t>
            </w:r>
          </w:p>
        </w:tc>
      </w:tr>
      <w:tr>
        <w:tc>
          <w:tcPr>
            <w:tcW w:w="4440" w:type="dxa"/>
          </w:tcPr>
          <w:p>
            <w:pPr/>
            <w:r>
              <w:rPr>
                <w:rStyle w:val="CodeChar"/>
              </w:rPr>
              <w:t xml:space="preserve">src/lib/styles/ess-components.css</w:t>
            </w:r>
          </w:p>
        </w:tc>
        <w:tc>
          <w:tcPr>
            <w:tcW w:w="4920" w:type="dxa"/>
          </w:tcPr>
          <w:p>
            <w:pPr/>
            <w:r>
              <w:t xml:space="preserve">Shared component classes and the fit-to-screen layout system (2,322 lines).</w:t>
            </w:r>
          </w:p>
        </w:tc>
      </w:tr>
      <w:tr>
        <w:tc>
          <w:tcPr>
            <w:tcW w:w="4440" w:type="dxa"/>
          </w:tcPr>
          <w:p>
            <w:pPr/>
            <w:r>
              <w:rPr>
                <w:rStyle w:val="CodeChar"/>
              </w:rPr>
              <w:t xml:space="preserve">src/lib/components/</w:t>
            </w:r>
          </w:p>
        </w:tc>
        <w:tc>
          <w:tcPr>
            <w:tcW w:w="4920" w:type="dxa"/>
          </w:tcPr>
          <w:p>
            <w:pPr/>
            <w:r>
              <w:t xml:space="preserve">Shell (</w:t>
            </w:r>
            <w:r>
              <w:rPr>
                <w:rStyle w:val="CodeChar"/>
              </w:rPr>
              <w:t xml:space="preserve">SidebarNav</w:t>
            </w:r>
            <w:r>
              <w:t xml:space="preserve">, </w:t>
            </w:r>
            <w:r>
              <w:rPr>
                <w:rStyle w:val="CodeChar"/>
              </w:rPr>
              <w:t xml:space="preserve">TopBar</w:t>
            </w:r>
            <w:r>
              <w:t xml:space="preserve">, </w:t>
            </w:r>
            <w:r>
              <w:rPr>
                <w:rStyle w:val="CodeChar"/>
              </w:rPr>
              <w:t xml:space="preserve">PageHeader</w:t>
            </w:r>
            <w:r>
              <w:t xml:space="preserve">) and shared widgets (</w:t>
            </w:r>
            <w:r>
              <w:rPr>
                <w:rStyle w:val="CodeChar"/>
              </w:rPr>
              <w:t xml:space="preserve">AttendanceCalendar</w:t>
            </w:r>
            <w:r>
              <w:t xml:space="preserve">, </w:t>
            </w:r>
            <w:r>
              <w:rPr>
                <w:rStyle w:val="CodeChar"/>
              </w:rPr>
              <w:t xml:space="preserve">LeaveCalendar</w:t>
            </w:r>
            <w:r>
              <w:t xml:space="preserve">, </w:t>
            </w:r>
            <w:r>
              <w:rPr>
                <w:rStyle w:val="CodeChar"/>
              </w:rPr>
              <w:t xml:space="preserve">StatCard</w:t>
            </w:r>
            <w:r>
              <w:t xml:space="preserve">, …).</w:t>
            </w:r>
          </w:p>
        </w:tc>
      </w:tr>
      <w:tr>
        <w:tc>
          <w:tcPr>
            <w:tcW w:w="4440" w:type="dxa"/>
          </w:tcPr>
          <w:p>
            <w:pPr/>
            <w:r>
              <w:rPr>
                <w:rStyle w:val="CodeChar"/>
              </w:rPr>
              <w:t xml:space="preserve">src/lib/components/dashboard/</w:t>
            </w:r>
          </w:p>
        </w:tc>
        <w:tc>
          <w:tcPr>
            <w:tcW w:w="4920" w:type="dxa"/>
          </w:tcPr>
          <w:p>
            <w:pPr/>
            <w:r>
              <w:t xml:space="preserve">Dashboard panels: </w:t>
            </w:r>
            <w:r>
              <w:rPr>
                <w:rStyle w:val="CodeChar"/>
              </w:rPr>
              <w:t xml:space="preserve">AbsencePlanner</w:t>
            </w:r>
            <w:r>
              <w:t xml:space="preserve">, </w:t>
            </w:r>
            <w:r>
              <w:rPr>
                <w:rStyle w:val="CodeChar"/>
              </w:rPr>
              <w:t xml:space="preserve">MyLeaveRail</w:t>
            </w:r>
            <w:r>
              <w:t xml:space="preserve">, </w:t>
            </w:r>
            <w:r>
              <w:rPr>
                <w:rStyle w:val="CodeChar"/>
              </w:rPr>
              <w:t xml:space="preserve">PlanLeaveSheet</w:t>
            </w:r>
            <w:r>
              <w:t xml:space="preserve">, </w:t>
            </w:r>
            <w:r>
              <w:rPr>
                <w:rStyle w:val="CodeChar"/>
              </w:rPr>
              <w:t xml:space="preserve">AttendanceHeatmap</w:t>
            </w:r>
            <w:r>
              <w:t xml:space="preserve">, </w:t>
            </w:r>
            <w:r>
              <w:rPr>
                <w:rStyle w:val="CodeChar"/>
              </w:rPr>
              <w:t xml:space="preserve">FutureEvents</w:t>
            </w:r>
            <w:r>
              <w:t xml:space="preserve">, </w:t>
            </w:r>
            <w:r>
              <w:rPr>
                <w:rStyle w:val="CodeChar"/>
              </w:rPr>
              <w:t xml:space="preserve">OnboardingPanel</w:t>
            </w:r>
            <w:r>
              <w:t xml:space="preserve">, </w:t>
            </w:r>
            <w:r>
              <w:rPr>
                <w:rStyle w:val="CodeChar"/>
              </w:rPr>
              <w:t xml:space="preserve">ChampCard</w:t>
            </w:r>
            <w:r>
              <w:t xml:space="preserve">.</w:t>
            </w:r>
          </w:p>
        </w:tc>
      </w:tr>
      <w:tr>
        <w:tc>
          <w:tcPr>
            <w:tcW w:w="4440" w:type="dxa"/>
          </w:tcPr>
          <w:p>
            <w:pPr/>
            <w:r>
              <w:rPr>
                <w:rStyle w:val="CodeChar"/>
              </w:rPr>
              <w:t xml:space="preserve">src/lib/components/analytics/</w:t>
            </w:r>
          </w:p>
        </w:tc>
        <w:tc>
          <w:tcPr>
            <w:tcW w:w="4920" w:type="dxa"/>
          </w:tcPr>
          <w:p>
            <w:pPr/>
            <w:r>
              <w:t xml:space="preserve">Hand-built SVG chart kit for HR analytics (13 components + </w:t>
            </w:r>
            <w:r>
              <w:rPr>
                <w:rStyle w:val="CodeChar"/>
              </w:rPr>
              <w:t xml:space="preserve">scale.ts</w:t>
            </w:r>
            <w:r>
              <w:t xml:space="preserve">).</w:t>
            </w:r>
          </w:p>
        </w:tc>
      </w:tr>
      <w:tr>
        <w:tc>
          <w:tcPr>
            <w:tcW w:w="4440" w:type="dxa"/>
          </w:tcPr>
          <w:p>
            <w:pPr/>
            <w:r>
              <w:rPr>
                <w:rStyle w:val="CodeChar"/>
              </w:rPr>
              <w:t xml:space="preserve">src/lib/ui/spotlight.ts</w:t>
            </w:r>
          </w:p>
        </w:tc>
        <w:tc>
          <w:tcPr>
            <w:tcW w:w="4920" w:type="dxa"/>
          </w:tcPr>
          <w:p>
            <w:pPr/>
            <w:r>
              <w:t xml:space="preserve">Cursor spotlight on cards.</w:t>
            </w:r>
          </w:p>
        </w:tc>
      </w:tr>
      <w:tr>
        <w:tc>
          <w:tcPr>
            <w:tcW w:w="4440" w:type="dxa"/>
          </w:tcPr>
          <w:p>
            <w:pPr/>
            <w:r>
              <w:rPr>
                <w:rStyle w:val="CodeChar"/>
              </w:rPr>
              <w:t xml:space="preserve">src/lib/leave-planning.ts</w:t>
            </w:r>
            <w:r>
              <w:t xml:space="preserve">, </w:t>
            </w:r>
            <w:r>
              <w:rPr>
                <w:rStyle w:val="CodeChar"/>
              </w:rPr>
              <w:t xml:space="preserve">src/lib/hr-analytics.ts</w:t>
            </w:r>
          </w:p>
        </w:tc>
        <w:tc>
          <w:tcPr>
            <w:tcW w:w="4920" w:type="dxa"/>
          </w:tcPr>
          <w:p>
            <w:pPr/>
            <w:r>
              <w:t xml:space="preserve">Pure, tested logic behind the planner and the analytics page.</w:t>
            </w:r>
          </w:p>
        </w:tc>
      </w:tr>
      <w:tr>
        <w:tc>
          <w:tcPr>
            <w:tcW w:w="4440" w:type="dxa"/>
          </w:tcPr>
          <w:p>
            <w:pPr/>
            <w:r>
              <w:rPr>
                <w:rStyle w:val="CodeChar"/>
              </w:rPr>
              <w:t xml:space="preserve">src/lib/server/hr-analytics.ts</w:t>
            </w:r>
          </w:p>
        </w:tc>
        <w:tc>
          <w:tcPr>
            <w:tcW w:w="4920" w:type="dxa"/>
          </w:tcPr>
          <w:p>
            <w:pPr/>
            <w:r>
              <w:t xml:space="preserve">Server-side aggregation for HR analytics.</w:t>
            </w:r>
          </w:p>
        </w:tc>
      </w:tr>
      <w:tr>
        <w:tc>
          <w:tcPr>
            <w:tcW w:w="4440" w:type="dxa"/>
          </w:tcPr>
          <w:p>
            <w:pPr/>
            <w:r>
              <w:rPr>
                <w:rStyle w:val="CodeChar"/>
              </w:rPr>
              <w:t xml:space="preserve">src/lib/admin-tabs.ts</w:t>
            </w:r>
            <w:r>
              <w:t xml:space="preserve">, </w:t>
            </w:r>
            <w:r>
              <w:rPr>
                <w:rStyle w:val="CodeChar"/>
              </w:rPr>
              <w:t xml:space="preserve">src/lib/capabilities.ts</w:t>
            </w:r>
          </w:p>
        </w:tc>
        <w:tc>
          <w:tcPr>
            <w:tcW w:w="4920" w:type="dxa"/>
          </w:tcPr>
          <w:p>
            <w:pPr/>
            <w:r>
              <w:t xml:space="preserve">Admin tab registry and privilege definitions.</w:t>
            </w:r>
          </w:p>
        </w:tc>
      </w:tr>
      <w:tr>
        <w:tc>
          <w:tcPr>
            <w:tcW w:w="4440" w:type="dxa"/>
          </w:tcPr>
          <w:p>
            <w:pPr/>
            <w:r>
              <w:rPr>
                <w:rStyle w:val="CodeChar"/>
              </w:rPr>
              <w:t xml:space="preserve">src/routes/(app)/</w:t>
            </w:r>
          </w:p>
        </w:tc>
        <w:tc>
          <w:tcPr>
            <w:tcW w:w="4920" w:type="dxa"/>
          </w:tcPr>
          <w:p>
            <w:pPr/>
            <w:r>
              <w:t xml:space="preserve">Signed-in pages: dashboard, leave, attendance, policies, team, profile, hr-contacts, payroll, announcements, chat, hub (Champ Hub), admin (Admin Controls).</w:t>
            </w:r>
          </w:p>
        </w:tc>
      </w:tr>
      <w:tr>
        <w:tc>
          <w:tcPr>
            <w:tcW w:w="4440" w:type="dxa"/>
          </w:tcPr>
          <w:p>
            <w:pPr/>
            <w:r>
              <w:rPr>
                <w:rStyle w:val="CodeChar"/>
              </w:rPr>
              <w:t xml:space="preserve">src/routes/(app)/dashboard/</w:t>
            </w:r>
          </w:p>
        </w:tc>
        <w:tc>
          <w:tcPr>
            <w:tcW w:w="4920" w:type="dxa"/>
          </w:tcPr>
          <w:p>
            <w:pPr/>
            <w:r>
              <w:rPr>
                <w:rStyle w:val="CodeChar"/>
              </w:rPr>
              <w:t xml:space="preserve">+page.svelte</w:t>
            </w:r>
            <w:r>
              <w:t xml:space="preserve"> plus </w:t>
            </w:r>
            <w:r>
              <w:rPr>
                <w:rStyle w:val="CodeChar"/>
              </w:rPr>
              <w:t xml:space="preserve">planner.server.ts</w:t>
            </w:r>
            <w:r>
              <w:t xml:space="preserve"> and </w:t>
            </w:r>
            <w:r>
              <w:rPr>
                <w:rStyle w:val="CodeChar"/>
              </w:rPr>
              <w:t xml:space="preserve">my-leave.server.ts</w:t>
            </w:r>
            <w:r>
              <w:t xml:space="preserve">, the data builders for the planner.</w:t>
            </w:r>
          </w:p>
        </w:tc>
      </w:tr>
      <w:tr>
        <w:tc>
          <w:tcPr>
            <w:tcW w:w="4440" w:type="dxa"/>
          </w:tcPr>
          <w:p>
            <w:pPr/>
            <w:r>
              <w:rPr>
                <w:rStyle w:val="CodeChar"/>
              </w:rPr>
              <w:t xml:space="preserve">src/routes/(app)/admin/</w:t>
            </w:r>
          </w:p>
        </w:tc>
        <w:tc>
          <w:tcPr>
            <w:tcW w:w="4920" w:type="dxa"/>
          </w:tcPr>
          <w:p>
            <w:pPr/>
            <w:r>
              <w:t xml:space="preserve">Admin Controls: access-control, analytics, biometric, chat-rules, cleanup, leave-balances, org-chart, people, policies, tweaks, zoom.</w:t>
            </w:r>
          </w:p>
        </w:tc>
      </w:tr>
      <w:tr>
        <w:tc>
          <w:tcPr>
            <w:tcW w:w="4440" w:type="dxa"/>
          </w:tcPr>
          <w:p>
            <w:pPr/>
            <w:r>
              <w:rPr>
                <w:rStyle w:val="CodeChar"/>
              </w:rPr>
              <w:t xml:space="preserve">src/routes/api/</w:t>
            </w:r>
          </w:p>
        </w:tc>
        <w:tc>
          <w:tcPr>
            <w:tcW w:w="4920" w:type="dxa"/>
          </w:tcPr>
          <w:p>
            <w:pPr/>
            <w:r>
              <w:t xml:space="preserve">JSON endpoints: admin, announcements, attendance, auth, champ, chat, clerk, hub, leave, meetings, profile, profile-picture, tasks, users, zoom.</w:t>
            </w:r>
          </w:p>
        </w:tc>
      </w:tr>
    </w:tbl>
    <w:p>
      <w:pPr>
        <w:pStyle w:val="Heading2"/>
      </w:pPr>
      <w:r>
        <w:t xml:space="preserve">Change log</w:t>
      </w:r>
    </w:p>
    <w:p>
      <w:pPr/>
      <w:r>
        <w:t xml:space="preserve">35 commits by Dyuthi T G between Oct 7 and Oct 19, 2026, plus two merges of </w:t>
      </w:r>
      <w:r>
        <w:rPr>
          <w:rStyle w:val="CodeChar"/>
        </w:rPr>
        <w:t xml:space="preserve">origin/main</w:t>
      </w:r>
      <w:r>
        <w:t xml:space="preserve"> (7803b16, d6245c2). Everything except the last two rows is on </w:t>
      </w:r>
      <w:r>
        <w:rPr>
          <w:rStyle w:val="CodeChar"/>
        </w:rPr>
        <w:t xml:space="preserve">main</w:t>
      </w:r>
      <w:r>
        <w:t xml:space="preserve"> and </w:t>
      </w:r>
      <w:r>
        <w:rPr>
          <w:rStyle w:val="CodeChar"/>
        </w:rPr>
        <w:t xml:space="preserve">origin/main</w:t>
      </w:r>
      <w:r>
        <w:t xml:space="preserve">. Newest first. Hashes are short SHAs.</w:t>
      </w:r>
    </w:p>
    <w:tbl>
      <w:tblPr>
        <w:tblStyle w:val="TableGrid"/>
        <w:tblW w:w="0" w:type="auto"/>
        <w:tblLayout w:type="fixed"/>
        <w:tblLook w:val="04A0" w:firstRow="1" w:lastRow="0" w:firstColumn="0" w:lastColumn="0" w:noHBand="0" w:noVBand="1"/>
      </w:tblPr>
      <w:tblGrid>
        <w:gridCol w:w="940"/>
        <w:gridCol w:w="1116"/>
        <w:gridCol w:w="2215"/>
        <w:gridCol w:w="5087"/>
      </w:tblGrid>
      <w:tr>
        <w:trPr>
          <w:tblHeader/>
        </w:trPr>
        <w:tc>
          <w:tcPr>
            <w:tcW w:w="940" w:type="dxa"/>
            <w:shd w:val="clear" w:color="auto" w:fill="F2F2F2"/>
          </w:tcPr>
          <w:p>
            <w:pPr/>
            <w:r>
              <w:t xml:space="preserve">Date</w:t>
            </w:r>
          </w:p>
        </w:tc>
        <w:tc>
          <w:tcPr>
            <w:tcW w:w="1116" w:type="dxa"/>
            <w:shd w:val="clear" w:color="auto" w:fill="F2F2F2"/>
          </w:tcPr>
          <w:p>
            <w:pPr/>
            <w:r>
              <w:t xml:space="preserve">Commit</w:t>
            </w:r>
          </w:p>
        </w:tc>
        <w:tc>
          <w:tcPr>
            <w:tcW w:w="2215" w:type="dxa"/>
            <w:shd w:val="clear" w:color="auto" w:fill="F2F2F2"/>
          </w:tcPr>
          <w:p>
            <w:pPr/>
            <w:r>
              <w:t xml:space="preserve">Area</w:t>
            </w:r>
          </w:p>
        </w:tc>
        <w:tc>
          <w:tcPr>
            <w:tcW w:w="5087" w:type="dxa"/>
            <w:shd w:val="clear" w:color="auto" w:fill="F2F2F2"/>
          </w:tcPr>
          <w:p>
            <w:pPr/>
            <w:r>
              <w:t xml:space="preserve">What changed</w:t>
            </w:r>
          </w:p>
        </w:tc>
      </w:tr>
      <w:tr>
        <w:tc>
          <w:tcPr>
            <w:tcW w:w="940" w:type="dxa"/>
          </w:tcPr>
          <w:p>
            <w:pPr/>
            <w:r>
              <w:t xml:space="preserve">Oct 19</w:t>
            </w:r>
          </w:p>
        </w:tc>
        <w:tc>
          <w:tcPr>
            <w:tcW w:w="1116" w:type="dxa"/>
          </w:tcPr>
          <w:p>
            <w:pPr/>
            <w:r>
              <w:t xml:space="preserve">e9850c9</w:t>
            </w:r>
          </w:p>
        </w:tc>
        <w:tc>
          <w:tcPr>
            <w:tcW w:w="2215" w:type="dxa"/>
          </w:tcPr>
          <w:p>
            <w:pPr/>
            <w:r>
              <w:t xml:space="preserve">Dashboard</w:t>
            </w:r>
          </w:p>
        </w:tc>
        <w:tc>
          <w:tcPr>
            <w:tcW w:w="5087" w:type="dxa"/>
          </w:tcPr>
          <w:p>
            <w:pPr/>
            <w:r>
              <w:t xml:space="preserve">Absence planner calendar scrolls in its own height-capped box (about six people). The day header is pinned and solid. My leave is always shown in full below it.</w:t>
            </w:r>
          </w:p>
        </w:tc>
      </w:tr>
      <w:tr>
        <w:tc>
          <w:tcPr>
            <w:tcW w:w="940" w:type="dxa"/>
          </w:tcPr>
          <w:p>
            <w:pPr/>
            <w:r>
              <w:t xml:space="preserve">Oct 19</w:t>
            </w:r>
          </w:p>
        </w:tc>
        <w:tc>
          <w:tcPr>
            <w:tcW w:w="1116" w:type="dxa"/>
          </w:tcPr>
          <w:p>
            <w:pPr/>
            <w:r>
              <w:t xml:space="preserve">d0dfc33</w:t>
            </w:r>
          </w:p>
        </w:tc>
        <w:tc>
          <w:tcPr>
            <w:tcW w:w="2215" w:type="dxa"/>
          </w:tcPr>
          <w:p>
            <w:pPr/>
            <w:r>
              <w:t xml:space="preserve">HR analytics</w:t>
            </w:r>
          </w:p>
        </w:tc>
        <w:tc>
          <w:tcPr>
            <w:tcW w:w="5087" w:type="dxa"/>
          </w:tcPr>
          <w:p>
            <w:pPr/>
            <w:r>
              <w:t xml:space="preserve">Dropped annualised turnover (tile, chart, table column). The absence card is now Absenteeism alone.</w:t>
            </w:r>
          </w:p>
        </w:tc>
      </w:tr>
      <w:tr>
        <w:tc>
          <w:tcPr>
            <w:tcW w:w="940" w:type="dxa"/>
          </w:tcPr>
          <w:p>
            <w:pPr/>
            <w:r>
              <w:t xml:space="preserve">Oct 19</w:t>
            </w:r>
          </w:p>
        </w:tc>
        <w:tc>
          <w:tcPr>
            <w:tcW w:w="1116" w:type="dxa"/>
          </w:tcPr>
          <w:p>
            <w:pPr/>
            <w:r>
              <w:t xml:space="preserve">e7ff948</w:t>
            </w:r>
          </w:p>
        </w:tc>
        <w:tc>
          <w:tcPr>
            <w:tcW w:w="2215" w:type="dxa"/>
          </w:tcPr>
          <w:p>
            <w:pPr/>
            <w:r>
              <w:t xml:space="preserve">Tooling</w:t>
            </w:r>
          </w:p>
        </w:tc>
        <w:tc>
          <w:tcPr>
            <w:tcW w:w="5087" w:type="dxa"/>
          </w:tcPr>
          <w:p>
            <w:pPr/>
            <w:r>
              <w:t xml:space="preserve">Added </w:t>
            </w:r>
            <w:r>
              <w:rPr>
                <w:rStyle w:val="CodeChar"/>
              </w:rPr>
              <w:t xml:space="preserve">scripts/local_db_setup.sql</w:t>
            </w:r>
            <w:r>
              <w:t xml:space="preserve">, a one-time local PostgreSQL setup.</w:t>
            </w:r>
          </w:p>
        </w:tc>
      </w:tr>
      <w:tr>
        <w:tc>
          <w:tcPr>
            <w:tcW w:w="940" w:type="dxa"/>
          </w:tcPr>
          <w:p>
            <w:pPr/>
            <w:r>
              <w:t xml:space="preserve">Oct 19</w:t>
            </w:r>
          </w:p>
        </w:tc>
        <w:tc>
          <w:tcPr>
            <w:tcW w:w="1116" w:type="dxa"/>
          </w:tcPr>
          <w:p>
            <w:pPr/>
            <w:r>
              <w:t xml:space="preserve">6b478e1</w:t>
            </w:r>
          </w:p>
        </w:tc>
        <w:tc>
          <w:tcPr>
            <w:tcW w:w="2215" w:type="dxa"/>
          </w:tcPr>
          <w:p>
            <w:pPr/>
            <w:r>
              <w:t xml:space="preserve">HR analytics</w:t>
            </w:r>
          </w:p>
        </w:tc>
        <w:tc>
          <w:tcPr>
            <w:tcW w:w="5087" w:type="dxa"/>
          </w:tcPr>
          <w:p>
            <w:pPr/>
            <w:r>
              <w:t xml:space="preserve">New Admin Controls tab, behind the </w:t>
            </w:r>
            <w:r>
              <w:rPr>
                <w:rStyle w:val="CodeChar"/>
              </w:rPr>
              <w:t xml:space="preserve">people.analytics</w:t>
            </w:r>
            <w:r>
              <w:t xml:space="preserve"> privilege: period and department filters, 12+ cards, hand-built SVG chart kit, colour palette checked for colour-blindness.</w:t>
            </w:r>
          </w:p>
        </w:tc>
      </w:tr>
      <w:tr>
        <w:tc>
          <w:tcPr>
            <w:tcW w:w="940" w:type="dxa"/>
          </w:tcPr>
          <w:p>
            <w:pPr/>
            <w:r>
              <w:t xml:space="preserve">Oct 19</w:t>
            </w:r>
          </w:p>
        </w:tc>
        <w:tc>
          <w:tcPr>
            <w:tcW w:w="1116" w:type="dxa"/>
          </w:tcPr>
          <w:p>
            <w:pPr/>
            <w:r>
              <w:t xml:space="preserve">b08fbd8</w:t>
            </w:r>
          </w:p>
        </w:tc>
        <w:tc>
          <w:tcPr>
            <w:tcW w:w="2215" w:type="dxa"/>
          </w:tcPr>
          <w:p>
            <w:pPr/>
            <w:r>
              <w:t xml:space="preserve">Dashboard</w:t>
            </w:r>
          </w:p>
        </w:tc>
        <w:tc>
          <w:tcPr>
            <w:tcW w:w="5087" w:type="dxa"/>
          </w:tcPr>
          <w:p>
            <w:pPr/>
            <w:r>
              <w:t xml:space="preserve">Planner is scoped by role. Added the My leave panel, drag-to-plan and PlanLeaveSheet, plus </w:t>
            </w:r>
            <w:r>
              <w:rPr>
                <w:rStyle w:val="CodeChar"/>
              </w:rPr>
              <w:t xml:space="preserve">leave-planning.ts</w:t>
            </w:r>
            <w:r>
              <w:t xml:space="preserve"> with tests.</w:t>
            </w:r>
          </w:p>
        </w:tc>
      </w:tr>
      <w:tr>
        <w:tc>
          <w:tcPr>
            <w:tcW w:w="940" w:type="dxa"/>
          </w:tcPr>
          <w:p>
            <w:pPr/>
            <w:r>
              <w:t xml:space="preserve">Oct 14</w:t>
            </w:r>
          </w:p>
        </w:tc>
        <w:tc>
          <w:tcPr>
            <w:tcW w:w="1116" w:type="dxa"/>
          </w:tcPr>
          <w:p>
            <w:pPr/>
            <w:r>
              <w:t xml:space="preserve">fd577b0</w:t>
            </w:r>
          </w:p>
        </w:tc>
        <w:tc>
          <w:tcPr>
            <w:tcW w:w="2215" w:type="dxa"/>
          </w:tcPr>
          <w:p>
            <w:pPr/>
            <w:r>
              <w:t xml:space="preserve">Shell</w:t>
            </w:r>
          </w:p>
        </w:tc>
        <w:tc>
          <w:tcPr>
            <w:tcW w:w="5087" w:type="dxa"/>
          </w:tcPr>
          <w:p>
            <w:pPr/>
            <w:r>
              <w:t xml:space="preserve">Text sizes above 100% switch to flow mode: pages scroll and cards grow. Fit-to-screen rules are wrapped in an </w:t>
            </w:r>
            <w:r>
              <w:rPr>
                <w:rStyle w:val="CodeChar"/>
              </w:rPr>
              <w:t xml:space="preserve">ess-fill</w:t>
            </w:r>
            <w:r>
              <w:t xml:space="preserve"> container query.</w:t>
            </w:r>
          </w:p>
        </w:tc>
      </w:tr>
      <w:tr>
        <w:tc>
          <w:tcPr>
            <w:tcW w:w="940" w:type="dxa"/>
          </w:tcPr>
          <w:p>
            <w:pPr/>
            <w:r>
              <w:t xml:space="preserve">Oct 14</w:t>
            </w:r>
          </w:p>
        </w:tc>
        <w:tc>
          <w:tcPr>
            <w:tcW w:w="1116" w:type="dxa"/>
          </w:tcPr>
          <w:p>
            <w:pPr/>
            <w:r>
              <w:t xml:space="preserve">25a33d3</w:t>
            </w:r>
          </w:p>
        </w:tc>
        <w:tc>
          <w:tcPr>
            <w:tcW w:w="2215" w:type="dxa"/>
          </w:tcPr>
          <w:p>
            <w:pPr/>
            <w:r>
              <w:t xml:space="preserve">Shell</w:t>
            </w:r>
          </w:p>
        </w:tc>
        <w:tc>
          <w:tcPr>
            <w:tcW w:w="5087" w:type="dxa"/>
          </w:tcPr>
          <w:p>
            <w:pPr/>
            <w:r>
              <w:rPr>
                <w:rStyle w:val="CodeChar"/>
              </w:rPr>
              <w:t xml:space="preserve">.ess-main</w:t>
            </w:r>
            <w:r>
              <w:t xml:space="preserve"> became a size container. Header and top-bar rules now follow the workspace width, not the window width.</w:t>
            </w:r>
          </w:p>
        </w:tc>
      </w:tr>
      <w:tr>
        <w:tc>
          <w:tcPr>
            <w:tcW w:w="940" w:type="dxa"/>
          </w:tcPr>
          <w:p>
            <w:pPr/>
            <w:r>
              <w:t xml:space="preserve">Oct 14</w:t>
            </w:r>
          </w:p>
        </w:tc>
        <w:tc>
          <w:tcPr>
            <w:tcW w:w="1116" w:type="dxa"/>
          </w:tcPr>
          <w:p>
            <w:pPr/>
            <w:r>
              <w:t xml:space="preserve">0517d04</w:t>
            </w:r>
          </w:p>
        </w:tc>
        <w:tc>
          <w:tcPr>
            <w:tcW w:w="2215" w:type="dxa"/>
          </w:tcPr>
          <w:p>
            <w:pPr/>
            <w:r>
              <w:t xml:space="preserve">Shell</w:t>
            </w:r>
          </w:p>
        </w:tc>
        <w:tc>
          <w:tcPr>
            <w:tcW w:w="5087" w:type="dxa"/>
          </w:tcPr>
          <w:p>
            <w:pPr/>
            <w:r>
              <w:t xml:space="preserve">Account menu gets a text-size bar (90–130%) and a Floating/Fixed dock switch. Both are saved per browser and applied before first paint.</w:t>
            </w:r>
          </w:p>
        </w:tc>
      </w:tr>
      <w:tr>
        <w:tc>
          <w:tcPr>
            <w:tcW w:w="940" w:type="dxa"/>
          </w:tcPr>
          <w:p>
            <w:pPr/>
            <w:r>
              <w:t xml:space="preserve">Oct 14</w:t>
            </w:r>
          </w:p>
        </w:tc>
        <w:tc>
          <w:tcPr>
            <w:tcW w:w="1116" w:type="dxa"/>
          </w:tcPr>
          <w:p>
            <w:pPr/>
            <w:r>
              <w:t xml:space="preserve">2742af1</w:t>
            </w:r>
          </w:p>
        </w:tc>
        <w:tc>
          <w:tcPr>
            <w:tcW w:w="2215" w:type="dxa"/>
          </w:tcPr>
          <w:p>
            <w:pPr/>
            <w:r>
              <w:t xml:space="preserve">Visual</w:t>
            </w:r>
          </w:p>
        </w:tc>
        <w:tc>
          <w:tcPr>
            <w:tcW w:w="5087" w:type="dxa"/>
          </w:tcPr>
          <w:p>
            <w:pPr/>
            <w:r>
              <w:t xml:space="preserve">Light mode uses dark mode's colour glows. Dashboard header shows as many figures as fit.</w:t>
            </w:r>
          </w:p>
        </w:tc>
      </w:tr>
      <w:tr>
        <w:tc>
          <w:tcPr>
            <w:tcW w:w="940" w:type="dxa"/>
          </w:tcPr>
          <w:p>
            <w:pPr/>
            <w:r>
              <w:t xml:space="preserve">Oct 14</w:t>
            </w:r>
          </w:p>
        </w:tc>
        <w:tc>
          <w:tcPr>
            <w:tcW w:w="1116" w:type="dxa"/>
          </w:tcPr>
          <w:p>
            <w:pPr/>
            <w:r>
              <w:t xml:space="preserve">b0d73c9</w:t>
            </w:r>
          </w:p>
        </w:tc>
        <w:tc>
          <w:tcPr>
            <w:tcW w:w="2215" w:type="dxa"/>
          </w:tcPr>
          <w:p>
            <w:pPr/>
            <w:r>
              <w:t xml:space="preserve">Dashboard</w:t>
            </w:r>
          </w:p>
        </w:tc>
        <w:tc>
          <w:tcPr>
            <w:tcW w:w="5087" w:type="dxa"/>
          </w:tcPr>
          <w:p>
            <w:pPr/>
            <w:r>
              <w:t xml:space="preserve">The collapsed analytics link became a "Timeline &amp; analytics" tab with a one-screen layout. </w:t>
            </w:r>
            <w:r>
              <w:rPr>
                <w:rStyle w:val="CodeChar"/>
              </w:rPr>
              <w:t xml:space="preserve">Overview.svelte</w:t>
            </w:r>
            <w:r>
              <w:t xml:space="preserve"> was removed.</w:t>
            </w:r>
          </w:p>
        </w:tc>
      </w:tr>
      <w:tr>
        <w:tc>
          <w:tcPr>
            <w:tcW w:w="940" w:type="dxa"/>
          </w:tcPr>
          <w:p>
            <w:pPr/>
            <w:r>
              <w:t xml:space="preserve">Oct 14</w:t>
            </w:r>
          </w:p>
        </w:tc>
        <w:tc>
          <w:tcPr>
            <w:tcW w:w="1116" w:type="dxa"/>
          </w:tcPr>
          <w:p>
            <w:pPr/>
            <w:r>
              <w:t xml:space="preserve">2fdc8a8</w:t>
            </w:r>
          </w:p>
        </w:tc>
        <w:tc>
          <w:tcPr>
            <w:tcW w:w="2215" w:type="dxa"/>
          </w:tcPr>
          <w:p>
            <w:pPr/>
            <w:r>
              <w:t xml:space="preserve">Visual</w:t>
            </w:r>
          </w:p>
        </w:tc>
        <w:tc>
          <w:tcPr>
            <w:tcW w:w="5087" w:type="dxa"/>
          </w:tcPr>
          <w:p>
            <w:pPr/>
            <w:r>
              <w:t xml:space="preserve">Reverted to a single blue accent with plain card titles (section accents removed).</w:t>
            </w:r>
          </w:p>
        </w:tc>
      </w:tr>
      <w:tr>
        <w:tc>
          <w:tcPr>
            <w:tcW w:w="940" w:type="dxa"/>
          </w:tcPr>
          <w:p>
            <w:pPr/>
            <w:r>
              <w:t xml:space="preserve">Oct 14</w:t>
            </w:r>
          </w:p>
        </w:tc>
        <w:tc>
          <w:tcPr>
            <w:tcW w:w="1116" w:type="dxa"/>
          </w:tcPr>
          <w:p>
            <w:pPr/>
            <w:r>
              <w:t xml:space="preserve">938c0ad</w:t>
            </w:r>
          </w:p>
        </w:tc>
        <w:tc>
          <w:tcPr>
            <w:tcW w:w="2215" w:type="dxa"/>
          </w:tcPr>
          <w:p>
            <w:pPr/>
            <w:r>
              <w:t xml:space="preserve">Visual</w:t>
            </w:r>
          </w:p>
        </w:tc>
        <w:tc>
          <w:tcPr>
            <w:tcW w:w="5087" w:type="dxa"/>
          </w:tcPr>
          <w:p>
            <w:pPr/>
            <w:r>
              <w:t xml:space="preserve">Dropped the pastel backdrop and kept section accents (interim).</w:t>
            </w:r>
          </w:p>
        </w:tc>
      </w:tr>
      <w:tr>
        <w:tc>
          <w:tcPr>
            <w:tcW w:w="940" w:type="dxa"/>
          </w:tcPr>
          <w:p>
            <w:pPr/>
            <w:r>
              <w:t xml:space="preserve">Oct 14</w:t>
            </w:r>
          </w:p>
        </w:tc>
        <w:tc>
          <w:tcPr>
            <w:tcW w:w="1116" w:type="dxa"/>
          </w:tcPr>
          <w:p>
            <w:pPr/>
            <w:r>
              <w:t xml:space="preserve">ea0a10d</w:t>
            </w:r>
          </w:p>
        </w:tc>
        <w:tc>
          <w:tcPr>
            <w:tcW w:w="2215" w:type="dxa"/>
          </w:tcPr>
          <w:p>
            <w:pPr/>
            <w:r>
              <w:t xml:space="preserve">Visual</w:t>
            </w:r>
          </w:p>
        </w:tc>
        <w:tc>
          <w:tcPr>
            <w:tcW w:w="5087" w:type="dxa"/>
          </w:tcPr>
          <w:p>
            <w:pPr/>
            <w:r>
              <w:t xml:space="preserve">Tried a pastel backdrop, per-section accents and card-title markers (later reverted).</w:t>
            </w:r>
          </w:p>
        </w:tc>
      </w:tr>
      <w:tr>
        <w:tc>
          <w:tcPr>
            <w:tcW w:w="940" w:type="dxa"/>
          </w:tcPr>
          <w:p>
            <w:pPr/>
            <w:r>
              <w:t xml:space="preserve">Oct 13</w:t>
            </w:r>
          </w:p>
        </w:tc>
        <w:tc>
          <w:tcPr>
            <w:tcW w:w="1116" w:type="dxa"/>
          </w:tcPr>
          <w:p>
            <w:pPr/>
            <w:r>
              <w:t xml:space="preserve">5b89d47</w:t>
            </w:r>
          </w:p>
        </w:tc>
        <w:tc>
          <w:tcPr>
            <w:tcW w:w="2215" w:type="dxa"/>
          </w:tcPr>
          <w:p>
            <w:pPr/>
            <w:r>
              <w:t xml:space="preserve">Visual</w:t>
            </w:r>
          </w:p>
        </w:tc>
        <w:tc>
          <w:tcPr>
            <w:tcW w:w="5087" w:type="dxa"/>
          </w:tcPr>
          <w:p>
            <w:pPr/>
            <w:r>
              <w:t xml:space="preserve">Reverted Grid Pulse.</w:t>
            </w:r>
          </w:p>
        </w:tc>
      </w:tr>
      <w:tr>
        <w:tc>
          <w:tcPr>
            <w:tcW w:w="940" w:type="dxa"/>
          </w:tcPr>
          <w:p>
            <w:pPr/>
            <w:r>
              <w:t xml:space="preserve">Oct 13</w:t>
            </w:r>
          </w:p>
        </w:tc>
        <w:tc>
          <w:tcPr>
            <w:tcW w:w="1116" w:type="dxa"/>
          </w:tcPr>
          <w:p>
            <w:pPr/>
            <w:r>
              <w:t xml:space="preserve">0b6ce76</w:t>
            </w:r>
          </w:p>
        </w:tc>
        <w:tc>
          <w:tcPr>
            <w:tcW w:w="2215" w:type="dxa"/>
          </w:tcPr>
          <w:p>
            <w:pPr/>
            <w:r>
              <w:t xml:space="preserve">Visual</w:t>
            </w:r>
          </w:p>
        </w:tc>
        <w:tc>
          <w:tcPr>
            <w:tcW w:w="5087" w:type="dxa"/>
          </w:tcPr>
          <w:p>
            <w:pPr/>
            <w:r>
              <w:t xml:space="preserve">Tried the Grid Pulse canvas behind light mode (reverted 7 minutes later).</w:t>
            </w:r>
          </w:p>
        </w:tc>
      </w:tr>
      <w:tr>
        <w:tc>
          <w:tcPr>
            <w:tcW w:w="940" w:type="dxa"/>
          </w:tcPr>
          <w:p>
            <w:pPr/>
            <w:r>
              <w:t xml:space="preserve">Oct 13</w:t>
            </w:r>
          </w:p>
        </w:tc>
        <w:tc>
          <w:tcPr>
            <w:tcW w:w="1116" w:type="dxa"/>
          </w:tcPr>
          <w:p>
            <w:pPr/>
            <w:r>
              <w:t xml:space="preserve">3539240</w:t>
            </w:r>
          </w:p>
        </w:tc>
        <w:tc>
          <w:tcPr>
            <w:tcW w:w="2215" w:type="dxa"/>
          </w:tcPr>
          <w:p>
            <w:pPr/>
            <w:r>
              <w:t xml:space="preserve">Shell + visual</w:t>
            </w:r>
          </w:p>
        </w:tc>
        <w:tc>
          <w:tcPr>
            <w:tcW w:w="5087" w:type="dxa"/>
          </w:tcPr>
          <w:p>
            <w:pPr/>
            <w:r>
              <w:t xml:space="preserve">Mac-style auto-hiding dock. Apple-like light palette. SF/Inter type with a 1.65 icon stroke. Roomier spacing. 1.15×/1.3× scaling on large screens.</w:t>
            </w:r>
          </w:p>
        </w:tc>
      </w:tr>
      <w:tr>
        <w:tc>
          <w:tcPr>
            <w:tcW w:w="940" w:type="dxa"/>
          </w:tcPr>
          <w:p>
            <w:pPr/>
            <w:r>
              <w:t xml:space="preserve">Oct 13</w:t>
            </w:r>
          </w:p>
        </w:tc>
        <w:tc>
          <w:tcPr>
            <w:tcW w:w="1116" w:type="dxa"/>
          </w:tcPr>
          <w:p>
            <w:pPr/>
            <w:r>
              <w:t xml:space="preserve">9eb5785</w:t>
            </w:r>
          </w:p>
        </w:tc>
        <w:tc>
          <w:tcPr>
            <w:tcW w:w="2215" w:type="dxa"/>
          </w:tcPr>
          <w:p>
            <w:pPr/>
            <w:r>
              <w:t xml:space="preserve">Shell</w:t>
            </w:r>
          </w:p>
        </w:tc>
        <w:tc>
          <w:tcPr>
            <w:tcW w:w="5087" w:type="dxa"/>
          </w:tcPr>
          <w:p>
            <w:pPr/>
            <w:r>
              <w:t xml:space="preserve">One header row: the page name, tabs, tools and actions share the floating top bar's line (</w:t>
            </w:r>
            <w:r>
              <w:rPr>
                <w:rStyle w:val="CodeChar"/>
              </w:rPr>
              <w:t xml:space="preserve">--topbar-w</w:t>
            </w:r>
            <w:r>
              <w:t xml:space="preserve">).</w:t>
            </w:r>
          </w:p>
        </w:tc>
      </w:tr>
      <w:tr>
        <w:tc>
          <w:tcPr>
            <w:tcW w:w="940" w:type="dxa"/>
          </w:tcPr>
          <w:p>
            <w:pPr/>
            <w:r>
              <w:t xml:space="preserve">Oct 13</w:t>
            </w:r>
          </w:p>
        </w:tc>
        <w:tc>
          <w:tcPr>
            <w:tcW w:w="1116" w:type="dxa"/>
          </w:tcPr>
          <w:p>
            <w:pPr/>
            <w:r>
              <w:t xml:space="preserve">7a4a410</w:t>
            </w:r>
          </w:p>
        </w:tc>
        <w:tc>
          <w:tcPr>
            <w:tcW w:w="2215" w:type="dxa"/>
          </w:tcPr>
          <w:p>
            <w:pPr/>
            <w:r>
              <w:t xml:space="preserve">Shell</w:t>
            </w:r>
          </w:p>
        </w:tc>
        <w:tc>
          <w:tcPr>
            <w:tcW w:w="5087" w:type="dxa"/>
          </w:tcPr>
          <w:p>
            <w:pPr/>
            <w:r>
              <w:t xml:space="preserve">Admin Controls gets a shield icon in the sidebar.</w:t>
            </w:r>
          </w:p>
        </w:tc>
      </w:tr>
      <w:tr>
        <w:tc>
          <w:tcPr>
            <w:tcW w:w="940" w:type="dxa"/>
          </w:tcPr>
          <w:p>
            <w:pPr/>
            <w:r>
              <w:t xml:space="preserve">Oct 13</w:t>
            </w:r>
          </w:p>
        </w:tc>
        <w:tc>
          <w:tcPr>
            <w:tcW w:w="1116" w:type="dxa"/>
          </w:tcPr>
          <w:p>
            <w:pPr/>
            <w:r>
              <w:t xml:space="preserve">a8d605a</w:t>
            </w:r>
          </w:p>
        </w:tc>
        <w:tc>
          <w:tcPr>
            <w:tcW w:w="2215" w:type="dxa"/>
          </w:tcPr>
          <w:p>
            <w:pPr/>
            <w:r>
              <w:t xml:space="preserve">Layout</w:t>
            </w:r>
          </w:p>
        </w:tc>
        <w:tc>
          <w:tcPr>
            <w:tcW w:w="5087" w:type="dxa"/>
          </w:tcPr>
          <w:p>
            <w:pPr/>
            <w:r>
              <w:t xml:space="preserve">Cards expose </w:t>
            </w:r>
            <w:r>
              <w:rPr>
                <w:rStyle w:val="CodeChar"/>
              </w:rPr>
              <w:t xml:space="preserve">--card-px</w:t>
            </w:r>
            <w:r>
              <w:t xml:space="preserve">/</w:t>
            </w:r>
            <w:r>
              <w:rPr>
                <w:rStyle w:val="CodeChar"/>
              </w:rPr>
              <w:t xml:space="preserve">--card-py</w:t>
            </w:r>
            <w:r>
              <w:t xml:space="preserve"> so tables bleed exactly to the card edge. Compact short-screen admin views. Apply leave went back to a plain primary button.</w:t>
            </w:r>
          </w:p>
        </w:tc>
      </w:tr>
      <w:tr>
        <w:tc>
          <w:tcPr>
            <w:tcW w:w="940" w:type="dxa"/>
          </w:tcPr>
          <w:p>
            <w:pPr/>
            <w:r>
              <w:t xml:space="preserve">Oct 13</w:t>
            </w:r>
          </w:p>
        </w:tc>
        <w:tc>
          <w:tcPr>
            <w:tcW w:w="1116" w:type="dxa"/>
          </w:tcPr>
          <w:p>
            <w:pPr/>
            <w:r>
              <w:t xml:space="preserve">798b9bf</w:t>
            </w:r>
          </w:p>
        </w:tc>
        <w:tc>
          <w:tcPr>
            <w:tcW w:w="2215" w:type="dxa"/>
          </w:tcPr>
          <w:p>
            <w:pPr/>
            <w:r>
              <w:t xml:space="preserve">Attendance, Team</w:t>
            </w:r>
          </w:p>
        </w:tc>
        <w:tc>
          <w:tcPr>
            <w:tcW w:w="5087" w:type="dxa"/>
          </w:tcPr>
          <w:p>
            <w:pPr/>
            <w:r>
              <w:t xml:space="preserve">Records list only the days so far, newest first. Team tables fit their cards.</w:t>
            </w:r>
          </w:p>
        </w:tc>
      </w:tr>
      <w:tr>
        <w:tc>
          <w:tcPr>
            <w:tcW w:w="940" w:type="dxa"/>
          </w:tcPr>
          <w:p>
            <w:pPr/>
            <w:r>
              <w:t xml:space="preserve">Oct 13</w:t>
            </w:r>
          </w:p>
        </w:tc>
        <w:tc>
          <w:tcPr>
            <w:tcW w:w="1116" w:type="dxa"/>
          </w:tcPr>
          <w:p>
            <w:pPr/>
            <w:r>
              <w:t xml:space="preserve">f75794a</w:t>
            </w:r>
          </w:p>
        </w:tc>
        <w:tc>
          <w:tcPr>
            <w:tcW w:w="2215" w:type="dxa"/>
          </w:tcPr>
          <w:p>
            <w:pPr/>
            <w:r>
              <w:t xml:space="preserve">Admin</w:t>
            </w:r>
          </w:p>
        </w:tc>
        <w:tc>
          <w:tcPr>
            <w:tcW w:w="5087" w:type="dxa"/>
          </w:tcPr>
          <w:p>
            <w:pPr/>
            <w:r>
              <w:t xml:space="preserve">Scrolling Admin tab bar with arrows, edge fades and wheel-to-sideways scrolling.</w:t>
            </w:r>
          </w:p>
        </w:tc>
      </w:tr>
      <w:tr>
        <w:tc>
          <w:tcPr>
            <w:tcW w:w="940" w:type="dxa"/>
          </w:tcPr>
          <w:p>
            <w:pPr/>
            <w:r>
              <w:t xml:space="preserve">Oct 13</w:t>
            </w:r>
          </w:p>
        </w:tc>
        <w:tc>
          <w:tcPr>
            <w:tcW w:w="1116" w:type="dxa"/>
          </w:tcPr>
          <w:p>
            <w:pPr/>
            <w:r>
              <w:t xml:space="preserve">f49ef0c</w:t>
            </w:r>
          </w:p>
        </w:tc>
        <w:tc>
          <w:tcPr>
            <w:tcW w:w="2215" w:type="dxa"/>
          </w:tcPr>
          <w:p>
            <w:pPr/>
            <w:r>
              <w:t xml:space="preserve">Attendance</w:t>
            </w:r>
          </w:p>
        </w:tc>
        <w:tc>
          <w:tcPr>
            <w:tcW w:w="5087" w:type="dxa"/>
          </w:tcPr>
          <w:p>
            <w:pPr/>
            <w:r>
              <w:t xml:space="preserve">Records table kept inside its card padding.</w:t>
            </w:r>
          </w:p>
        </w:tc>
      </w:tr>
      <w:tr>
        <w:tc>
          <w:tcPr>
            <w:tcW w:w="940" w:type="dxa"/>
          </w:tcPr>
          <w:p>
            <w:pPr/>
            <w:r>
              <w:t xml:space="preserve">Oct 13</w:t>
            </w:r>
          </w:p>
        </w:tc>
        <w:tc>
          <w:tcPr>
            <w:tcW w:w="1116" w:type="dxa"/>
          </w:tcPr>
          <w:p>
            <w:pPr/>
            <w:r>
              <w:t xml:space="preserve">8881f3f</w:t>
            </w:r>
          </w:p>
        </w:tc>
        <w:tc>
          <w:tcPr>
            <w:tcW w:w="2215" w:type="dxa"/>
          </w:tcPr>
          <w:p>
            <w:pPr/>
            <w:r>
              <w:t xml:space="preserve">Visual</w:t>
            </w:r>
          </w:p>
        </w:tc>
        <w:tc>
          <w:tcPr>
            <w:tcW w:w="5087" w:type="dxa"/>
          </w:tcPr>
          <w:p>
            <w:pPr/>
            <w:r>
              <w:t xml:space="preserve">Card animations replaced by a cursor spotlight (</w:t>
            </w:r>
            <w:r>
              <w:rPr>
                <w:rStyle w:val="CodeChar"/>
              </w:rPr>
              <w:t xml:space="preserve">src/lib/ui/spotlight.ts</w:t>
            </w:r>
            <w:r>
              <w:t xml:space="preserve">).</w:t>
            </w:r>
          </w:p>
        </w:tc>
      </w:tr>
      <w:tr>
        <w:tc>
          <w:tcPr>
            <w:tcW w:w="940" w:type="dxa"/>
          </w:tcPr>
          <w:p>
            <w:pPr/>
            <w:r>
              <w:t xml:space="preserve">Oct 13</w:t>
            </w:r>
          </w:p>
        </w:tc>
        <w:tc>
          <w:tcPr>
            <w:tcW w:w="1116" w:type="dxa"/>
          </w:tcPr>
          <w:p>
            <w:pPr/>
            <w:r>
              <w:t xml:space="preserve">6400089</w:t>
            </w:r>
          </w:p>
        </w:tc>
        <w:tc>
          <w:tcPr>
            <w:tcW w:w="2215" w:type="dxa"/>
          </w:tcPr>
          <w:p>
            <w:pPr/>
            <w:r>
              <w:t xml:space="preserve">Visual</w:t>
            </w:r>
          </w:p>
        </w:tc>
        <w:tc>
          <w:tcPr>
            <w:tcW w:w="5087" w:type="dxa"/>
          </w:tcPr>
          <w:p>
            <w:pPr/>
            <w:r>
              <w:t xml:space="preserve">Card fade-up and hover sheen (replaced 15 minutes later).</w:t>
            </w:r>
          </w:p>
        </w:tc>
      </w:tr>
      <w:tr>
        <w:tc>
          <w:tcPr>
            <w:tcW w:w="940" w:type="dxa"/>
          </w:tcPr>
          <w:p>
            <w:pPr/>
            <w:r>
              <w:t xml:space="preserve">Oct 13</w:t>
            </w:r>
          </w:p>
        </w:tc>
        <w:tc>
          <w:tcPr>
            <w:tcW w:w="1116" w:type="dxa"/>
          </w:tcPr>
          <w:p>
            <w:pPr/>
            <w:r>
              <w:t xml:space="preserve">8a79f2d</w:t>
            </w:r>
          </w:p>
        </w:tc>
        <w:tc>
          <w:tcPr>
            <w:tcW w:w="2215" w:type="dxa"/>
          </w:tcPr>
          <w:p>
            <w:pPr/>
            <w:r>
              <w:t xml:space="preserve">Visual</w:t>
            </w:r>
          </w:p>
        </w:tc>
        <w:tc>
          <w:tcPr>
            <w:tcW w:w="5087" w:type="dxa"/>
          </w:tcPr>
          <w:p>
            <w:pPr/>
            <w:r>
              <w:t xml:space="preserve">Stronger glass: see-through cards with stronger glows.</w:t>
            </w:r>
          </w:p>
        </w:tc>
      </w:tr>
      <w:tr>
        <w:tc>
          <w:tcPr>
            <w:tcW w:w="940" w:type="dxa"/>
          </w:tcPr>
          <w:p>
            <w:pPr/>
            <w:r>
              <w:t xml:space="preserve">Oct 13</w:t>
            </w:r>
          </w:p>
        </w:tc>
        <w:tc>
          <w:tcPr>
            <w:tcW w:w="1116" w:type="dxa"/>
          </w:tcPr>
          <w:p>
            <w:pPr/>
            <w:r>
              <w:t xml:space="preserve">05c269b</w:t>
            </w:r>
          </w:p>
        </w:tc>
        <w:tc>
          <w:tcPr>
            <w:tcW w:w="2215" w:type="dxa"/>
          </w:tcPr>
          <w:p>
            <w:pPr/>
            <w:r>
              <w:t xml:space="preserve">Visual</w:t>
            </w:r>
          </w:p>
        </w:tc>
        <w:tc>
          <w:tcPr>
            <w:tcW w:w="5087" w:type="dxa"/>
          </w:tcPr>
          <w:p>
            <w:pPr/>
            <w:r>
              <w:t xml:space="preserve">Glass cards, a glossy blue Apply leave, Pink Leave tint tokens.</w:t>
            </w:r>
          </w:p>
        </w:tc>
      </w:tr>
      <w:tr>
        <w:tc>
          <w:tcPr>
            <w:tcW w:w="940" w:type="dxa"/>
          </w:tcPr>
          <w:p>
            <w:pPr/>
            <w:r>
              <w:t xml:space="preserve">Oct 13</w:t>
            </w:r>
          </w:p>
        </w:tc>
        <w:tc>
          <w:tcPr>
            <w:tcW w:w="1116" w:type="dxa"/>
          </w:tcPr>
          <w:p>
            <w:pPr/>
            <w:r>
              <w:t xml:space="preserve">c7628af</w:t>
            </w:r>
          </w:p>
        </w:tc>
        <w:tc>
          <w:tcPr>
            <w:tcW w:w="2215" w:type="dxa"/>
          </w:tcPr>
          <w:p>
            <w:pPr/>
            <w:r>
              <w:t xml:space="preserve">Visual</w:t>
            </w:r>
          </w:p>
        </w:tc>
        <w:tc>
          <w:tcPr>
            <w:tcW w:w="5087" w:type="dxa"/>
          </w:tcPr>
          <w:p>
            <w:pPr/>
            <w:r>
              <w:rPr>
                <w:rStyle w:val="CodeChar"/>
              </w:rPr>
              <w:t xml:space="preserve">.ess-btn--cta</w:t>
            </w:r>
            <w:r>
              <w:t xml:space="preserve"> and </w:t>
            </w:r>
            <w:r>
              <w:rPr>
                <w:rStyle w:val="CodeChar"/>
              </w:rPr>
              <w:t xml:space="preserve">.ess-pink-wash</w:t>
            </w:r>
            <w:r>
              <w:t xml:space="preserve">.</w:t>
            </w:r>
          </w:p>
        </w:tc>
      </w:tr>
      <w:tr>
        <w:tc>
          <w:tcPr>
            <w:tcW w:w="940" w:type="dxa"/>
          </w:tcPr>
          <w:p>
            <w:pPr/>
            <w:r>
              <w:t xml:space="preserve">Oct 13</w:t>
            </w:r>
          </w:p>
        </w:tc>
        <w:tc>
          <w:tcPr>
            <w:tcW w:w="1116" w:type="dxa"/>
          </w:tcPr>
          <w:p>
            <w:pPr/>
            <w:r>
              <w:t xml:space="preserve">a054bc9</w:t>
            </w:r>
          </w:p>
        </w:tc>
        <w:tc>
          <w:tcPr>
            <w:tcW w:w="2215" w:type="dxa"/>
          </w:tcPr>
          <w:p>
            <w:pPr/>
            <w:r>
              <w:t xml:space="preserve">Layout</w:t>
            </w:r>
          </w:p>
        </w:tc>
        <w:tc>
          <w:tcPr>
            <w:tcW w:w="5087" w:type="dxa"/>
          </w:tcPr>
          <w:p>
            <w:pPr/>
            <w:r>
              <w:t xml:space="preserve">Every page fits short laptop screens (about 1280×580). Fill mode applies from 480px tall. Shared short-screen block for heights up to 760px.</w:t>
            </w:r>
          </w:p>
        </w:tc>
      </w:tr>
      <w:tr>
        <w:tc>
          <w:tcPr>
            <w:tcW w:w="940" w:type="dxa"/>
          </w:tcPr>
          <w:p>
            <w:pPr/>
            <w:r>
              <w:t xml:space="preserve">Oct 13</w:t>
            </w:r>
          </w:p>
        </w:tc>
        <w:tc>
          <w:tcPr>
            <w:tcW w:w="1116" w:type="dxa"/>
          </w:tcPr>
          <w:p>
            <w:pPr/>
            <w:r>
              <w:t xml:space="preserve">f138739</w:t>
            </w:r>
          </w:p>
        </w:tc>
        <w:tc>
          <w:tcPr>
            <w:tcW w:w="2215" w:type="dxa"/>
          </w:tcPr>
          <w:p>
            <w:pPr/>
            <w:r>
              <w:t xml:space="preserve">Layout</w:t>
            </w:r>
          </w:p>
        </w:tc>
        <w:tc>
          <w:tcPr>
            <w:tcW w:w="5087" w:type="dxa"/>
          </w:tcPr>
          <w:p>
            <w:pPr/>
            <w:r>
              <w:t xml:space="preserve">Fit-to-screen system (</w:t>
            </w:r>
            <w:r>
              <w:rPr>
                <w:rStyle w:val="CodeChar"/>
              </w:rPr>
              <w:t xml:space="preserve">.ess-fill</w:t>
            </w:r>
            <w:r>
              <w:t xml:space="preserve">, </w:t>
            </w:r>
            <w:r>
              <w:rPr>
                <w:rStyle w:val="CodeChar"/>
              </w:rPr>
              <w:t xml:space="preserve">.ess-fill-card</w:t>
            </w:r>
            <w:r>
              <w:t xml:space="preserve">, </w:t>
            </w:r>
            <w:r>
              <w:rPr>
                <w:rStyle w:val="CodeChar"/>
              </w:rPr>
              <w:t xml:space="preserve">.ess-scroll</w:t>
            </w:r>
            <w:r>
              <w:t xml:space="preserve">, </w:t>
            </w:r>
            <w:r>
              <w:rPr>
                <w:rStyle w:val="CodeChar"/>
              </w:rPr>
              <w:t xml:space="preserve">.ess-grow</w:t>
            </w:r>
            <w:r>
              <w:t xml:space="preserve">) applied to every page under </w:t>
            </w:r>
            <w:r>
              <w:rPr>
                <w:rStyle w:val="CodeChar"/>
              </w:rPr>
              <w:t xml:space="preserve">(app)</w:t>
            </w:r>
            <w:r>
              <w:t xml:space="preserve">.</w:t>
            </w:r>
          </w:p>
        </w:tc>
      </w:tr>
      <w:tr>
        <w:tc>
          <w:tcPr>
            <w:tcW w:w="940" w:type="dxa"/>
          </w:tcPr>
          <w:p>
            <w:pPr/>
            <w:r>
              <w:t xml:space="preserve">Oct 13</w:t>
            </w:r>
          </w:p>
        </w:tc>
        <w:tc>
          <w:tcPr>
            <w:tcW w:w="1116" w:type="dxa"/>
          </w:tcPr>
          <w:p>
            <w:pPr/>
            <w:r>
              <w:t xml:space="preserve">d1a2509</w:t>
            </w:r>
          </w:p>
        </w:tc>
        <w:tc>
          <w:tcPr>
            <w:tcW w:w="2215" w:type="dxa"/>
          </w:tcPr>
          <w:p>
            <w:pPr/>
            <w:r>
              <w:t xml:space="preserve">Dashboard</w:t>
            </w:r>
          </w:p>
        </w:tc>
        <w:tc>
          <w:tcPr>
            <w:tcW w:w="5087" w:type="dxa"/>
          </w:tcPr>
          <w:p>
            <w:pPr/>
            <w:r>
              <w:t xml:space="preserve">Attendance heatmap became its own panel next to Future events.</w:t>
            </w:r>
          </w:p>
        </w:tc>
      </w:tr>
      <w:tr>
        <w:tc>
          <w:tcPr>
            <w:tcW w:w="940" w:type="dxa"/>
          </w:tcPr>
          <w:p>
            <w:pPr/>
            <w:r>
              <w:t xml:space="preserve">Oct 13</w:t>
            </w:r>
          </w:p>
        </w:tc>
        <w:tc>
          <w:tcPr>
            <w:tcW w:w="1116" w:type="dxa"/>
          </w:tcPr>
          <w:p>
            <w:pPr/>
            <w:r>
              <w:t xml:space="preserve">c2adde2</w:t>
            </w:r>
          </w:p>
        </w:tc>
        <w:tc>
          <w:tcPr>
            <w:tcW w:w="2215" w:type="dxa"/>
          </w:tcPr>
          <w:p>
            <w:pPr/>
            <w:r>
              <w:t xml:space="preserve">Dashboard</w:t>
            </w:r>
          </w:p>
        </w:tc>
        <w:tc>
          <w:tcPr>
            <w:tcW w:w="5087" w:type="dxa"/>
          </w:tcPr>
          <w:p>
            <w:pPr/>
            <w:r>
              <w:t xml:space="preserve">Heatmap removed from the collapsed Overview.</w:t>
            </w:r>
          </w:p>
        </w:tc>
      </w:tr>
      <w:tr>
        <w:tc>
          <w:tcPr>
            <w:tcW w:w="940" w:type="dxa"/>
          </w:tcPr>
          <w:p>
            <w:pPr/>
            <w:r>
              <w:t xml:space="preserve">Oct 13</w:t>
            </w:r>
          </w:p>
        </w:tc>
        <w:tc>
          <w:tcPr>
            <w:tcW w:w="1116" w:type="dxa"/>
          </w:tcPr>
          <w:p>
            <w:pPr/>
            <w:r>
              <w:t xml:space="preserve">9e32d73</w:t>
            </w:r>
          </w:p>
        </w:tc>
        <w:tc>
          <w:tcPr>
            <w:tcW w:w="2215" w:type="dxa"/>
          </w:tcPr>
          <w:p>
            <w:pPr/>
            <w:r>
              <w:t xml:space="preserve">Dashboard</w:t>
            </w:r>
          </w:p>
        </w:tc>
        <w:tc>
          <w:tcPr>
            <w:tcW w:w="5087" w:type="dxa"/>
          </w:tcPr>
          <w:p>
            <w:pPr/>
            <w:r>
              <w:t xml:space="preserve">Heatmap brought back behind an "Absences / My attendance" switch (superseded).</w:t>
            </w:r>
          </w:p>
        </w:tc>
      </w:tr>
      <w:tr>
        <w:tc>
          <w:tcPr>
            <w:tcW w:w="940" w:type="dxa"/>
          </w:tcPr>
          <w:p>
            <w:pPr/>
            <w:r>
              <w:t xml:space="preserve">Oct 13</w:t>
            </w:r>
          </w:p>
        </w:tc>
        <w:tc>
          <w:tcPr>
            <w:tcW w:w="1116" w:type="dxa"/>
          </w:tcPr>
          <w:p>
            <w:pPr/>
            <w:r>
              <w:t xml:space="preserve">070eb36</w:t>
            </w:r>
          </w:p>
        </w:tc>
        <w:tc>
          <w:tcPr>
            <w:tcW w:w="2215" w:type="dxa"/>
          </w:tcPr>
          <w:p>
            <w:pPr/>
            <w:r>
              <w:t xml:space="preserve">Shell + dashboard</w:t>
            </w:r>
          </w:p>
        </w:tc>
        <w:tc>
          <w:tcPr>
            <w:tcW w:w="5087" w:type="dxa"/>
          </w:tcPr>
          <w:p>
            <w:pPr/>
            <w:r>
              <w:t xml:space="preserve">Reference workspace look: icon-pill sidebar, pill top bar, absence-planner dashboard, Future events, Onboarding, Ask Champ card.</w:t>
            </w:r>
          </w:p>
        </w:tc>
      </w:tr>
      <w:tr>
        <w:tc>
          <w:tcPr>
            <w:tcW w:w="940" w:type="dxa"/>
          </w:tcPr>
          <w:p>
            <w:pPr/>
            <w:r>
              <w:t xml:space="preserve">Oct 13</w:t>
            </w:r>
          </w:p>
        </w:tc>
        <w:tc>
          <w:tcPr>
            <w:tcW w:w="1116" w:type="dxa"/>
          </w:tcPr>
          <w:p>
            <w:pPr/>
            <w:r>
              <w:t xml:space="preserve">1bcdd2b</w:t>
            </w:r>
          </w:p>
        </w:tc>
        <w:tc>
          <w:tcPr>
            <w:tcW w:w="2215" w:type="dxa"/>
          </w:tcPr>
          <w:p>
            <w:pPr/>
            <w:r>
              <w:t xml:space="preserve">(not shipped)</w:t>
            </w:r>
          </w:p>
        </w:tc>
        <w:tc>
          <w:tcPr>
            <w:tcW w:w="5087" w:type="dxa"/>
          </w:tcPr>
          <w:p>
            <w:pPr/>
            <w:r>
              <w:t xml:space="preserve">First full redesign attempt. It exists only on the local </w:t>
            </w:r>
            <w:r>
              <w:rPr>
                <w:rStyle w:val="CodeChar"/>
              </w:rPr>
              <w:t xml:space="preserve">timeline-redesign</w:t>
            </w:r>
            <w:r>
              <w:t xml:space="preserve"> branch; see Feature areas.</w:t>
            </w:r>
          </w:p>
        </w:tc>
      </w:tr>
      <w:tr>
        <w:tc>
          <w:tcPr>
            <w:tcW w:w="940" w:type="dxa"/>
          </w:tcPr>
          <w:p>
            <w:pPr/>
            <w:r>
              <w:t xml:space="preserve">Oct 7</w:t>
            </w:r>
          </w:p>
        </w:tc>
        <w:tc>
          <w:tcPr>
            <w:tcW w:w="1116" w:type="dxa"/>
          </w:tcPr>
          <w:p>
            <w:pPr/>
            <w:r>
              <w:t xml:space="preserve">05c94e9</w:t>
            </w:r>
          </w:p>
        </w:tc>
        <w:tc>
          <w:tcPr>
            <w:tcW w:w="2215" w:type="dxa"/>
          </w:tcPr>
          <w:p>
            <w:pPr/>
            <w:r>
              <w:t xml:space="preserve">Docs</w:t>
            </w:r>
          </w:p>
        </w:tc>
        <w:tc>
          <w:tcPr>
            <w:tcW w:w="5087" w:type="dxa"/>
          </w:tcPr>
          <w:p>
            <w:pPr/>
            <w:r>
              <w:t xml:space="preserve">First frontend handoff (</w:t>
            </w:r>
            <w:r>
              <w:rPr>
                <w:rStyle w:val="CodeChar"/>
              </w:rPr>
              <w:t xml:space="preserve">docs/frontend-handoff.md</w:t>
            </w:r>
            <w:r>
              <w:t xml:space="preserve">). It is only on the </w:t>
            </w:r>
            <w:r>
              <w:rPr>
                <w:rStyle w:val="CodeChar"/>
              </w:rPr>
              <w:t xml:space="preserve">docs/frontend-handoff</w:t>
            </w:r>
            <w:r>
              <w:t xml:space="preserve"> branch and was never merged.</w:t>
            </w:r>
          </w:p>
        </w:tc>
      </w:tr>
    </w:tbl>
    <w:p>
      <w:pPr>
        <w:pStyle w:val="Heading2"/>
      </w:pPr>
      <w:r>
        <w:t xml:space="preserve">Feature areas</w:t>
      </w:r>
    </w:p>
    <w:p>
      <w:pPr/>
      <w:r>
        <w:t xml:space="preserve">The work builds on Hemang's "Timeline workspace" rebuild (b36ecd5, Oct 10). That commit moved every page to </w:t>
      </w:r>
      <w:r>
        <w:rPr>
          <w:rStyle w:val="CodeChar"/>
        </w:rPr>
        <w:t xml:space="preserve">ess-tokens.css</w:t>
      </w:r>
      <w:r>
        <w:t xml:space="preserve"> and </w:t>
      </w:r>
      <w:r>
        <w:rPr>
          <w:rStyle w:val="CodeChar"/>
        </w:rPr>
        <w:t xml:space="preserve">ess-components.css</w:t>
      </w:r>
      <w:r>
        <w:t xml:space="preserve"> and added </w:t>
      </w:r>
      <w:r>
        <w:rPr>
          <w:rStyle w:val="CodeChar"/>
        </w:rPr>
        <w:t xml:space="preserve">TopBar</w:t>
      </w:r>
      <w:r>
        <w:t xml:space="preserve"> and </w:t>
      </w:r>
      <w:r>
        <w:rPr>
          <w:rStyle w:val="CodeChar"/>
        </w:rPr>
        <w:t xml:space="preserve">PageHeader</w:t>
      </w:r>
      <w:r>
        <w:t xml:space="preserve">. Dyuthi's commits reshape that base: a new shell, a fit-to-screen layout on every page, a new dashboard, and HR analytics.</w:t>
      </w:r>
    </w:p>
    <w:p>
      <w:pPr>
        <w:pStyle w:val="Heading3"/>
      </w:pPr>
      <w:r>
        <w:t xml:space="preserve">App shell</w:t>
      </w:r>
    </w:p>
    <w:p>
      <w:pPr/>
      <w:r>
        <w:t xml:space="preserve">Every signed-in page renders inside one floating, rounded workspace. A dock appears from the left edge, a top-bar cluster floats at top right, and each page has a single header row beside it. The document itself never scrolls. </w:t>
      </w:r>
      <w:r>
        <w:rPr>
          <w:rStyle w:val="CodeChar"/>
        </w:rPr>
        <w:t xml:space="preserve">.ess-content</w:t>
      </w:r>
      <w:r>
        <w:t xml:space="preserve"> is the only scroller.</w:t>
      </w:r>
    </w:p>
    <w:p>
      <w:pPr/>
      <w:r>
        <w:rPr>
          <w:b/>
        </w:rPr>
        <w:t xml:space="preserve">Approach.</w:t>
      </w:r>
      <w:r>
        <w:t xml:space="preserve"> The first pass (070eb36) matched a reference "workspace" mockup: an icon pill overlapping the workspace edge and a pill top bar. Two later passes reclaimed space. In 9eb5785 the page header moved onto the top bar's line. In 3539240 the sidebar became a macOS-style dock that hides until needed. Both were driven by the goal of fitting every page on one laptop screen (see Fit-to-screen).</w:t>
      </w:r>
    </w:p>
    <w:p>
      <w:pPr>
        <w:pStyle w:val="Heading4"/>
      </w:pPr>
      <w:r>
        <w:t xml:space="preserve">Structure: </w:t>
      </w:r>
      <w:r>
        <w:rPr>
          <w:rStyle w:val="CodeChar"/>
        </w:rPr>
        <w:t xml:space="preserve">src/routes/(app)/+layout.svelte</w:t>
      </w:r>
    </w:p>
    <w:p>
      <w:pPr>
        <w:pStyle w:val="ListParagraph"/>
        <w:numPr>
          <w:ilvl w:val="0"/>
          <w:numId w:val="3"/>
        </w:numPr>
      </w:pPr>
      <w:r>
        <w:rPr>
          <w:rStyle w:val="CodeChar"/>
        </w:rPr>
        <w:t xml:space="preserve">div.ess-shell</w:t>
      </w:r>
      <w:r>
        <w:t xml:space="preserve"> contains </w:t>
      </w:r>
      <w:r>
        <w:rPr>
          <w:rStyle w:val="CodeChar"/>
        </w:rPr>
        <w:t xml:space="preserve">SidebarNav</w:t>
      </w:r>
      <w:r>
        <w:t xml:space="preserve">, then </w:t>
      </w:r>
      <w:r>
        <w:rPr>
          <w:rStyle w:val="CodeChar"/>
        </w:rPr>
        <w:t xml:space="preserve">main.ess-main</w:t>
      </w:r>
      <w:r>
        <w:t xml:space="preserve">. Inside </w:t>
      </w:r>
      <w:r>
        <w:rPr>
          <w:rStyle w:val="CodeChar"/>
        </w:rPr>
        <w:t xml:space="preserve">main.ess-main</w:t>
      </w:r>
      <w:r>
        <w:t xml:space="preserve"> are </w:t>
      </w:r>
      <w:r>
        <w:rPr>
          <w:rStyle w:val="CodeChar"/>
        </w:rPr>
        <w:t xml:space="preserve">TopBar</w:t>
      </w:r>
      <w:r>
        <w:t xml:space="preserve"> and then </w:t>
      </w:r>
      <w:r>
        <w:rPr>
          <w:rStyle w:val="CodeChar"/>
        </w:rPr>
        <w:t xml:space="preserve">div.ess-content</w:t>
      </w:r>
      <w:r>
        <w:t xml:space="preserve"> (</w:t>
      </w:r>
      <w:r>
        <w:rPr>
          <w:rStyle w:val="CodeChar"/>
        </w:rPr>
        <w:t xml:space="preserve">tabindex=0</w:t>
      </w:r>
      <w:r>
        <w:t xml:space="preserve">, </w:t>
      </w:r>
      <w:r>
        <w:rPr>
          <w:rStyle w:val="CodeChar"/>
        </w:rPr>
        <w:t xml:space="preserve">role=region</w:t>
      </w:r>
      <w:r>
        <w:t xml:space="preserve">, </w:t>
      </w:r>
      <w:r>
        <w:rPr>
          <w:rStyle w:val="CodeChar"/>
        </w:rPr>
        <w:t xml:space="preserve">aria-label="Page content"</w:t>
      </w:r>
      <w:r>
        <w:t xml:space="preserve">). The page renders inside </w:t>
      </w:r>
      <w:r>
        <w:rPr>
          <w:rStyle w:val="CodeChar"/>
        </w:rPr>
        <w:t xml:space="preserve">div.ess-content</w:t>
      </w:r>
      <w:r>
        <w:t xml:space="preserve">.</w:t>
      </w:r>
    </w:p>
    <w:p>
      <w:pPr>
        <w:pStyle w:val="ListParagraph"/>
        <w:numPr>
          <w:ilvl w:val="0"/>
          <w:numId w:val="3"/>
        </w:numPr>
      </w:pPr>
      <w:r>
        <w:rPr>
          <w:rStyle w:val="CodeChar"/>
        </w:rPr>
        <w:t xml:space="preserve">ApprovalPopup</w:t>
      </w:r>
      <w:r>
        <w:t xml:space="preserve"> (Hub) and </w:t>
      </w:r>
      <w:r>
        <w:rPr>
          <w:rStyle w:val="CodeChar"/>
        </w:rPr>
        <w:t xml:space="preserve">ShiftReminder</w:t>
      </w:r>
      <w:r>
        <w:t xml:space="preserve"> render after the shell.</w:t>
      </w:r>
    </w:p>
    <w:p>
      <w:pPr>
        <w:pStyle w:val="ListParagraph"/>
        <w:numPr>
          <w:ilvl w:val="0"/>
          <w:numId w:val="3"/>
        </w:numPr>
      </w:pPr>
      <w:r>
        <w:rPr>
          <w:rStyle w:val="CodeChar"/>
        </w:rPr>
        <w:t xml:space="preserve">$effect(() =&gt; cardSpotlight())</w:t>
      </w:r>
      <w:r>
        <w:t xml:space="preserve"> wires the cursor spotlight. The returned cleanup is the effect's teardown.</w:t>
      </w:r>
    </w:p>
    <w:p>
      <w:pPr>
        <w:pStyle w:val="ListParagraph"/>
        <w:numPr>
          <w:ilvl w:val="0"/>
          <w:numId w:val="3"/>
        </w:numPr>
      </w:pPr>
      <w:r>
        <w:rPr>
          <w:rStyle w:val="CodeChar"/>
        </w:rPr>
        <w:t xml:space="preserve">+layout.server.ts</w:t>
      </w:r>
      <w:r>
        <w:t xml:space="preserve"> handles these:</w:t>
      </w:r>
    </w:p>
    <w:p>
      <w:pPr>
        <w:pStyle w:val="ListParagraph"/>
        <w:numPr>
          <w:ilvl w:val="1"/>
          <w:numId w:val="4"/>
        </w:numPr>
      </w:pPr>
      <w:r>
        <w:rPr>
          <w:b/>
        </w:rPr>
        <w:t xml:space="preserve">Redirects:</w:t>
      </w:r>
      <w:r>
        <w:t xml:space="preserve"> to </w:t>
      </w:r>
      <w:r>
        <w:rPr>
          <w:rStyle w:val="CodeChar"/>
        </w:rPr>
        <w:t xml:space="preserve">/login</w:t>
      </w:r>
      <w:r>
        <w:t xml:space="preserve"> when there is no user; to </w:t>
      </w:r>
      <w:r>
        <w:rPr>
          <w:rStyle w:val="CodeChar"/>
        </w:rPr>
        <w:t xml:space="preserve">/change-password</w:t>
      </w:r>
      <w:r>
        <w:t xml:space="preserve"> when </w:t>
      </w:r>
      <w:r>
        <w:rPr>
          <w:rStyle w:val="CodeChar"/>
        </w:rPr>
        <w:t xml:space="preserve">mustChangePassword</w:t>
      </w:r>
      <w:r>
        <w:t xml:space="preserve"> is set.</w:t>
      </w:r>
    </w:p>
    <w:p>
      <w:pPr>
        <w:pStyle w:val="ListParagraph"/>
        <w:numPr>
          <w:ilvl w:val="1"/>
          <w:numId w:val="4"/>
        </w:numPr>
      </w:pPr>
      <w:r>
        <w:rPr>
          <w:b/>
        </w:rPr>
        <w:t xml:space="preserve">Admin flag:</w:t>
      </w:r>
      <w:r>
        <w:t xml:space="preserve"> </w:t>
      </w:r>
      <w:r>
        <w:rPr>
          <w:rStyle w:val="CodeChar"/>
        </w:rPr>
        <w:t xml:space="preserve">canAdmin = canOpenAdmin(caps)</w:t>
      </w:r>
      <w:r>
        <w:t xml:space="preserve">.</w:t>
      </w:r>
    </w:p>
    <w:p>
      <w:pPr>
        <w:pStyle w:val="ListParagraph"/>
        <w:numPr>
          <w:ilvl w:val="1"/>
          <w:numId w:val="4"/>
        </w:numPr>
      </w:pPr>
      <w:r>
        <w:rPr>
          <w:rStyle w:val="CodeChar"/>
          <w:b/>
        </w:rPr>
        <w:t xml:space="preserve">teamPeek</w:t>
      </w:r>
      <w:r>
        <w:rPr>
          <w:b/>
        </w:rPr>
        <w:t xml:space="preserve">:</w:t>
      </w:r>
      <w:r>
        <w:t xml:space="preserve"> four teammates or reports for the top-bar faces. Everyone except employees gets it.</w:t>
      </w:r>
    </w:p>
    <w:p>
      <w:pPr>
        <w:pStyle w:val="ListParagraph"/>
        <w:numPr>
          <w:ilvl w:val="1"/>
          <w:numId w:val="4"/>
        </w:numPr>
      </w:pPr>
      <w:r>
        <w:rPr>
          <w:rStyle w:val="CodeChar"/>
          <w:b/>
        </w:rPr>
        <w:t xml:space="preserve">addEmployeeHref</w:t>
      </w:r>
      <w:r>
        <w:rPr>
          <w:b/>
        </w:rPr>
        <w:t xml:space="preserve">:</w:t>
      </w:r>
      <w:r>
        <w:t xml:space="preserve"> </w:t>
      </w:r>
      <w:r>
        <w:rPr>
          <w:rStyle w:val="CodeChar"/>
        </w:rPr>
        <w:t xml:space="preserve">/admin/people?create=1</w:t>
      </w:r>
      <w:r>
        <w:t xml:space="preserve"> for admins, otherwise </w:t>
      </w:r>
      <w:r>
        <w:rPr>
          <w:rStyle w:val="CodeChar"/>
        </w:rPr>
        <w:t xml:space="preserve">/team?create=1</w:t>
      </w:r>
      <w:r>
        <w:t xml:space="preserve">. It is only set when the person holds </w:t>
      </w:r>
      <w:r>
        <w:rPr>
          <w:rStyle w:val="CodeChar"/>
        </w:rPr>
        <w:t xml:space="preserve">people.create_login</w:t>
      </w:r>
      <w:r>
        <w:t xml:space="preserve">.</w:t>
      </w:r>
    </w:p>
    <w:p>
      <w:pPr>
        <w:pStyle w:val="Heading4"/>
      </w:pPr>
      <w:r>
        <w:t xml:space="preserve">Dock: </w:t>
      </w:r>
      <w:r>
        <w:rPr>
          <w:rStyle w:val="CodeChar"/>
        </w:rPr>
        <w:t xml:space="preserve">src/lib/components/SidebarNav.svelte</w:t>
      </w:r>
    </w:p>
    <w:p>
      <w:pPr>
        <w:pStyle w:val="ListParagraph"/>
        <w:numPr>
          <w:ilvl w:val="0"/>
          <w:numId w:val="5"/>
        </w:numPr>
      </w:pPr>
      <w:r>
        <w:rPr>
          <w:b/>
        </w:rPr>
        <w:t xml:space="preserve">Nav items</w:t>
      </w:r>
      <w:r>
        <w:t xml:space="preserve"> are declared inline in a </w:t>
      </w:r>
      <w:r>
        <w:rPr>
          <w:rStyle w:val="CodeChar"/>
        </w:rPr>
        <w:t xml:space="preserve">$derived.by</w:t>
      </w:r>
      <w:r>
        <w:t xml:space="preserve">. There is no shared nav file:</w:t>
      </w:r>
    </w:p>
    <w:p>
      <w:pPr>
        <w:pStyle w:val="ListParagraph"/>
        <w:numPr>
          <w:ilvl w:val="1"/>
          <w:numId w:val="6"/>
        </w:numPr>
      </w:pPr>
      <w:r>
        <w:t xml:space="preserve">Today </w:t>
      </w:r>
      <w:r>
        <w:rPr>
          <w:rStyle w:val="CodeChar"/>
        </w:rPr>
        <w:t xml:space="preserve">/dashboard</w:t>
      </w:r>
    </w:p>
    <w:p>
      <w:pPr>
        <w:pStyle w:val="ListParagraph"/>
        <w:numPr>
          <w:ilvl w:val="1"/>
          <w:numId w:val="6"/>
        </w:numPr>
      </w:pPr>
      <w:r>
        <w:t xml:space="preserve">Champ Hub </w:t>
      </w:r>
      <w:r>
        <w:rPr>
          <w:rStyle w:val="CodeChar"/>
        </w:rPr>
        <w:t xml:space="preserve">/hub</w:t>
      </w:r>
    </w:p>
    <w:p>
      <w:pPr>
        <w:pStyle w:val="ListParagraph"/>
        <w:numPr>
          <w:ilvl w:val="1"/>
          <w:numId w:val="6"/>
        </w:numPr>
      </w:pPr>
      <w:r>
        <w:t xml:space="preserve">Leave</w:t>
      </w:r>
    </w:p>
    <w:p>
      <w:pPr>
        <w:pStyle w:val="ListParagraph"/>
        <w:numPr>
          <w:ilvl w:val="1"/>
          <w:numId w:val="6"/>
        </w:numPr>
      </w:pPr>
      <w:r>
        <w:t xml:space="preserve">Attendance</w:t>
      </w:r>
    </w:p>
    <w:p>
      <w:pPr>
        <w:pStyle w:val="ListParagraph"/>
        <w:numPr>
          <w:ilvl w:val="1"/>
          <w:numId w:val="6"/>
        </w:numPr>
      </w:pPr>
      <w:r>
        <w:t xml:space="preserve">Policies</w:t>
      </w:r>
    </w:p>
    <w:p>
      <w:pPr>
        <w:pStyle w:val="ListParagraph"/>
        <w:numPr>
          <w:ilvl w:val="1"/>
          <w:numId w:val="6"/>
        </w:numPr>
      </w:pPr>
      <w:r>
        <w:t xml:space="preserve">Team: hidden for </w:t>
      </w:r>
      <w:r>
        <w:rPr>
          <w:rStyle w:val="CodeChar"/>
        </w:rPr>
        <w:t xml:space="preserve">employee</w:t>
      </w:r>
    </w:p>
    <w:p>
      <w:pPr>
        <w:pStyle w:val="ListParagraph"/>
        <w:numPr>
          <w:ilvl w:val="1"/>
          <w:numId w:val="6"/>
        </w:numPr>
      </w:pPr>
      <w:r>
        <w:t xml:space="preserve">Admin Controls: </w:t>
      </w:r>
      <w:r>
        <w:rPr>
          <w:rStyle w:val="CodeChar"/>
        </w:rPr>
        <w:t xml:space="preserve">ShieldUser</w:t>
      </w:r>
      <w:r>
        <w:t xml:space="preserve"> icon (7a4a410), only when </w:t>
      </w:r>
      <w:r>
        <w:rPr>
          <w:rStyle w:val="CodeChar"/>
        </w:rPr>
        <w:t xml:space="preserve">canAdmin</w:t>
      </w:r>
    </w:p>
    <w:p>
      <w:pPr>
        <w:pStyle w:val="ListParagraph"/>
        <w:numPr>
          <w:ilvl w:val="1"/>
          <w:numId w:val="6"/>
        </w:numPr>
      </w:pPr>
      <w:r>
        <w:t xml:space="preserve">Payroll: </w:t>
      </w:r>
      <w:r>
        <w:rPr>
          <w:rStyle w:val="CodeChar"/>
        </w:rPr>
        <w:t xml:space="preserve">soon</w:t>
      </w:r>
      <w:r>
        <w:t xml:space="preserve">, 0.5 opacity</w:t>
      </w:r>
    </w:p>
    <w:p>
      <w:pPr>
        <w:pStyle w:val="ListParagraph"/>
        <w:numPr>
          <w:ilvl w:val="1"/>
          <w:numId w:val="6"/>
        </w:numPr>
      </w:pPr>
      <w:r>
        <w:t xml:space="preserve">Help &amp; support in the foot</w:t>
      </w:r>
    </w:p>
    <w:p>
      <w:pPr>
        <w:pStyle w:val="ListParagraph"/>
        <w:numPr>
          <w:ilvl w:val="0"/>
          <w:numId w:val="5"/>
        </w:numPr>
      </w:pPr>
      <w:r>
        <w:rPr>
          <w:b/>
        </w:rPr>
        <w:t xml:space="preserve">Floating behaviour</w:t>
      </w:r>
      <w:r>
        <w:t xml:space="preserve"> (desktop and tablet, at least 721px wide):</w:t>
      </w:r>
    </w:p>
    <w:p>
      <w:pPr>
        <w:pStyle w:val="ListParagraph"/>
        <w:numPr>
          <w:ilvl w:val="1"/>
          <w:numId w:val="7"/>
        </w:numPr>
      </w:pPr>
      <w:r>
        <w:t xml:space="preserve">The rail is translated off the left edge at opacity 0.</w:t>
      </w:r>
    </w:p>
    <w:p>
      <w:pPr>
        <w:pStyle w:val="ListParagraph"/>
        <w:numPr>
          <w:ilvl w:val="1"/>
          <w:numId w:val="7"/>
        </w:numPr>
      </w:pPr>
      <w:r>
        <w:t xml:space="preserve">A 12px </w:t>
      </w:r>
      <w:r>
        <w:rPr>
          <w:rStyle w:val="CodeChar"/>
        </w:rPr>
        <w:t xml:space="preserve">.dock-edge</w:t>
      </w:r>
      <w:r>
        <w:t xml:space="preserve"> hot zone with a faint 4×44px handle reveals it on pointer-enter.</w:t>
      </w:r>
    </w:p>
    <w:p>
      <w:pPr>
        <w:pStyle w:val="ListParagraph"/>
        <w:numPr>
          <w:ilvl w:val="1"/>
          <w:numId w:val="7"/>
        </w:numPr>
      </w:pPr>
      <w:r>
        <w:rPr>
          <w:rStyle w:val="CodeChar"/>
        </w:rPr>
        <w:t xml:space="preserve">focusin</w:t>
      </w:r>
      <w:r>
        <w:t xml:space="preserve"> also reveals it, so keyboard users get the dock.</w:t>
      </w:r>
    </w:p>
    <w:p>
      <w:pPr>
        <w:pStyle w:val="ListParagraph"/>
        <w:numPr>
          <w:ilvl w:val="1"/>
          <w:numId w:val="7"/>
        </w:numPr>
      </w:pPr>
      <w:r>
        <w:t xml:space="preserve">Pointer-leave hides it after 450ms. Focus leaving hides it at once.</w:t>
      </w:r>
    </w:p>
    <w:p>
      <w:pPr>
        <w:pStyle w:val="ListParagraph"/>
        <w:numPr>
          <w:ilvl w:val="1"/>
          <w:numId w:val="7"/>
        </w:numPr>
      </w:pPr>
      <w:r>
        <w:t xml:space="preserve">The transition is </w:t>
      </w:r>
      <w:r>
        <w:rPr>
          <w:rStyle w:val="CodeChar"/>
        </w:rPr>
        <w:t xml:space="preserve">.32s cubic-bezier(.2,.8,.2,1)</w:t>
      </w:r>
      <w:r>
        <w:t xml:space="preserve">. Reduced motion keeps only the opacity fade.</w:t>
      </w:r>
    </w:p>
    <w:p>
      <w:pPr>
        <w:pStyle w:val="ListParagraph"/>
        <w:numPr>
          <w:ilvl w:val="0"/>
          <w:numId w:val="5"/>
        </w:numPr>
      </w:pPr>
      <w:r>
        <w:rPr>
          <w:b/>
        </w:rPr>
        <w:t xml:space="preserve">Fixed dock:</w:t>
      </w:r>
      <w:r>
        <w:t xml:space="preserve"> </w:t>
      </w:r>
      <w:r>
        <w:rPr>
          <w:rStyle w:val="CodeChar"/>
        </w:rPr>
        <w:t xml:space="preserve">[data-ess-dock='fixed']</w:t>
      </w:r>
      <w:r>
        <w:t xml:space="preserve"> hides the edge zone and keeps the rail out. Tokens shift the workspace right through </w:t>
      </w:r>
      <w:r>
        <w:rPr>
          <w:rStyle w:val="CodeChar"/>
        </w:rPr>
        <w:t xml:space="preserve">--ess-shell-inset-left</w:t>
      </w:r>
      <w:r>
        <w:t xml:space="preserve"> (80px).</w:t>
      </w:r>
    </w:p>
    <w:p>
      <w:pPr>
        <w:pStyle w:val="ListParagraph"/>
        <w:numPr>
          <w:ilvl w:val="0"/>
          <w:numId w:val="5"/>
        </w:numPr>
      </w:pPr>
      <w:r>
        <w:rPr>
          <w:b/>
        </w:rPr>
        <w:t xml:space="preserve">Phones (720px wide and below):</w:t>
      </w:r>
      <w:r>
        <w:t xml:space="preserve"> a plain sticky 60px rail. No dock.</w:t>
      </w:r>
    </w:p>
    <w:p>
      <w:pPr>
        <w:pStyle w:val="ListParagraph"/>
        <w:numPr>
          <w:ilvl w:val="0"/>
          <w:numId w:val="5"/>
        </w:numPr>
      </w:pPr>
      <w:r>
        <w:rPr>
          <w:b/>
        </w:rPr>
        <w:t xml:space="preserve">Items</w:t>
      </w:r>
      <w:r>
        <w:t xml:space="preserve"> are 42px round, with icons at size 19 and stroke 1.75. Labels show as </w:t>
      </w:r>
      <w:r>
        <w:rPr>
          <w:rStyle w:val="CodeChar"/>
        </w:rPr>
        <w:t xml:space="preserve">::after</w:t>
      </w:r>
      <w:r>
        <w:t xml:space="preserve"> tooltips from </w:t>
      </w:r>
      <w:r>
        <w:rPr>
          <w:rStyle w:val="CodeChar"/>
        </w:rPr>
        <w:t xml:space="preserve">data-tip</w:t>
      </w:r>
      <w:r>
        <w:t xml:space="preserve">. Admin shows the warning-issue count. Hub shows the chat plus work count, capped at 99+, red when urgent.</w:t>
      </w:r>
    </w:p>
    <w:p>
      <w:pPr>
        <w:pStyle w:val="Heading4"/>
      </w:pPr>
      <w:r>
        <w:t xml:space="preserve">Top bar: </w:t>
      </w:r>
      <w:r>
        <w:rPr>
          <w:rStyle w:val="CodeChar"/>
        </w:rPr>
        <w:t xml:space="preserve">src/lib/components/TopBar.svelte</w:t>
      </w:r>
    </w:p>
    <w:p>
      <w:pPr>
        <w:pStyle w:val="ListParagraph"/>
        <w:numPr>
          <w:ilvl w:val="0"/>
          <w:numId w:val="8"/>
        </w:numPr>
      </w:pPr>
      <w:r>
        <w:rPr>
          <w:b/>
        </w:rPr>
        <w:t xml:space="preserve">The </w:t>
      </w:r>
      <w:r>
        <w:rPr>
          <w:rStyle w:val="CodeChar"/>
          <w:b/>
        </w:rPr>
        <w:t xml:space="preserve">.right</w:t>
      </w:r>
      <w:r>
        <w:rPr>
          <w:b/>
        </w:rPr>
        <w:t xml:space="preserve"> cluster, in order:</w:t>
      </w:r>
    </w:p>
    <w:p>
      <w:pPr>
        <w:pStyle w:val="ListParagraph"/>
        <w:numPr>
          <w:ilvl w:val="1"/>
          <w:numId w:val="9"/>
        </w:numPr>
      </w:pPr>
      <w:r>
        <w:t xml:space="preserve">Search pill, which opens Champ Hub's Ctrl+K palette and navigates to </w:t>
      </w:r>
      <w:r>
        <w:rPr>
          <w:rStyle w:val="CodeChar"/>
        </w:rPr>
        <w:t xml:space="preserve">/hub</w:t>
      </w:r>
      <w:r>
        <w:t xml:space="preserve"> first if needed.</w:t>
      </w:r>
    </w:p>
    <w:p>
      <w:pPr>
        <w:pStyle w:val="ListParagraph"/>
        <w:numPr>
          <w:ilvl w:val="1"/>
          <w:numId w:val="9"/>
        </w:numPr>
      </w:pPr>
      <w:r>
        <w:t xml:space="preserve">Team faces with "+N".</w:t>
      </w:r>
    </w:p>
    <w:p>
      <w:pPr>
        <w:pStyle w:val="ListParagraph"/>
        <w:numPr>
          <w:ilvl w:val="1"/>
          <w:numId w:val="9"/>
        </w:numPr>
      </w:pPr>
      <w:r>
        <w:t xml:space="preserve">Add employee.</w:t>
      </w:r>
    </w:p>
    <w:p>
      <w:pPr>
        <w:pStyle w:val="ListParagraph"/>
        <w:numPr>
          <w:ilvl w:val="1"/>
          <w:numId w:val="9"/>
        </w:numPr>
      </w:pPr>
      <w:r>
        <w:t xml:space="preserve">Settings, which links to </w:t>
      </w:r>
      <w:r>
        <w:rPr>
          <w:rStyle w:val="CodeChar"/>
        </w:rPr>
        <w:t xml:space="preserve">/profile</w:t>
      </w:r>
      <w:r>
        <w:t xml:space="preserve">.</w:t>
      </w:r>
    </w:p>
    <w:p>
      <w:pPr>
        <w:pStyle w:val="ListParagraph"/>
        <w:numPr>
          <w:ilvl w:val="1"/>
          <w:numId w:val="9"/>
        </w:numPr>
      </w:pPr>
      <w:r>
        <w:t xml:space="preserve">Bell, which links to </w:t>
      </w:r>
      <w:r>
        <w:rPr>
          <w:rStyle w:val="CodeChar"/>
        </w:rPr>
        <w:t xml:space="preserve">/chat?c=announcements</w:t>
      </w:r>
      <w:r>
        <w:t xml:space="preserve">. Its dot turns red when urgent.</w:t>
      </w:r>
    </w:p>
    <w:p>
      <w:pPr>
        <w:pStyle w:val="ListParagraph"/>
        <w:numPr>
          <w:ilvl w:val="1"/>
          <w:numId w:val="9"/>
        </w:numPr>
      </w:pPr>
      <w:r>
        <w:t xml:space="preserve">Avatar, which opens the account menu.</w:t>
      </w:r>
    </w:p>
    <w:p>
      <w:pPr>
        <w:pStyle w:val="ListParagraph"/>
        <w:numPr>
          <w:ilvl w:val="0"/>
          <w:numId w:val="8"/>
        </w:numPr>
      </w:pPr>
      <w:r>
        <w:rPr>
          <w:b/>
        </w:rPr>
        <w:t xml:space="preserve">Publishing its width:</w:t>
      </w:r>
      <w:r>
        <w:t xml:space="preserve"> a </w:t>
      </w:r>
      <w:r>
        <w:rPr>
          <w:rStyle w:val="CodeChar"/>
        </w:rPr>
        <w:t xml:space="preserve">ResizeObserver</w:t>
      </w:r>
      <w:r>
        <w:t xml:space="preserve"> writes the cluster's width to </w:t>
      </w:r>
      <w:r>
        <w:rPr>
          <w:rStyle w:val="CodeChar"/>
        </w:rPr>
        <w:t xml:space="preserve">--topbar-w</w:t>
      </w:r>
      <w:r>
        <w:t xml:space="preserve"> on </w:t>
      </w:r>
      <w:r>
        <w:rPr>
          <w:rStyle w:val="CodeChar"/>
        </w:rPr>
        <w:t xml:space="preserve">&lt;html&gt;</w:t>
      </w:r>
      <w:r>
        <w:t xml:space="preserve">. </w:t>
      </w:r>
      <w:r>
        <w:rPr>
          <w:rStyle w:val="CodeChar"/>
        </w:rPr>
        <w:t xml:space="preserve">PageHeader</w:t>
      </w:r>
      <w:r>
        <w:t xml:space="preserve"> reserves that much padding on the right.</w:t>
      </w:r>
    </w:p>
    <w:p>
      <w:pPr>
        <w:pStyle w:val="ListParagraph"/>
        <w:numPr>
          <w:ilvl w:val="0"/>
          <w:numId w:val="8"/>
        </w:numPr>
      </w:pPr>
      <w:r>
        <w:rPr>
          <w:b/>
        </w:rPr>
        <w:t xml:space="preserve">Floating:</w:t>
      </w:r>
      <w:r>
        <w:t xml:space="preserve"> at 1101px and wider, and only while the workspace container is at least 1075px (</w:t>
      </w:r>
      <w:r>
        <w:rPr>
          <w:rStyle w:val="CodeChar"/>
        </w:rPr>
        <w:t xml:space="preserve">@container ess-fill</w:t>
      </w:r>
      <w:r>
        <w:t xml:space="preserve">), </w:t>
      </w:r>
      <w:r>
        <w:rPr>
          <w:rStyle w:val="CodeChar"/>
        </w:rPr>
        <w:t xml:space="preserve">.topbar</w:t>
      </w:r>
      <w:r>
        <w:t xml:space="preserve"> becomes </w:t>
      </w:r>
      <w:r>
        <w:rPr>
          <w:rStyle w:val="CodeChar"/>
        </w:rPr>
        <w:t xml:space="preserve">position:absolute</w:t>
      </w:r>
      <w:r>
        <w:t xml:space="preserve"> at </w:t>
      </w:r>
      <w:r>
        <w:rPr>
          <w:rStyle w:val="CodeChar"/>
        </w:rPr>
        <w:t xml:space="preserve">top: var(--bar-top)</w:t>
      </w:r>
      <w:r>
        <w:t xml:space="preserve">. The date and section links are hidden there; the dock already has them.</w:t>
      </w:r>
    </w:p>
    <w:p>
      <w:pPr>
        <w:pStyle w:val="ListParagraph"/>
        <w:numPr>
          <w:ilvl w:val="0"/>
          <w:numId w:val="8"/>
        </w:numPr>
      </w:pPr>
      <w:r>
        <w:rPr>
          <w:b/>
        </w:rPr>
        <w:t xml:space="preserve">Collapse steps</w:t>
      </w:r>
      <w:r>
        <w:t xml:space="preserve"> (by container width):</w:t>
      </w:r>
    </w:p>
    <w:p>
      <w:pPr>
        <w:pStyle w:val="ListParagraph"/>
        <w:numPr>
          <w:ilvl w:val="1"/>
          <w:numId w:val="10"/>
        </w:numPr>
      </w:pPr>
      <w:r>
        <w:t xml:space="preserve">1474px and below: search becomes an icon.</w:t>
      </w:r>
    </w:p>
    <w:p>
      <w:pPr>
        <w:pStyle w:val="ListParagraph"/>
        <w:numPr>
          <w:ilvl w:val="1"/>
          <w:numId w:val="10"/>
        </w:numPr>
      </w:pPr>
      <w:r>
        <w:t xml:space="preserve">1300px and below: links hide.</w:t>
      </w:r>
    </w:p>
    <w:p>
      <w:pPr>
        <w:pStyle w:val="ListParagraph"/>
        <w:numPr>
          <w:ilvl w:val="1"/>
          <w:numId w:val="10"/>
        </w:numPr>
      </w:pPr>
      <w:r>
        <w:t xml:space="preserve">1274px and below: the Add label hides.</w:t>
      </w:r>
    </w:p>
    <w:p>
      <w:pPr>
        <w:pStyle w:val="ListParagraph"/>
        <w:numPr>
          <w:ilvl w:val="1"/>
          <w:numId w:val="10"/>
        </w:numPr>
      </w:pPr>
      <w:r>
        <w:t xml:space="preserve">960px and below: team, settings and date hide.</w:t>
      </w:r>
    </w:p>
    <w:p>
      <w:pPr>
        <w:pStyle w:val="Heading4"/>
      </w:pPr>
      <w:r>
        <w:t xml:space="preserve">Account menu settings (0517d04)</w:t>
      </w:r>
    </w:p>
    <w:tbl>
      <w:tblPr>
        <w:tblStyle w:val="TableGrid"/>
        <w:tblW w:w="0" w:type="auto"/>
        <w:tblLayout w:type="fixed"/>
        <w:tblLook w:val="04A0" w:firstRow="1" w:lastRow="0" w:firstColumn="0" w:lastColumn="0" w:noHBand="0" w:noVBand="1"/>
      </w:tblPr>
      <w:tblGrid>
        <w:gridCol w:w="1225"/>
        <w:gridCol w:w="2510"/>
        <w:gridCol w:w="2340"/>
        <w:gridCol w:w="3285"/>
      </w:tblGrid>
      <w:tr>
        <w:trPr>
          <w:tblHeader/>
        </w:trPr>
        <w:tc>
          <w:tcPr>
            <w:tcW w:w="1225" w:type="dxa"/>
            <w:shd w:val="clear" w:color="auto" w:fill="F2F2F2"/>
          </w:tcPr>
          <w:p>
            <w:pPr/>
            <w:r>
              <w:t xml:space="preserve">Setting</w:t>
            </w:r>
          </w:p>
        </w:tc>
        <w:tc>
          <w:tcPr>
            <w:tcW w:w="2510" w:type="dxa"/>
            <w:shd w:val="clear" w:color="auto" w:fill="F2F2F2"/>
          </w:tcPr>
          <w:p>
            <w:pPr/>
            <w:r>
              <w:t xml:space="preserve">Control</w:t>
            </w:r>
          </w:p>
        </w:tc>
        <w:tc>
          <w:tcPr>
            <w:tcW w:w="2340" w:type="dxa"/>
            <w:shd w:val="clear" w:color="auto" w:fill="F2F2F2"/>
          </w:tcPr>
          <w:p>
            <w:pPr/>
            <w:r>
              <w:t xml:space="preserve">Stored in</w:t>
            </w:r>
          </w:p>
        </w:tc>
        <w:tc>
          <w:tcPr>
            <w:tcW w:w="3285" w:type="dxa"/>
            <w:shd w:val="clear" w:color="auto" w:fill="F2F2F2"/>
          </w:tcPr>
          <w:p>
            <w:pPr/>
            <w:r>
              <w:t xml:space="preserve">Effect on </w:t>
            </w:r>
            <w:r>
              <w:rPr>
                <w:rStyle w:val="CodeChar"/>
              </w:rPr>
              <w:t xml:space="preserve">&lt;html&gt;</w:t>
            </w:r>
          </w:p>
        </w:tc>
      </w:tr>
      <w:tr>
        <w:tc>
          <w:tcPr>
            <w:tcW w:w="1225" w:type="dxa"/>
          </w:tcPr>
          <w:p>
            <w:pPr/>
            <w:r>
              <w:t xml:space="preserve">Theme</w:t>
            </w:r>
          </w:p>
        </w:tc>
        <w:tc>
          <w:tcPr>
            <w:tcW w:w="2510" w:type="dxa"/>
          </w:tcPr>
          <w:p>
            <w:pPr/>
            <w:r>
              <w:t xml:space="preserve">Light / Dark segmented</w:t>
            </w:r>
          </w:p>
        </w:tc>
        <w:tc>
          <w:tcPr>
            <w:tcW w:w="2340" w:type="dxa"/>
          </w:tcPr>
          <w:p>
            <w:pPr/>
            <w:r>
              <w:rPr>
                <w:rStyle w:val="CodeChar"/>
              </w:rPr>
              <w:t xml:space="preserve">localStorage.essTheme</w:t>
            </w:r>
          </w:p>
        </w:tc>
        <w:tc>
          <w:tcPr>
            <w:tcW w:w="3285" w:type="dxa"/>
          </w:tcPr>
          <w:p>
            <w:pPr/>
            <w:r>
              <w:rPr>
                <w:rStyle w:val="CodeChar"/>
              </w:rPr>
              <w:t xml:space="preserve">data-ess-theme="dark"</w:t>
            </w:r>
            <w:r>
              <w:t xml:space="preserve"> (light = no attribute)</w:t>
            </w:r>
          </w:p>
        </w:tc>
      </w:tr>
      <w:tr>
        <w:tc>
          <w:tcPr>
            <w:tcW w:w="1225" w:type="dxa"/>
          </w:tcPr>
          <w:p>
            <w:pPr/>
            <w:r>
              <w:t xml:space="preserve">Text size</w:t>
            </w:r>
          </w:p>
        </w:tc>
        <w:tc>
          <w:tcPr>
            <w:tcW w:w="2510" w:type="dxa"/>
          </w:tcPr>
          <w:p>
            <w:pPr/>
            <w:r>
              <w:t xml:space="preserve">A–/A+ with 5 bars: </w:t>
            </w:r>
            <w:r>
              <w:rPr>
                <w:rStyle w:val="CodeChar"/>
              </w:rPr>
              <w:t xml:space="preserve">TEXT_STEPS = [0.9, 1, 1.1, 1.2, 1.3]</w:t>
            </w:r>
          </w:p>
        </w:tc>
        <w:tc>
          <w:tcPr>
            <w:tcW w:w="2340" w:type="dxa"/>
          </w:tcPr>
          <w:p>
            <w:pPr/>
            <w:r>
              <w:rPr>
                <w:rStyle w:val="CodeChar"/>
              </w:rPr>
              <w:t xml:space="preserve">localStorage.essTextScale</w:t>
            </w:r>
            <w:r>
              <w:t xml:space="preserve"> (removed at 1)</w:t>
            </w:r>
          </w:p>
        </w:tc>
        <w:tc>
          <w:tcPr>
            <w:tcW w:w="3285" w:type="dxa"/>
          </w:tcPr>
          <w:p>
            <w:pPr/>
            <w:r>
              <w:t xml:space="preserve">Inline </w:t>
            </w:r>
            <w:r>
              <w:rPr>
                <w:rStyle w:val="CodeChar"/>
              </w:rPr>
              <w:t xml:space="preserve">--ess-text-scale</w:t>
            </w:r>
            <w:r>
              <w:t xml:space="preserve">, plus </w:t>
            </w:r>
            <w:r>
              <w:rPr>
                <w:rStyle w:val="CodeChar"/>
              </w:rPr>
              <w:t xml:space="preserve">data-ess-flow</w:t>
            </w:r>
            <w:r>
              <w:t xml:space="preserve"> when above 1</w:t>
            </w:r>
          </w:p>
        </w:tc>
      </w:tr>
      <w:tr>
        <w:tc>
          <w:tcPr>
            <w:tcW w:w="1225" w:type="dxa"/>
          </w:tcPr>
          <w:p>
            <w:pPr/>
            <w:r>
              <w:t xml:space="preserve">Dock</w:t>
            </w:r>
          </w:p>
        </w:tc>
        <w:tc>
          <w:tcPr>
            <w:tcW w:w="2510" w:type="dxa"/>
          </w:tcPr>
          <w:p>
            <w:pPr/>
            <w:r>
              <w:t xml:space="preserve">Floating / Fixed</w:t>
            </w:r>
          </w:p>
        </w:tc>
        <w:tc>
          <w:tcPr>
            <w:tcW w:w="2340" w:type="dxa"/>
          </w:tcPr>
          <w:p>
            <w:pPr/>
            <w:r>
              <w:rPr>
                <w:rStyle w:val="CodeChar"/>
              </w:rPr>
              <w:t xml:space="preserve">localStorage.essDock</w:t>
            </w:r>
          </w:p>
        </w:tc>
        <w:tc>
          <w:tcPr>
            <w:tcW w:w="3285" w:type="dxa"/>
          </w:tcPr>
          <w:p>
            <w:pPr/>
            <w:r>
              <w:rPr>
                <w:rStyle w:val="CodeChar"/>
              </w:rPr>
              <w:t xml:space="preserve">data-ess-dock="fixed"</w:t>
            </w:r>
          </w:p>
        </w:tc>
      </w:tr>
    </w:tbl>
    <w:p>
      <w:pPr>
        <w:pStyle w:val="ListParagraph"/>
        <w:numPr>
          <w:ilvl w:val="0"/>
          <w:numId w:val="11"/>
        </w:numPr>
      </w:pPr>
      <w:r>
        <w:rPr>
          <w:b/>
        </w:rPr>
        <w:t xml:space="preserve">Pre-paint:</w:t>
      </w:r>
      <w:r>
        <w:t xml:space="preserve"> all three are re-applied in </w:t>
      </w:r>
      <w:r>
        <w:rPr>
          <w:rStyle w:val="CodeChar"/>
        </w:rPr>
        <w:t xml:space="preserve">src/app.html</w:t>
      </w:r>
      <w:r>
        <w:t xml:space="preserve"> before first paint, so there is no flash. Super Admin appearance tweaks (</w:t>
      </w:r>
      <w:r>
        <w:rPr>
          <w:rStyle w:val="CodeChar"/>
        </w:rPr>
        <w:t xml:space="preserve">essTweaks</w:t>
      </w:r>
      <w:r>
        <w:t xml:space="preserve">, any </w:t>
      </w:r>
      <w:r>
        <w:rPr>
          <w:rStyle w:val="CodeChar"/>
        </w:rPr>
        <w:t xml:space="preserve">data-ess-*</w:t>
      </w:r>
      <w:r>
        <w:t xml:space="preserve"> key) are re-applied there too.</w:t>
      </w:r>
    </w:p>
    <w:p>
      <w:pPr>
        <w:pStyle w:val="ListParagraph"/>
        <w:numPr>
          <w:ilvl w:val="0"/>
          <w:numId w:val="11"/>
        </w:numPr>
      </w:pPr>
      <w:r>
        <w:rPr>
          <w:b/>
        </w:rPr>
        <w:t xml:space="preserve">Private mode:</w:t>
      </w:r>
      <w:r>
        <w:t xml:space="preserve"> writes are wrapped in try/catch so it doesn't break them.</w:t>
      </w:r>
    </w:p>
    <w:p>
      <w:pPr>
        <w:pStyle w:val="ListParagraph"/>
        <w:numPr>
          <w:ilvl w:val="0"/>
          <w:numId w:val="11"/>
        </w:numPr>
      </w:pPr>
      <w:r>
        <w:rPr>
          <w:b/>
        </w:rPr>
        <w:t xml:space="preserve">How text size works:</w:t>
      </w:r>
      <w:r>
        <w:t xml:space="preserve"> it scales the whole shell with CSS </w:t>
      </w:r>
      <w:r>
        <w:rPr>
          <w:rStyle w:val="CodeChar"/>
        </w:rPr>
        <w:t xml:space="preserve">zoom</w:t>
      </w:r>
      <w:r>
        <w:t xml:space="preserve">, not font sizes. </w:t>
      </w:r>
      <w:r>
        <w:rPr>
          <w:rStyle w:val="CodeChar"/>
        </w:rPr>
        <w:t xml:space="preserve">.ess-shell</w:t>
      </w:r>
      <w:r>
        <w:t xml:space="preserve"> sets </w:t>
      </w:r>
      <w:r>
        <w:rPr>
          <w:rStyle w:val="CodeChar"/>
        </w:rPr>
        <w:t xml:space="preserve">--ess-zoom: calc(var(--ui-zoom) * var(--ess-text-scale))</w:t>
      </w:r>
      <w:r>
        <w:t xml:space="preserve">, applies </w:t>
      </w:r>
      <w:r>
        <w:rPr>
          <w:rStyle w:val="CodeChar"/>
        </w:rPr>
        <w:t xml:space="preserve">zoom: var(--ess-zoom)</w:t>
      </w:r>
      <w:r>
        <w:t xml:space="preserve">, and sets </w:t>
      </w:r>
      <w:r>
        <w:rPr>
          <w:rStyle w:val="CodeChar"/>
        </w:rPr>
        <w:t xml:space="preserve">height: calc(100dvh / var(--ess-zoom))</w:t>
      </w:r>
      <w:r>
        <w:t xml:space="preserve">. Large-screen scaling uses the same mechanism (</w:t>
      </w:r>
      <w:r>
        <w:rPr>
          <w:rStyle w:val="CodeChar"/>
        </w:rPr>
        <w:t xml:space="preserve">--ui-zoom</w:t>
      </w:r>
      <w:r>
        <w:t xml:space="preserve">).</w:t>
      </w:r>
    </w:p>
    <w:p>
      <w:pPr>
        <w:pStyle w:val="Heading4"/>
      </w:pPr>
      <w:r>
        <w:t xml:space="preserve">One-row header: </w:t>
      </w:r>
      <w:r>
        <w:rPr>
          <w:rStyle w:val="CodeChar"/>
        </w:rPr>
        <w:t xml:space="preserve">src/lib/components/PageHeader.svelte</w:t>
      </w:r>
      <w:r>
        <w:t xml:space="preserve"> (9eb5785)</w:t>
      </w:r>
    </w:p>
    <w:p>
      <w:pPr>
        <w:pStyle w:val="ListParagraph"/>
        <w:numPr>
          <w:ilvl w:val="0"/>
          <w:numId w:val="12"/>
        </w:numPr>
      </w:pPr>
      <w:r>
        <w:rPr>
          <w:b/>
        </w:rPr>
        <w:t xml:space="preserve">Props:</w:t>
      </w:r>
      <w:r>
        <w:t xml:space="preserve"> </w:t>
      </w:r>
      <w:r>
        <w:rPr>
          <w:rStyle w:val="CodeChar"/>
        </w:rPr>
        <w:t xml:space="preserve">crumb</w:t>
      </w:r>
      <w:r>
        <w:t xml:space="preserve">, </w:t>
      </w:r>
      <w:r>
        <w:rPr>
          <w:rStyle w:val="CodeChar"/>
        </w:rPr>
        <w:t xml:space="preserve">label</w:t>
      </w:r>
      <w:r>
        <w:t xml:space="preserve">, </w:t>
      </w:r>
      <w:r>
        <w:rPr>
          <w:rStyle w:val="CodeChar"/>
        </w:rPr>
        <w:t xml:space="preserve">title</w:t>
      </w:r>
      <w:r>
        <w:t xml:space="preserve"> (required), </w:t>
      </w:r>
      <w:r>
        <w:rPr>
          <w:rStyle w:val="CodeChar"/>
        </w:rPr>
        <w:t xml:space="preserve">sub</w:t>
      </w:r>
      <w:r>
        <w:t xml:space="preserve">, plus snippets </w:t>
      </w:r>
      <w:r>
        <w:rPr>
          <w:rStyle w:val="CodeChar"/>
        </w:rPr>
        <w:t xml:space="preserve">tabs</w:t>
      </w:r>
      <w:r>
        <w:t xml:space="preserve">, </w:t>
      </w:r>
      <w:r>
        <w:rPr>
          <w:rStyle w:val="CodeChar"/>
        </w:rPr>
        <w:t xml:space="preserve">children</w:t>
      </w:r>
      <w:r>
        <w:t xml:space="preserve"> (page tools) and </w:t>
      </w:r>
      <w:r>
        <w:rPr>
          <w:rStyle w:val="CodeChar"/>
        </w:rPr>
        <w:t xml:space="preserve">actions</w:t>
      </w:r>
      <w:r>
        <w:t xml:space="preserve">. </w:t>
      </w:r>
      <w:r>
        <w:rPr>
          <w:rStyle w:val="CodeChar"/>
        </w:rPr>
        <w:t xml:space="preserve">compact</w:t>
      </w:r>
      <w:r>
        <w:t xml:space="preserve"> is accepted but ignored.</w:t>
      </w:r>
    </w:p>
    <w:p>
      <w:pPr>
        <w:pStyle w:val="ListParagraph"/>
        <w:numPr>
          <w:ilvl w:val="0"/>
          <w:numId w:val="12"/>
        </w:numPr>
      </w:pPr>
      <w:r>
        <w:rPr>
          <w:b/>
        </w:rPr>
        <w:t xml:space="preserve">What shows:</w:t>
      </w:r>
      <w:r>
        <w:t xml:space="preserve"> only the section name renders, as a 21px h1. </w:t>
      </w:r>
      <w:r>
        <w:rPr>
          <w:rStyle w:val="CodeChar"/>
        </w:rPr>
        <w:t xml:space="preserve">title</w:t>
      </w:r>
      <w:r>
        <w:t xml:space="preserve"> and </w:t>
      </w:r>
      <w:r>
        <w:rPr>
          <w:rStyle w:val="CodeChar"/>
        </w:rPr>
        <w:t xml:space="preserve">sub</w:t>
      </w:r>
      <w:r>
        <w:t xml:space="preserve"> become the h1's native tooltip, which removed three rows per page.</w:t>
      </w:r>
    </w:p>
    <w:p>
      <w:pPr>
        <w:pStyle w:val="ListParagraph"/>
        <w:numPr>
          <w:ilvl w:val="0"/>
          <w:numId w:val="12"/>
        </w:numPr>
      </w:pPr>
      <w:r>
        <w:rPr>
          <w:b/>
        </w:rPr>
        <w:t xml:space="preserve">Desktop:</w:t>
      </w:r>
      <w:r>
        <w:t xml:space="preserve"> the bar is </w:t>
      </w:r>
      <w:r>
        <w:rPr>
          <w:rStyle w:val="CodeChar"/>
        </w:rPr>
        <w:t xml:space="preserve">nowrap</w:t>
      </w:r>
      <w:r>
        <w:t xml:space="preserve">, with </w:t>
      </w:r>
      <w:r>
        <w:rPr>
          <w:rStyle w:val="CodeChar"/>
        </w:rPr>
        <w:t xml:space="preserve">padding-right: calc(var(--topbar-w, 380px) + 14px)</w:t>
      </w:r>
      <w:r>
        <w:t xml:space="preserve"> so it never runs under the floating cluster.</w:t>
      </w:r>
    </w:p>
    <w:p>
      <w:pPr>
        <w:pStyle w:val="ListParagraph"/>
        <w:numPr>
          <w:ilvl w:val="0"/>
          <w:numId w:val="12"/>
        </w:numPr>
      </w:pPr>
      <w:r>
        <w:rPr>
          <w:b/>
        </w:rPr>
        <w:t xml:space="preserve">Collapse:</w:t>
      </w:r>
      <w:r>
        <w:t xml:space="preserve"> at </w:t>
      </w:r>
      <w:r>
        <w:rPr>
          <w:rStyle w:val="CodeChar"/>
        </w:rPr>
        <w:t xml:space="preserve">@container ess-main (max-width:1074px)</w:t>
      </w:r>
      <w:r>
        <w:t xml:space="preserve"> (tablet, large text or fixed dock), the tabs drop to their own full-width scrolling line.</w:t>
      </w:r>
    </w:p>
    <w:p>
      <w:pPr>
        <w:pStyle w:val="ListParagraph"/>
        <w:numPr>
          <w:ilvl w:val="0"/>
          <w:numId w:val="12"/>
        </w:numPr>
      </w:pPr>
      <w:r>
        <w:rPr>
          <w:b/>
        </w:rPr>
        <w:t xml:space="preserve">Pages that pass </w:t>
      </w:r>
      <w:r>
        <w:rPr>
          <w:rStyle w:val="CodeChar"/>
          <w:b/>
        </w:rPr>
        <w:t xml:space="preserve">tabs</w:t>
      </w:r>
      <w:r>
        <w:rPr>
          <w:b/>
        </w:rPr>
        <w:t xml:space="preserve">:</w:t>
      </w:r>
      <w:r>
        <w:t xml:space="preserve"> Admin layout, Hub layout, Team, Policies, Leave and Attendance. The dashboard greeting row and Leave › Apply share the line too.</w:t>
      </w:r>
    </w:p>
    <w:p>
      <w:pPr>
        <w:pStyle w:val="Heading4"/>
      </w:pPr>
      <w:r>
        <w:t xml:space="preserve">Why rules follow the workspace width (25a33d3)</w:t>
      </w:r>
    </w:p>
    <w:p>
      <w:pPr/>
      <w:r>
        <w:t xml:space="preserve">At first the header rules went by window width. A bigger text size or a fixed dock then narrowed the workspace without the rules noticing, and the floating bar covered buttons such as Apply leave. The fix made </w:t>
      </w:r>
      <w:r>
        <w:rPr>
          <w:rStyle w:val="CodeChar"/>
        </w:rPr>
        <w:t xml:space="preserve">.ess-main</w:t>
      </w:r>
      <w:r>
        <w:t xml:space="preserve"> a container (</w:t>
      </w:r>
      <w:r>
        <w:rPr>
          <w:rStyle w:val="CodeChar"/>
        </w:rPr>
        <w:t xml:space="preserve">container: ess-main ess-fill / inline-size</w:t>
      </w:r>
      <w:r>
        <w:t xml:space="preserve">) and moved those rules to </w:t>
      </w:r>
      <w:r>
        <w:rPr>
          <w:rStyle w:val="CodeChar"/>
        </w:rPr>
        <w:t xml:space="preserve">@container</w:t>
      </w:r>
      <w:r>
        <w:t xml:space="preserve"> queries on the workspace's own width.</w:t>
      </w:r>
    </w:p>
    <w:p>
      <w:pPr>
        <w:pStyle w:val="Heading3"/>
      </w:pPr>
      <w:r>
        <w:t xml:space="preserve">Fit-to-screen layout system</w:t>
      </w:r>
    </w:p>
    <w:p>
      <w:pPr/>
      <w:r>
        <w:t xml:space="preserve">On a desktop window, every page under </w:t>
      </w:r>
      <w:r>
        <w:rPr>
          <w:rStyle w:val="CodeChar"/>
        </w:rPr>
        <w:t xml:space="preserve">(app)</w:t>
      </w:r>
      <w:r>
        <w:t xml:space="preserve"> fits the screen with no page scroll. Long lists and tables scroll inside their own card instead. Narrow windows, short phones and enlarged text fall back to normal page flow.</w:t>
      </w:r>
    </w:p>
    <w:p>
      <w:pPr/>
      <w:r>
        <w:rPr>
          <w:b/>
        </w:rPr>
        <w:t xml:space="preserve">Approach.</w:t>
      </w:r>
      <w:r>
        <w:t xml:space="preserve"> f138739 built the system and applied it to every page. That covered Leave, Apply, Attendance, Policies, Payroll, Help, Profile, Team, all of Champ Hub and all of Admin Controls. a054bc9 lowered the height threshold, so it also works on 1920×1080 screens at 150% Windows scaling (about 1280×580). fd577b0 added an off switch for large text. Every change was checked with Playwright screenshots across a viewport matrix (see Run, build and deploy).</w:t>
      </w:r>
    </w:p>
    <w:p>
      <w:pPr>
        <w:pStyle w:val="Heading4"/>
      </w:pPr>
      <w:r>
        <w:t xml:space="preserve">The classes (</w:t>
      </w:r>
      <w:r>
        <w:rPr>
          <w:rStyle w:val="CodeChar"/>
        </w:rPr>
        <w:t xml:space="preserve">ess-components.css</w:t>
      </w:r>
      <w:r>
        <w:t xml:space="preserve">, about L1995–2061)</w:t>
      </w:r>
    </w:p>
    <w:tbl>
      <w:tblPr>
        <w:tblStyle w:val="TableGrid"/>
        <w:tblW w:w="0" w:type="auto"/>
        <w:tblLayout w:type="fixed"/>
        <w:tblLook w:val="04A0" w:firstRow="1" w:lastRow="0" w:firstColumn="0" w:lastColumn="0" w:noHBand="0" w:noVBand="1"/>
      </w:tblPr>
      <w:tblGrid>
        <w:gridCol w:w="1357"/>
        <w:gridCol w:w="3082"/>
        <w:gridCol w:w="4920"/>
      </w:tblGrid>
      <w:tr>
        <w:trPr>
          <w:tblHeader/>
        </w:trPr>
        <w:tc>
          <w:tcPr>
            <w:tcW w:w="1357" w:type="dxa"/>
            <w:shd w:val="clear" w:color="auto" w:fill="F2F2F2"/>
          </w:tcPr>
          <w:p>
            <w:pPr/>
            <w:r>
              <w:t xml:space="preserve">Class</w:t>
            </w:r>
          </w:p>
        </w:tc>
        <w:tc>
          <w:tcPr>
            <w:tcW w:w="3082" w:type="dxa"/>
            <w:shd w:val="clear" w:color="auto" w:fill="F2F2F2"/>
          </w:tcPr>
          <w:p>
            <w:pPr/>
            <w:r>
              <w:t xml:space="preserve">Put it on</w:t>
            </w:r>
          </w:p>
        </w:tc>
        <w:tc>
          <w:tcPr>
            <w:tcW w:w="4920" w:type="dxa"/>
            <w:shd w:val="clear" w:color="auto" w:fill="F2F2F2"/>
          </w:tcPr>
          <w:p>
            <w:pPr/>
            <w:r>
              <w:t xml:space="preserve">What it does</w:t>
            </w:r>
          </w:p>
        </w:tc>
      </w:tr>
      <w:tr>
        <w:tc>
          <w:tcPr>
            <w:tcW w:w="1357" w:type="dxa"/>
          </w:tcPr>
          <w:p>
            <w:pPr/>
            <w:r>
              <w:rPr>
                <w:rStyle w:val="CodeChar"/>
              </w:rPr>
              <w:t xml:space="preserve">.ess-fill</w:t>
            </w:r>
          </w:p>
        </w:tc>
        <w:tc>
          <w:tcPr>
            <w:tcW w:w="3082" w:type="dxa"/>
          </w:tcPr>
          <w:p>
            <w:pPr/>
            <w:r>
              <w:t xml:space="preserve">The page's main block (a direct child of </w:t>
            </w:r>
            <w:r>
              <w:rPr>
                <w:rStyle w:val="CodeChar"/>
              </w:rPr>
              <w:t xml:space="preserve">.ess-content</w:t>
            </w:r>
            <w:r>
              <w:t xml:space="preserve">)</w:t>
            </w:r>
          </w:p>
        </w:tc>
        <w:tc>
          <w:tcPr>
            <w:tcW w:w="4920" w:type="dxa"/>
          </w:tcPr>
          <w:p>
            <w:pPr/>
            <w:r>
              <w:rPr>
                <w:rStyle w:val="CodeChar"/>
              </w:rPr>
              <w:t xml:space="preserve">flex:1 1 0%; min-height:0</w:t>
            </w:r>
            <w:r>
              <w:t xml:space="preserve">, so it stretches to the bottom of the workspace. </w:t>
            </w:r>
            <w:r>
              <w:rPr>
                <w:rStyle w:val="CodeChar"/>
              </w:rPr>
              <w:t xml:space="preserve">.ess-content</w:t>
            </w:r>
            <w:r>
              <w:t xml:space="preserve"> becomes a flex column via </w:t>
            </w:r>
            <w:r>
              <w:rPr>
                <w:rStyle w:val="CodeChar"/>
              </w:rPr>
              <w:t xml:space="preserve">:has(&gt; .ess-fill)</w:t>
            </w:r>
            <w:r>
              <w:t xml:space="preserve">.</w:t>
            </w:r>
          </w:p>
        </w:tc>
      </w:tr>
      <w:tr>
        <w:tc>
          <w:tcPr>
            <w:tcW w:w="1357" w:type="dxa"/>
          </w:tcPr>
          <w:p>
            <w:pPr/>
            <w:r>
              <w:rPr>
                <w:rStyle w:val="CodeChar"/>
              </w:rPr>
              <w:t xml:space="preserve">.ess-fill-card</w:t>
            </w:r>
          </w:p>
        </w:tc>
        <w:tc>
          <w:tcPr>
            <w:tcW w:w="3082" w:type="dxa"/>
          </w:tcPr>
          <w:p>
            <w:pPr/>
            <w:r>
              <w:t xml:space="preserve">A card that should end on the page's bottom line</w:t>
            </w:r>
          </w:p>
        </w:tc>
        <w:tc>
          <w:tcPr>
            <w:tcW w:w="4920" w:type="dxa"/>
          </w:tcPr>
          <w:p>
            <w:pPr/>
            <w:r>
              <w:t xml:space="preserve">Flex column with </w:t>
            </w:r>
            <w:r>
              <w:rPr>
                <w:rStyle w:val="CodeChar"/>
              </w:rPr>
              <w:t xml:space="preserve">overflow:hidden</w:t>
            </w:r>
            <w:r>
              <w:t xml:space="preserve">.</w:t>
            </w:r>
          </w:p>
        </w:tc>
      </w:tr>
      <w:tr>
        <w:tc>
          <w:tcPr>
            <w:tcW w:w="1357" w:type="dxa"/>
          </w:tcPr>
          <w:p>
            <w:pPr/>
            <w:r>
              <w:rPr>
                <w:rStyle w:val="CodeChar"/>
              </w:rPr>
              <w:t xml:space="preserve">.ess-scroll</w:t>
            </w:r>
          </w:p>
        </w:tc>
        <w:tc>
          <w:tcPr>
            <w:tcW w:w="3082" w:type="dxa"/>
          </w:tcPr>
          <w:p>
            <w:pPr/>
            <w:r>
              <w:t xml:space="preserve">The list or table body inside a fill card</w:t>
            </w:r>
          </w:p>
        </w:tc>
        <w:tc>
          <w:tcPr>
            <w:tcW w:w="4920" w:type="dxa"/>
          </w:tcPr>
          <w:p>
            <w:pPr/>
            <w:r>
              <w:rPr>
                <w:rStyle w:val="CodeChar"/>
              </w:rPr>
              <w:t xml:space="preserve">flex:1 1 0%; min-height:0; overflow:auto; overscroll-behavior:contain; scrollbar-width:thin</w:t>
            </w:r>
            <w:r>
              <w:t xml:space="preserve">.</w:t>
            </w:r>
          </w:p>
        </w:tc>
      </w:tr>
      <w:tr>
        <w:tc>
          <w:tcPr>
            <w:tcW w:w="1357" w:type="dxa"/>
          </w:tcPr>
          <w:p>
            <w:pPr/>
            <w:r>
              <w:rPr>
                <w:rStyle w:val="CodeChar"/>
              </w:rPr>
              <w:t xml:space="preserve">.ess-grow</w:t>
            </w:r>
          </w:p>
        </w:tc>
        <w:tc>
          <w:tcPr>
            <w:tcW w:w="3082" w:type="dxa"/>
          </w:tcPr>
          <w:p>
            <w:pPr/>
            <w:r>
              <w:t xml:space="preserve">Any flex child that should take the remaining height</w:t>
            </w:r>
          </w:p>
        </w:tc>
        <w:tc>
          <w:tcPr>
            <w:tcW w:w="4920" w:type="dxa"/>
          </w:tcPr>
          <w:p>
            <w:pPr/>
            <w:r>
              <w:rPr>
                <w:rStyle w:val="CodeChar"/>
              </w:rPr>
              <w:t xml:space="preserve">flex:1 1 0%; min-height:0</w:t>
            </w:r>
            <w:r>
              <w:t xml:space="preserve">.</w:t>
            </w:r>
          </w:p>
        </w:tc>
      </w:tr>
      <w:tr>
        <w:tc>
          <w:tcPr>
            <w:tcW w:w="1357" w:type="dxa"/>
          </w:tcPr>
          <w:p>
            <w:pPr/>
            <w:r>
              <w:rPr>
                <w:rStyle w:val="CodeChar"/>
              </w:rPr>
              <w:t xml:space="preserve">.ess-split</w:t>
            </w:r>
            <w:r>
              <w:t xml:space="preserve"> / </w:t>
            </w:r>
            <w:r>
              <w:rPr>
                <w:rStyle w:val="CodeChar"/>
              </w:rPr>
              <w:t xml:space="preserve">.ess-stack</w:t>
            </w:r>
            <w:r>
              <w:t xml:space="preserve"> (inside a fill)</w:t>
            </w:r>
          </w:p>
        </w:tc>
        <w:tc>
          <w:tcPr>
            <w:tcW w:w="3082" w:type="dxa"/>
          </w:tcPr>
          <w:p>
            <w:pPr/>
            <w:r>
              <w:t xml:space="preserve">Two-column pages / vertical stacks</w:t>
            </w:r>
          </w:p>
        </w:tc>
        <w:tc>
          <w:tcPr>
            <w:tcW w:w="4920" w:type="dxa"/>
          </w:tcPr>
          <w:p>
            <w:pPr/>
            <w:r>
              <w:t xml:space="preserve">Split rows stretch (</w:t>
            </w:r>
            <w:r>
              <w:rPr>
                <w:rStyle w:val="CodeChar"/>
              </w:rPr>
              <w:t xml:space="preserve">grid-template-rows:minmax(0,1fr)</w:t>
            </w:r>
            <w:r>
              <w:t xml:space="preserve">). Stacks become scrolling flex columns whose last child grows.</w:t>
            </w:r>
          </w:p>
        </w:tc>
      </w:tr>
    </w:tbl>
    <w:p>
      <w:pPr/>
      <w:r>
        <w:t xml:space="preserve">One pattern every page follows: the page root gets </w:t>
      </w:r>
      <w:r>
        <w:rPr>
          <w:rStyle w:val="CodeChar"/>
        </w:rPr>
        <w:t xml:space="preserve">.ess-fill</w:t>
      </w:r>
      <w:r>
        <w:t xml:space="preserve">, each column card gets </w:t>
      </w:r>
      <w:r>
        <w:rPr>
          <w:rStyle w:val="CodeChar"/>
        </w:rPr>
        <w:t xml:space="preserve">.ess-fill-card</w:t>
      </w:r>
      <w:r>
        <w:t xml:space="preserve">, and the part that can get long gets </w:t>
      </w:r>
      <w:r>
        <w:rPr>
          <w:rStyle w:val="CodeChar"/>
        </w:rPr>
        <w:t xml:space="preserve">.ess-scroll</w:t>
      </w:r>
      <w:r>
        <w:t xml:space="preserve">. About 27 files use the classes. About 32 files add page-specific rules in the same wrapper.</w:t>
      </w:r>
    </w:p>
    <w:p>
      <w:pPr>
        <w:pStyle w:val="Heading4"/>
      </w:pPr>
      <w:r>
        <w:t xml:space="preserve">When it applies</w:t>
      </w:r>
    </w:p>
    <w:p>
      <w:pPr>
        <w:pStyle w:val="Code"/>
      </w:pPr>
      <w:bookmarkStart w:id="1" w:name="bongo_lang_css_1"/>
      <w:bookmarkEnd w:id="1"/>
      <w:r>
        <w:t xml:space="preserve">@media (min-width: 1101px) and (min-height: 480px) {</w:t>
        <w:br/>
        <w:t xml:space="preserve">  @container ess-fill (min-width: 0px) {</w:t>
        <w:br/>
        <w:t xml:space="preserve">    /* fill rules */</w:t>
        <w:br/>
        <w:t xml:space="preserve">  }</w:t>
        <w:br/>
        <w:t xml:space="preserve">}</w:t>
      </w:r>
    </w:p>
    <w:p>
      <w:pPr>
        <w:pStyle w:val="ListParagraph"/>
        <w:numPr>
          <w:ilvl w:val="0"/>
          <w:numId w:val="13"/>
        </w:numPr>
      </w:pPr>
      <w:r>
        <w:rPr>
          <w:b/>
        </w:rPr>
        <w:t xml:space="preserve">Window gate:</w:t>
      </w:r>
      <w:r>
        <w:t xml:space="preserve"> 1101px wide and at least 480px tall. It was 640/680px tall before a054bc9.</w:t>
      </w:r>
    </w:p>
    <w:p>
      <w:pPr>
        <w:pStyle w:val="ListParagraph"/>
        <w:numPr>
          <w:ilvl w:val="0"/>
          <w:numId w:val="13"/>
        </w:numPr>
      </w:pPr>
      <w:r>
        <w:rPr>
          <w:b/>
        </w:rPr>
        <w:t xml:space="preserve">The </w:t>
      </w:r>
      <w:r>
        <w:rPr>
          <w:rStyle w:val="CodeChar"/>
          <w:b/>
        </w:rPr>
        <w:t xml:space="preserve">@container ess-fill (min-width:0px)</w:t>
      </w:r>
      <w:r>
        <w:rPr>
          <w:b/>
        </w:rPr>
        <w:t xml:space="preserve"> wrapper</w:t>
      </w:r>
      <w:r>
        <w:t xml:space="preserve"> always matches, but only while </w:t>
      </w:r>
      <w:r>
        <w:rPr>
          <w:rStyle w:val="CodeChar"/>
        </w:rPr>
        <w:t xml:space="preserve">.ess-main</w:t>
      </w:r>
      <w:r>
        <w:t xml:space="preserve"> carries the container name </w:t>
      </w:r>
      <w:r>
        <w:rPr>
          <w:rStyle w:val="CodeChar"/>
        </w:rPr>
        <w:t xml:space="preserve">ess-fill</w:t>
      </w:r>
      <w:r>
        <w:t xml:space="preserve">. In flow mode (</w:t>
      </w:r>
      <w:r>
        <w:rPr>
          <w:rStyle w:val="CodeChar"/>
        </w:rPr>
        <w:t xml:space="preserve">[data-ess-flow]</w:t>
      </w:r>
      <w:r>
        <w:t xml:space="preserve">, any text size above 100%), </w:t>
      </w:r>
      <w:r>
        <w:rPr>
          <w:rStyle w:val="CodeChar"/>
        </w:rPr>
        <w:t xml:space="preserve">.ess-main</w:t>
      </w:r>
      <w:r>
        <w:t xml:space="preserve"> drops to </w:t>
      </w:r>
      <w:r>
        <w:rPr>
          <w:rStyle w:val="CodeChar"/>
        </w:rPr>
        <w:t xml:space="preserve">container-name: ess-main</w:t>
      </w:r>
      <w:r>
        <w:t xml:space="preserve">. That turns off every fill rule in the app from one place. The trick is fd577b0's. </w:t>
      </w:r>
      <w:r>
        <w:rPr>
          <w:b/>
        </w:rPr>
        <w:t xml:space="preserve">Any new page-level fill rule must sit inside the same wrapper.</w:t>
      </w:r>
    </w:p>
    <w:p>
      <w:pPr>
        <w:pStyle w:val="ListParagraph"/>
        <w:numPr>
          <w:ilvl w:val="0"/>
          <w:numId w:val="13"/>
        </w:numPr>
      </w:pPr>
      <w:r>
        <w:rPr>
          <w:b/>
        </w:rPr>
        <w:t xml:space="preserve">Large text:</w:t>
      </w:r>
      <w:r>
        <w:t xml:space="preserve"> pages flow, cards grow to their content, and </w:t>
      </w:r>
      <w:r>
        <w:rPr>
          <w:rStyle w:val="CodeChar"/>
        </w:rPr>
        <w:t xml:space="preserve">.ess-content</w:t>
      </w:r>
      <w:r>
        <w:t xml:space="preserve"> scrolls. The top bar stops floating and takes its own row, so scrolled content does not pass under it.</w:t>
      </w:r>
    </w:p>
    <w:p>
      <w:pPr>
        <w:pStyle w:val="Heading4"/>
      </w:pPr>
      <w:r>
        <w:t xml:space="preserve">Breakpoint tiers</w:t>
      </w:r>
    </w:p>
    <w:tbl>
      <w:tblPr>
        <w:tblStyle w:val="TableGrid"/>
        <w:tblW w:w="0" w:type="auto"/>
        <w:tblLayout w:type="fixed"/>
        <w:tblLook w:val="04A0" w:firstRow="1" w:lastRow="0" w:firstColumn="0" w:lastColumn="0" w:noHBand="0" w:noVBand="1"/>
      </w:tblPr>
      <w:tblGrid>
        <w:gridCol w:w="1707"/>
        <w:gridCol w:w="3092"/>
        <w:gridCol w:w="4561"/>
      </w:tblGrid>
      <w:tr>
        <w:trPr>
          <w:tblHeader/>
        </w:trPr>
        <w:tc>
          <w:tcPr>
            <w:tcW w:w="1707" w:type="dxa"/>
            <w:shd w:val="clear" w:color="auto" w:fill="F2F2F2"/>
          </w:tcPr>
          <w:p>
            <w:pPr/>
            <w:r>
              <w:t xml:space="preserve">Tier</w:t>
            </w:r>
          </w:p>
        </w:tc>
        <w:tc>
          <w:tcPr>
            <w:tcW w:w="3092" w:type="dxa"/>
            <w:shd w:val="clear" w:color="auto" w:fill="F2F2F2"/>
          </w:tcPr>
          <w:p>
            <w:pPr/>
            <w:r>
              <w:t xml:space="preserve">Condition</w:t>
            </w:r>
          </w:p>
        </w:tc>
        <w:tc>
          <w:tcPr>
            <w:tcW w:w="4561" w:type="dxa"/>
            <w:shd w:val="clear" w:color="auto" w:fill="F2F2F2"/>
          </w:tcPr>
          <w:p>
            <w:pPr/>
            <w:r>
              <w:t xml:space="preserve">What changes</w:t>
            </w:r>
          </w:p>
        </w:tc>
      </w:tr>
      <w:tr>
        <w:tc>
          <w:tcPr>
            <w:tcW w:w="1707" w:type="dxa"/>
          </w:tcPr>
          <w:p>
            <w:pPr/>
            <w:r>
              <w:t xml:space="preserve">Phone</w:t>
            </w:r>
          </w:p>
        </w:tc>
        <w:tc>
          <w:tcPr>
            <w:tcW w:w="3092" w:type="dxa"/>
          </w:tcPr>
          <w:p>
            <w:pPr/>
            <w:r>
              <w:t xml:space="preserve">width ≤ 720px</w:t>
            </w:r>
          </w:p>
        </w:tc>
        <w:tc>
          <w:tcPr>
            <w:tcW w:w="4561" w:type="dxa"/>
          </w:tcPr>
          <w:p>
            <w:pPr/>
            <w:r>
              <w:t xml:space="preserve">Shell insets 0; plain sticky rail; page pad 16px; stacked header.</w:t>
            </w:r>
          </w:p>
        </w:tc>
      </w:tr>
      <w:tr>
        <w:tc>
          <w:tcPr>
            <w:tcW w:w="1707" w:type="dxa"/>
          </w:tcPr>
          <w:p>
            <w:pPr/>
            <w:r>
              <w:t xml:space="preserve">Tablet</w:t>
            </w:r>
          </w:p>
        </w:tc>
        <w:tc>
          <w:tcPr>
            <w:tcW w:w="3092" w:type="dxa"/>
          </w:tcPr>
          <w:p>
            <w:pPr/>
            <w:r>
              <w:t xml:space="preserve">721–1100px</w:t>
            </w:r>
          </w:p>
        </w:tc>
        <w:tc>
          <w:tcPr>
            <w:tcW w:w="4561" w:type="dxa"/>
          </w:tcPr>
          <w:p>
            <w:pPr/>
            <w:r>
              <w:t xml:space="preserve">Normal page scroll; </w:t>
            </w:r>
            <w:r>
              <w:rPr>
                <w:rStyle w:val="CodeChar"/>
              </w:rPr>
              <w:t xml:space="preserve">.ess-split</w:t>
            </w:r>
            <w:r>
              <w:t xml:space="preserve"> becomes one column; tables keep a 760px minimum width and scroll sideways.</w:t>
            </w:r>
          </w:p>
        </w:tc>
      </w:tr>
      <w:tr>
        <w:tc>
          <w:tcPr>
            <w:tcW w:w="1707" w:type="dxa"/>
          </w:tcPr>
          <w:p>
            <w:pPr/>
            <w:r>
              <w:t xml:space="preserve">Desktop fill</w:t>
            </w:r>
          </w:p>
        </w:tc>
        <w:tc>
          <w:tcPr>
            <w:tcW w:w="3092" w:type="dxa"/>
          </w:tcPr>
          <w:p>
            <w:pPr/>
            <w:r>
              <w:t xml:space="preserve">≥ 1101px and ≥ 480px tall</w:t>
            </w:r>
          </w:p>
        </w:tc>
        <w:tc>
          <w:tcPr>
            <w:tcW w:w="4561" w:type="dxa"/>
          </w:tcPr>
          <w:p>
            <w:pPr/>
            <w:r>
              <w:t xml:space="preserve">Fit-to-screen, floating top bar, one-row header.</w:t>
            </w:r>
          </w:p>
        </w:tc>
      </w:tr>
      <w:tr>
        <w:tc>
          <w:tcPr>
            <w:tcW w:w="1707" w:type="dxa"/>
          </w:tcPr>
          <w:p>
            <w:pPr/>
            <w:r>
              <w:t xml:space="preserve">Short screen</w:t>
            </w:r>
          </w:p>
        </w:tc>
        <w:tc>
          <w:tcPr>
            <w:tcW w:w="3092" w:type="dxa"/>
          </w:tcPr>
          <w:p>
            <w:pPr/>
            <w:r>
              <w:t xml:space="preserve">≥ 721px and ≤ 760px tall</w:t>
            </w:r>
          </w:p>
        </w:tc>
        <w:tc>
          <w:tcPr>
            <w:tcW w:w="4561" w:type="dxa"/>
          </w:tcPr>
          <w:p>
            <w:pPr/>
            <w:r>
              <w:t xml:space="preserve">Shell inset 8px, title 19px, tabs </w:t>
            </w:r>
            <w:r>
              <w:rPr>
                <w:rStyle w:val="CodeChar"/>
              </w:rPr>
              <w:t xml:space="preserve">5px 14px</w:t>
            </w:r>
            <w:r>
              <w:t xml:space="preserve">, </w:t>
            </w:r>
            <w:r>
              <w:rPr>
                <w:rStyle w:val="CodeChar"/>
              </w:rPr>
              <w:t xml:space="preserve">--card-px:14px; --card-py:12px</w:t>
            </w:r>
            <w:r>
              <w:t xml:space="preserve">, 32px buttons, tighter gaps, </w:t>
            </w:r>
            <w:r>
              <w:rPr>
                <w:rStyle w:val="CodeChar"/>
              </w:rPr>
              <w:t xml:space="preserve">--bar-top:10px</w:t>
            </w:r>
            <w:r>
              <w:t xml:space="preserve">.</w:t>
            </w:r>
          </w:p>
        </w:tc>
      </w:tr>
      <w:tr>
        <w:tc>
          <w:tcPr>
            <w:tcW w:w="1707" w:type="dxa"/>
          </w:tcPr>
          <w:p>
            <w:pPr/>
            <w:r>
              <w:t xml:space="preserve">Admin short</w:t>
            </w:r>
          </w:p>
        </w:tc>
        <w:tc>
          <w:tcPr>
            <w:tcW w:w="3092" w:type="dxa"/>
          </w:tcPr>
          <w:p>
            <w:pPr/>
            <w:r>
              <w:t xml:space="preserve">≥ 1101px and ≤ 800px tall</w:t>
            </w:r>
          </w:p>
        </w:tc>
        <w:tc>
          <w:tcPr>
            <w:tcW w:w="4561" w:type="dxa"/>
          </w:tcPr>
          <w:p>
            <w:pPr/>
            <w:r>
              <w:t xml:space="preserve">Slimmer admin tabs (12.5px), summary strip, bulk-import stepper.</w:t>
            </w:r>
          </w:p>
        </w:tc>
      </w:tr>
      <w:tr>
        <w:tc>
          <w:tcPr>
            <w:tcW w:w="1707" w:type="dxa"/>
          </w:tcPr>
          <w:p>
            <w:pPr/>
            <w:r>
              <w:t xml:space="preserve">Large monitor</w:t>
            </w:r>
          </w:p>
        </w:tc>
        <w:tc>
          <w:tcPr>
            <w:tcW w:w="3092" w:type="dxa"/>
          </w:tcPr>
          <w:p>
            <w:pPr/>
            <w:r>
              <w:t xml:space="preserve">≥ 1800×900</w:t>
            </w:r>
          </w:p>
        </w:tc>
        <w:tc>
          <w:tcPr>
            <w:tcW w:w="4561" w:type="dxa"/>
          </w:tcPr>
          <w:p>
            <w:pPr/>
            <w:r>
              <w:rPr>
                <w:rStyle w:val="CodeChar"/>
              </w:rPr>
              <w:t xml:space="preserve">--ui-zoom: 1.15</w:t>
            </w:r>
          </w:p>
        </w:tc>
      </w:tr>
      <w:tr>
        <w:tc>
          <w:tcPr>
            <w:tcW w:w="1707" w:type="dxa"/>
          </w:tcPr>
          <w:p>
            <w:pPr/>
            <w:r>
              <w:t xml:space="preserve">Very large</w:t>
            </w:r>
          </w:p>
        </w:tc>
        <w:tc>
          <w:tcPr>
            <w:tcW w:w="3092" w:type="dxa"/>
          </w:tcPr>
          <w:p>
            <w:pPr/>
            <w:r>
              <w:t xml:space="preserve">≥ 2300×1150</w:t>
            </w:r>
          </w:p>
        </w:tc>
        <w:tc>
          <w:tcPr>
            <w:tcW w:w="4561" w:type="dxa"/>
          </w:tcPr>
          <w:p>
            <w:pPr/>
            <w:r>
              <w:rPr>
                <w:rStyle w:val="CodeChar"/>
              </w:rPr>
              <w:t xml:space="preserve">--ui-zoom: 1.3</w:t>
            </w:r>
          </w:p>
        </w:tc>
      </w:tr>
    </w:tbl>
    <w:p>
      <w:pPr>
        <w:pStyle w:val="Heading4"/>
      </w:pPr>
      <w:r>
        <w:t xml:space="preserve">Cards and tables that bleed to the edge</w:t>
      </w:r>
    </w:p>
    <w:p>
      <w:pPr/>
      <w:r>
        <w:t xml:space="preserve">Cards expose their padding as </w:t>
      </w:r>
      <w:r>
        <w:rPr>
          <w:rStyle w:val="CodeChar"/>
        </w:rPr>
        <w:t xml:space="preserve">--card-px</w:t>
      </w:r>
      <w:r>
        <w:t xml:space="preserve"> / </w:t>
      </w:r>
      <w:r>
        <w:rPr>
          <w:rStyle w:val="CodeChar"/>
        </w:rPr>
        <w:t xml:space="preserve">--card-py</w:t>
      </w:r>
      <w:r>
        <w:t xml:space="preserve"> (default 16px; 14px / 12px on short screens). An edge-to-edge table uses </w:t>
      </w:r>
      <w:r>
        <w:rPr>
          <w:rStyle w:val="CodeChar"/>
        </w:rPr>
        <w:t xml:space="preserve">margin-inline: calc(-1 * var(--card-px))</w:t>
      </w:r>
      <w:r>
        <w:t xml:space="preserve">, so it bleeds by exactly the card's padding. This came out of two bugs. The Attendance Records table bled a hard-coded 16px into a 14px-padded card and clipped the Raise correction buttons (f49ef0c). The People directory overflowed its card by a few pixels (a8d605a). On desktop, table cell padding trims to 8px and the 760px minimum width applies only below 1101px (798b9bf).</w:t>
      </w:r>
    </w:p>
    <w:p>
      <w:pPr>
        <w:pStyle w:val="Heading4"/>
      </w:pPr>
      <w:r>
        <w:t xml:space="preserve">Verified sizes</w:t>
      </w:r>
    </w:p>
    <w:p>
      <w:pPr/>
      <w:r>
        <w:t xml:space="preserve">3539240 records no page scroll from 1120×700 up to 2560×1300, and at 1280×500. f138739 checked 1440×900 and 1366×768. a054bc9 checked 1280×580. 2742af1 checked the dashboard header from 1180 to 1600px wide.</w:t>
      </w:r>
    </w:p>
    <w:p>
      <w:pPr>
        <w:pStyle w:val="Heading3"/>
      </w:pPr>
      <w:r>
        <w:t xml:space="preserve">Visual language</w:t>
      </w:r>
    </w:p>
    <w:p>
      <w:pPr/>
      <w:r>
        <w:t xml:space="preserve">The current look is Apple-like and neutral. Frosted-glass cards sit over faint colour glows, in both themes. There is one blue accent, a cursor spotlight on cards, and SF/Inter type. It took about 15 quick commits of try-and-revert on Oct 13–14. The ones that didn't survive are listed below so nobody re-tries them blind.</w:t>
      </w:r>
    </w:p>
    <w:p>
      <w:pPr>
        <w:pStyle w:val="Heading4"/>
      </w:pPr>
      <w:r>
        <w:t xml:space="preserve">What is live</w:t>
      </w:r>
    </w:p>
    <w:tbl>
      <w:tblPr>
        <w:tblStyle w:val="TableGrid"/>
        <w:tblW w:w="0" w:type="auto"/>
        <w:tblLayout w:type="fixed"/>
        <w:tblLook w:val="04A0" w:firstRow="1" w:lastRow="0" w:firstColumn="0" w:lastColumn="0" w:noHBand="0" w:noVBand="1"/>
      </w:tblPr>
      <w:tblGrid>
        <w:gridCol w:w="1423"/>
        <w:gridCol w:w="3257"/>
        <w:gridCol w:w="2340"/>
        <w:gridCol w:w="2340"/>
      </w:tblGrid>
      <w:tr>
        <w:trPr>
          <w:tblHeader/>
        </w:trPr>
        <w:tc>
          <w:tcPr>
            <w:tcW w:w="1423" w:type="dxa"/>
            <w:shd w:val="clear" w:color="auto" w:fill="F2F2F2"/>
          </w:tcPr>
          <w:p>
            <w:pPr/>
            <w:r>
              <w:t xml:space="preserve">Piece</w:t>
            </w:r>
          </w:p>
        </w:tc>
        <w:tc>
          <w:tcPr>
            <w:tcW w:w="3257" w:type="dxa"/>
            <w:shd w:val="clear" w:color="auto" w:fill="F2F2F2"/>
          </w:tcPr>
          <w:p>
            <w:pPr/>
            <w:r>
              <w:t xml:space="preserve">Light</w:t>
            </w:r>
          </w:p>
        </w:tc>
        <w:tc>
          <w:tcPr>
            <w:tcW w:w="2340" w:type="dxa"/>
            <w:shd w:val="clear" w:color="auto" w:fill="F2F2F2"/>
          </w:tcPr>
          <w:p>
            <w:pPr/>
            <w:r>
              <w:t xml:space="preserve">Dark</w:t>
            </w:r>
          </w:p>
        </w:tc>
        <w:tc>
          <w:tcPr>
            <w:tcW w:w="2340" w:type="dxa"/>
            <w:shd w:val="clear" w:color="auto" w:fill="F2F2F2"/>
          </w:tcPr>
          <w:p>
            <w:pPr/>
            <w:r>
              <w:t xml:space="preserve">Where</w:t>
            </w:r>
          </w:p>
        </w:tc>
      </w:tr>
      <w:tr>
        <w:tc>
          <w:tcPr>
            <w:tcW w:w="1423" w:type="dxa"/>
          </w:tcPr>
          <w:p>
            <w:pPr/>
            <w:r>
              <w:t xml:space="preserve">Accent </w:t>
            </w:r>
            <w:r>
              <w:rPr>
                <w:rStyle w:val="CodeChar"/>
              </w:rPr>
              <w:t xml:space="preserve">--acc</w:t>
            </w:r>
            <w:r>
              <w:t xml:space="preserve"> / </w:t>
            </w:r>
            <w:r>
              <w:rPr>
                <w:rStyle w:val="CodeChar"/>
              </w:rPr>
              <w:t xml:space="preserve">--ess-primary</w:t>
            </w:r>
          </w:p>
        </w:tc>
        <w:tc>
          <w:tcPr>
            <w:tcW w:w="3257" w:type="dxa"/>
          </w:tcPr>
          <w:p>
            <w:pPr/>
            <w:r>
              <w:rPr>
                <w:rStyle w:val="CodeChar"/>
              </w:rPr>
              <w:t xml:space="preserve">#0071e3</w:t>
            </w:r>
            <w:r>
              <w:t xml:space="preserve"> (Apple blue)</w:t>
            </w:r>
          </w:p>
        </w:tc>
        <w:tc>
          <w:tcPr>
            <w:tcW w:w="2340" w:type="dxa"/>
          </w:tcPr>
          <w:p>
            <w:pPr/>
            <w:r>
              <w:rPr>
                <w:rStyle w:val="CodeChar"/>
              </w:rPr>
              <w:t xml:space="preserve">#7486ff</w:t>
            </w:r>
          </w:p>
        </w:tc>
        <w:tc>
          <w:tcPr>
            <w:tcW w:w="2340" w:type="dxa"/>
          </w:tcPr>
          <w:p>
            <w:pPr/>
            <w:r>
              <w:rPr>
                <w:rStyle w:val="CodeChar"/>
              </w:rPr>
              <w:t xml:space="preserve">ess-tokens.css</w:t>
            </w:r>
            <w:r>
              <w:t xml:space="preserve"> L29–33 / L235–239</w:t>
            </w:r>
          </w:p>
        </w:tc>
      </w:tr>
      <w:tr>
        <w:tc>
          <w:tcPr>
            <w:tcW w:w="1423" w:type="dxa"/>
          </w:tcPr>
          <w:p>
            <w:pPr/>
            <w:r>
              <w:t xml:space="preserve">Canvas / surface / backdrop</w:t>
            </w:r>
          </w:p>
        </w:tc>
        <w:tc>
          <w:tcPr>
            <w:tcW w:w="3257" w:type="dxa"/>
          </w:tcPr>
          <w:p>
            <w:pPr/>
            <w:r>
              <w:rPr>
                <w:rStyle w:val="CodeChar"/>
              </w:rPr>
              <w:t xml:space="preserve">#f5f5f7</w:t>
            </w:r>
            <w:r>
              <w:t xml:space="preserve"> / </w:t>
            </w:r>
            <w:r>
              <w:rPr>
                <w:rStyle w:val="CodeChar"/>
              </w:rPr>
              <w:t xml:space="preserve">#fff</w:t>
            </w:r>
            <w:r>
              <w:t xml:space="preserve"> / </w:t>
            </w:r>
            <w:r>
              <w:rPr>
                <w:rStyle w:val="CodeChar"/>
              </w:rPr>
              <w:t xml:space="preserve">#e8e8ed</w:t>
            </w:r>
          </w:p>
        </w:tc>
        <w:tc>
          <w:tcPr>
            <w:tcW w:w="2340" w:type="dxa"/>
          </w:tcPr>
          <w:p>
            <w:pPr/>
            <w:r>
              <w:rPr>
                <w:rStyle w:val="CodeChar"/>
              </w:rPr>
              <w:t xml:space="preserve">#0f1222</w:t>
            </w:r>
            <w:r>
              <w:t xml:space="preserve"> / </w:t>
            </w:r>
            <w:r>
              <w:rPr>
                <w:rStyle w:val="CodeChar"/>
              </w:rPr>
              <w:t xml:space="preserve">#171a2e</w:t>
            </w:r>
            <w:r>
              <w:t xml:space="preserve"> / </w:t>
            </w:r>
            <w:r>
              <w:rPr>
                <w:rStyle w:val="CodeChar"/>
              </w:rPr>
              <w:t xml:space="preserve">#06070c</w:t>
            </w:r>
          </w:p>
        </w:tc>
        <w:tc>
          <w:tcPr>
            <w:tcW w:w="2340" w:type="dxa"/>
          </w:tcPr>
          <w:p>
            <w:pPr/>
            <w:r>
              <w:t xml:space="preserve">L88–100 / L284–296</w:t>
            </w:r>
          </w:p>
        </w:tc>
      </w:tr>
      <w:tr>
        <w:tc>
          <w:tcPr>
            <w:tcW w:w="1423" w:type="dxa"/>
          </w:tcPr>
          <w:p>
            <w:pPr/>
            <w:r>
              <w:t xml:space="preserve">Ink (text / secondary / muted)</w:t>
            </w:r>
          </w:p>
        </w:tc>
        <w:tc>
          <w:tcPr>
            <w:tcW w:w="3257" w:type="dxa"/>
          </w:tcPr>
          <w:p>
            <w:pPr/>
            <w:r>
              <w:rPr>
                <w:rStyle w:val="CodeChar"/>
              </w:rPr>
              <w:t xml:space="preserve">#1d1d1f</w:t>
            </w:r>
            <w:r>
              <w:t xml:space="preserve"> / </w:t>
            </w:r>
            <w:r>
              <w:rPr>
                <w:rStyle w:val="CodeChar"/>
              </w:rPr>
              <w:t xml:space="preserve">#424245</w:t>
            </w:r>
            <w:r>
              <w:t xml:space="preserve"> / </w:t>
            </w:r>
            <w:r>
              <w:rPr>
                <w:rStyle w:val="CodeChar"/>
              </w:rPr>
              <w:t xml:space="preserve">#6e6e73</w:t>
            </w:r>
          </w:p>
        </w:tc>
        <w:tc>
          <w:tcPr>
            <w:tcW w:w="2340" w:type="dxa"/>
          </w:tcPr>
          <w:p>
            <w:pPr/>
            <w:r>
              <w:rPr>
                <w:rStyle w:val="CodeChar"/>
              </w:rPr>
              <w:t xml:space="preserve">#f2f1f8</w:t>
            </w:r>
            <w:r>
              <w:t xml:space="preserve"> at 1 / .78 / .58</w:t>
            </w:r>
          </w:p>
        </w:tc>
        <w:tc>
          <w:tcPr>
            <w:tcW w:w="2340" w:type="dxa"/>
          </w:tcPr>
          <w:p>
            <w:pPr/>
            <w:r>
              <w:t xml:space="preserve">L103–114 / L298–303</w:t>
            </w:r>
          </w:p>
        </w:tc>
      </w:tr>
      <w:tr>
        <w:tc>
          <w:tcPr>
            <w:tcW w:w="1423" w:type="dxa"/>
          </w:tcPr>
          <w:p>
            <w:pPr/>
            <w:r>
              <w:t xml:space="preserve">Card glass </w:t>
            </w:r>
            <w:r>
              <w:rPr>
                <w:rStyle w:val="CodeChar"/>
              </w:rPr>
              <w:t xml:space="preserve">--glass-fill</w:t>
            </w:r>
          </w:p>
        </w:tc>
        <w:tc>
          <w:tcPr>
            <w:tcW w:w="3257" w:type="dxa"/>
          </w:tcPr>
          <w:p>
            <w:pPr/>
            <w:r>
              <w:t xml:space="preserve">flat </w:t>
            </w:r>
            <w:r>
              <w:rPr>
                <w:rStyle w:val="CodeChar"/>
              </w:rPr>
              <w:t xml:space="preserve">rgba(255,255,255,.8)</w:t>
            </w:r>
            <w:r>
              <w:t xml:space="preserve"> with a </w:t>
            </w:r>
            <w:r>
              <w:rPr>
                <w:rStyle w:val="CodeChar"/>
              </w:rPr>
              <w:t xml:space="preserve">rgba(0,0,0,.07)</w:t>
            </w:r>
            <w:r>
              <w:t xml:space="preserve"> edge</w:t>
            </w:r>
          </w:p>
        </w:tc>
        <w:tc>
          <w:tcPr>
            <w:tcW w:w="2340" w:type="dxa"/>
          </w:tcPr>
          <w:p>
            <w:pPr/>
            <w:r>
              <w:rPr>
                <w:rStyle w:val="CodeChar"/>
              </w:rPr>
              <w:t xml:space="preserve">linear-gradient(135deg, rgba(255,255,255,.11), rgba(255,255,255,.03))</w:t>
            </w:r>
            <w:r>
              <w:t xml:space="preserve"> with an inset highlight</w:t>
            </w:r>
          </w:p>
        </w:tc>
        <w:tc>
          <w:tcPr>
            <w:tcW w:w="2340" w:type="dxa"/>
          </w:tcPr>
          <w:p>
            <w:pPr/>
            <w:r>
              <w:rPr>
                <w:rStyle w:val="CodeChar"/>
              </w:rPr>
              <w:t xml:space="preserve">ess-components.css</w:t>
            </w:r>
            <w:r>
              <w:t xml:space="preserve"> L2201–2245</w:t>
            </w:r>
          </w:p>
        </w:tc>
      </w:tr>
      <w:tr>
        <w:tc>
          <w:tcPr>
            <w:tcW w:w="1423" w:type="dxa"/>
          </w:tcPr>
          <w:p>
            <w:pPr/>
            <w:r>
              <w:t xml:space="preserve">Blur</w:t>
            </w:r>
          </w:p>
        </w:tc>
        <w:tc>
          <w:tcPr>
            <w:tcW w:w="3257" w:type="dxa"/>
          </w:tcPr>
          <w:p>
            <w:pPr/>
            <w:r>
              <w:rPr>
                <w:rStyle w:val="CodeChar"/>
              </w:rPr>
              <w:t xml:space="preserve">blur(22px) saturate(180%)</w:t>
            </w:r>
            <w:r>
              <w:t xml:space="preserve"> on </w:t>
            </w:r>
            <w:r>
              <w:rPr>
                <w:rStyle w:val="CodeChar"/>
              </w:rPr>
              <w:t xml:space="preserve">.ess-card</w:t>
            </w:r>
            <w:r>
              <w:t xml:space="preserve">, </w:t>
            </w:r>
            <w:r>
              <w:rPr>
                <w:rStyle w:val="CodeChar"/>
              </w:rPr>
              <w:t xml:space="preserve">.ess-metric</w:t>
            </w:r>
            <w:r>
              <w:t xml:space="preserve">, </w:t>
            </w:r>
            <w:r>
              <w:rPr>
                <w:rStyle w:val="CodeChar"/>
              </w:rPr>
              <w:t xml:space="preserve">.ess-panel</w:t>
            </w:r>
            <w:r>
              <w:t xml:space="preserve">, </w:t>
            </w:r>
            <w:r>
              <w:rPr>
                <w:rStyle w:val="CodeChar"/>
              </w:rPr>
              <w:t xml:space="preserve">.ess-figures</w:t>
            </w:r>
            <w:r>
              <w:t xml:space="preserve">, </w:t>
            </w:r>
            <w:r>
              <w:rPr>
                <w:rStyle w:val="CodeChar"/>
              </w:rPr>
              <w:t xml:space="preserve">.ess-tabs</w:t>
            </w:r>
          </w:p>
        </w:tc>
        <w:tc>
          <w:tcPr>
            <w:tcW w:w="2340" w:type="dxa"/>
          </w:tcPr>
          <w:p>
            <w:pPr/>
            <w:r>
              <w:t xml:space="preserve">same</w:t>
            </w:r>
          </w:p>
        </w:tc>
        <w:tc>
          <w:tcPr>
            <w:tcW w:w="2340" w:type="dxa"/>
          </w:tcPr>
          <w:p>
            <w:pPr/>
            <w:r>
              <w:t xml:space="preserve">L2235–2258</w:t>
            </w:r>
          </w:p>
        </w:tc>
      </w:tr>
      <w:tr>
        <w:tc>
          <w:tcPr>
            <w:tcW w:w="1423" w:type="dxa"/>
          </w:tcPr>
          <w:p>
            <w:pPr/>
            <w:r>
              <w:t xml:space="preserve">Background glows</w:t>
            </w:r>
          </w:p>
        </w:tc>
        <w:tc>
          <w:tcPr>
            <w:tcW w:w="3257" w:type="dxa"/>
          </w:tcPr>
          <w:p>
            <w:pPr/>
            <w:r>
              <w:t xml:space="preserve">Five radial gradients: primary 30%, violet </w:t>
            </w:r>
            <w:r>
              <w:rPr>
                <w:rStyle w:val="CodeChar"/>
              </w:rPr>
              <w:t xml:space="preserve">#8b5cf6</w:t>
            </w:r>
            <w:r>
              <w:t xml:space="preserve"> 26%, pink </w:t>
            </w:r>
            <w:r>
              <w:rPr>
                <w:rStyle w:val="CodeChar"/>
              </w:rPr>
              <w:t xml:space="preserve">#ec4899</w:t>
            </w:r>
            <w:r>
              <w:t xml:space="preserve"> 16%, cyan </w:t>
            </w:r>
            <w:r>
              <w:rPr>
                <w:rStyle w:val="CodeChar"/>
              </w:rPr>
              <w:t xml:space="preserve">#06b6d4</w:t>
            </w:r>
            <w:r>
              <w:t xml:space="preserve"> 16%</w:t>
            </w:r>
          </w:p>
        </w:tc>
        <w:tc>
          <w:tcPr>
            <w:tcW w:w="2340" w:type="dxa"/>
          </w:tcPr>
          <w:p>
            <w:pPr/>
            <w:r>
              <w:t xml:space="preserve">same recipe (2742af1 gave light mode dark's glows)</w:t>
            </w:r>
          </w:p>
        </w:tc>
        <w:tc>
          <w:tcPr>
            <w:tcW w:w="2340" w:type="dxa"/>
          </w:tcPr>
          <w:p>
            <w:pPr/>
            <w:r>
              <w:t xml:space="preserve">L2201–2223</w:t>
            </w:r>
          </w:p>
        </w:tc>
      </w:tr>
      <w:tr>
        <w:tc>
          <w:tcPr>
            <w:tcW w:w="1423" w:type="dxa"/>
          </w:tcPr>
          <w:p>
            <w:pPr/>
            <w:r>
              <w:t xml:space="preserve">Sticky frosted fill </w:t>
            </w:r>
            <w:r>
              <w:rPr>
                <w:rStyle w:val="CodeChar"/>
              </w:rPr>
              <w:t xml:space="preserve">--ess-glass-solid</w:t>
            </w:r>
          </w:p>
        </w:tc>
        <w:tc>
          <w:tcPr>
            <w:tcW w:w="3257" w:type="dxa"/>
          </w:tcPr>
          <w:p>
            <w:pPr/>
            <w:r>
              <w:rPr>
                <w:rStyle w:val="CodeChar"/>
              </w:rPr>
              <w:t xml:space="preserve">rgba(255,255,255,.28)</w:t>
            </w:r>
          </w:p>
        </w:tc>
        <w:tc>
          <w:tcPr>
            <w:tcW w:w="2340" w:type="dxa"/>
          </w:tcPr>
          <w:p>
            <w:pPr/>
            <w:r>
              <w:rPr>
                <w:rStyle w:val="CodeChar"/>
              </w:rPr>
              <w:t xml:space="preserve">rgba(22,26,46,.4)</w:t>
            </w:r>
          </w:p>
        </w:tc>
        <w:tc>
          <w:tcPr>
            <w:tcW w:w="2340" w:type="dxa"/>
          </w:tcPr>
          <w:p>
            <w:pPr/>
            <w:r>
              <w:t xml:space="preserve">Leave, AttendanceCalendar, Biometric</w:t>
            </w:r>
          </w:p>
        </w:tc>
      </w:tr>
      <w:tr>
        <w:tc>
          <w:tcPr>
            <w:tcW w:w="1423" w:type="dxa"/>
          </w:tcPr>
          <w:p>
            <w:pPr/>
            <w:r>
              <w:t xml:space="preserve">Pink Leave wash </w:t>
            </w:r>
            <w:r>
              <w:rPr>
                <w:rStyle w:val="CodeChar"/>
              </w:rPr>
              <w:t xml:space="preserve">.ess-pink-wash</w:t>
            </w:r>
          </w:p>
        </w:tc>
        <w:tc>
          <w:tcPr>
            <w:tcW w:w="3257" w:type="dxa"/>
          </w:tcPr>
          <w:p>
            <w:pPr/>
            <w:r>
              <w:rPr>
                <w:rStyle w:val="CodeChar"/>
              </w:rPr>
              <w:t xml:space="preserve">--ess-pink-wash rgba(252,222,235,.78)</w:t>
            </w:r>
          </w:p>
        </w:tc>
        <w:tc>
          <w:tcPr>
            <w:tcW w:w="2340" w:type="dxa"/>
          </w:tcPr>
          <w:p>
            <w:pPr/>
            <w:r>
              <w:rPr>
                <w:rStyle w:val="CodeChar"/>
              </w:rPr>
              <w:t xml:space="preserve">rgba(249,168,212,.15)</w:t>
            </w:r>
          </w:p>
        </w:tc>
        <w:tc>
          <w:tcPr>
            <w:tcW w:w="2340" w:type="dxa"/>
          </w:tcPr>
          <w:p>
            <w:pPr/>
            <w:r>
              <w:t xml:space="preserve">Leave balance card, Policies chip and card</w:t>
            </w:r>
          </w:p>
        </w:tc>
      </w:tr>
      <w:tr>
        <w:tc>
          <w:tcPr>
            <w:tcW w:w="1423" w:type="dxa"/>
          </w:tcPr>
          <w:p>
            <w:pPr/>
            <w:r>
              <w:t xml:space="preserve">Radii</w:t>
            </w:r>
          </w:p>
        </w:tc>
        <w:tc>
          <w:tcPr>
            <w:tcW w:w="3257" w:type="dxa"/>
          </w:tcPr>
          <w:p>
            <w:pPr/>
            <w:r>
              <w:t xml:space="preserve">xs 6, sm 8 (controls), md 16 (cards), lg 20 (dialogs), xl 30 (workspace), pill</w:t>
            </w:r>
          </w:p>
        </w:tc>
        <w:tc>
          <w:tcPr>
            <w:tcW w:w="2340" w:type="dxa"/>
          </w:tcPr>
          <w:p>
            <w:pPr/>
            <w:r>
              <w:t xml:space="preserve">same</w:t>
            </w:r>
          </w:p>
        </w:tc>
        <w:tc>
          <w:tcPr>
            <w:tcW w:w="2340" w:type="dxa"/>
          </w:tcPr>
          <w:p>
            <w:pPr/>
            <w:r>
              <w:t xml:space="preserve">L161–166</w:t>
            </w:r>
          </w:p>
        </w:tc>
      </w:tr>
      <w:tr>
        <w:tc>
          <w:tcPr>
            <w:tcW w:w="1423" w:type="dxa"/>
          </w:tcPr>
          <w:p>
            <w:pPr/>
            <w:r>
              <w:t xml:space="preserve">Spacing</w:t>
            </w:r>
          </w:p>
        </w:tc>
        <w:tc>
          <w:tcPr>
            <w:tcW w:w="3257" w:type="dxa"/>
          </w:tcPr>
          <w:p>
            <w:pPr/>
            <w:r>
              <w:t xml:space="preserve">4px base: 4/8/12/16/20/24/32/40/56; card gaps 18px (short screens 14px)</w:t>
            </w:r>
          </w:p>
        </w:tc>
        <w:tc>
          <w:tcPr>
            <w:tcW w:w="2340" w:type="dxa"/>
          </w:tcPr>
          <w:p>
            <w:pPr/>
            <w:r>
              <w:t xml:space="preserve">same</w:t>
            </w:r>
          </w:p>
        </w:tc>
        <w:tc>
          <w:tcPr>
            <w:tcW w:w="2340" w:type="dxa"/>
          </w:tcPr>
          <w:p>
            <w:pPr/>
            <w:r>
              <w:t xml:space="preserve">L176–184</w:t>
            </w:r>
          </w:p>
        </w:tc>
      </w:tr>
      <w:tr>
        <w:tc>
          <w:tcPr>
            <w:tcW w:w="1423" w:type="dxa"/>
          </w:tcPr>
          <w:p>
            <w:pPr/>
            <w:r>
              <w:t xml:space="preserve">Type</w:t>
            </w:r>
          </w:p>
        </w:tc>
        <w:tc>
          <w:tcPr>
            <w:tcW w:w="3257" w:type="dxa"/>
          </w:tcPr>
          <w:p>
            <w:pPr/>
            <w:r>
              <w:rPr>
                <w:rStyle w:val="CodeChar"/>
              </w:rPr>
              <w:t xml:space="preserve">-apple-system, 'SF Pro Text', 'Inter', …</w:t>
            </w:r>
            <w:r>
              <w:t xml:space="preserve">; Inter with optical sizes from Google Fonts; antialiased, </w:t>
            </w:r>
            <w:r>
              <w:rPr>
                <w:rStyle w:val="CodeChar"/>
              </w:rPr>
              <w:t xml:space="preserve">letter-spacing:-0.008em</w:t>
            </w:r>
            <w:r>
              <w:t xml:space="preserve">; page name 21px, card title 16px</w:t>
            </w:r>
          </w:p>
        </w:tc>
        <w:tc>
          <w:tcPr>
            <w:tcW w:w="2340" w:type="dxa"/>
          </w:tcPr>
          <w:p>
            <w:pPr/>
            <w:r>
              <w:t xml:space="preserve">same</w:t>
            </w:r>
          </w:p>
        </w:tc>
        <w:tc>
          <w:tcPr>
            <w:tcW w:w="2340" w:type="dxa"/>
          </w:tcPr>
          <w:p>
            <w:pPr/>
            <w:r>
              <w:t xml:space="preserve">L190–202, components L35–42</w:t>
            </w:r>
          </w:p>
        </w:tc>
      </w:tr>
      <w:tr>
        <w:tc>
          <w:tcPr>
            <w:tcW w:w="1423" w:type="dxa"/>
          </w:tcPr>
          <w:p>
            <w:pPr/>
            <w:r>
              <w:t xml:space="preserve">Icons</w:t>
            </w:r>
          </w:p>
        </w:tc>
        <w:tc>
          <w:tcPr>
            <w:tcW w:w="3257" w:type="dxa"/>
          </w:tcPr>
          <w:p>
            <w:pPr/>
            <w:r>
              <w:t xml:space="preserve">Lucide default stroke 2 redrawn at 1.65 (</w:t>
            </w:r>
            <w:r>
              <w:rPr>
                <w:rStyle w:val="CodeChar"/>
              </w:rPr>
              <w:t xml:space="preserve">svg.lucide[stroke-width='2']</w:t>
            </w:r>
            <w:r>
              <w:t xml:space="preserve">); explicit weights kept (dock and admin tabs use 1.75)</w:t>
            </w:r>
          </w:p>
        </w:tc>
        <w:tc>
          <w:tcPr>
            <w:tcW w:w="2340" w:type="dxa"/>
          </w:tcPr>
          <w:p>
            <w:pPr/>
            <w:r>
              <w:t xml:space="preserve">same</w:t>
            </w:r>
          </w:p>
        </w:tc>
        <w:tc>
          <w:tcPr>
            <w:tcW w:w="2340" w:type="dxa"/>
          </w:tcPr>
          <w:p>
            <w:pPr/>
            <w:r>
              <w:t xml:space="preserve">components L2315–2321</w:t>
            </w:r>
          </w:p>
        </w:tc>
      </w:tr>
    </w:tbl>
    <w:p>
      <w:pPr>
        <w:pStyle w:val="Heading4"/>
      </w:pPr>
      <w:r>
        <w:t xml:space="preserve">Cursor spotlight (8881f3f)</w:t>
      </w:r>
    </w:p>
    <w:p>
      <w:pPr/>
      <w:r>
        <w:rPr>
          <w:rStyle w:val="CodeChar"/>
        </w:rPr>
        <w:t xml:space="preserve">src/lib/ui/spotlight.ts</w:t>
      </w:r>
      <w:r>
        <w:t xml:space="preserve"> adds one passive </w:t>
      </w:r>
      <w:r>
        <w:rPr>
          <w:rStyle w:val="CodeChar"/>
        </w:rPr>
        <w:t xml:space="preserve">pointermove</w:t>
      </w:r>
      <w:r>
        <w:t xml:space="preserve"> listener for mouse pointers only. It handles at most one </w:t>
      </w:r>
      <w:r>
        <w:rPr>
          <w:rStyle w:val="CodeChar"/>
        </w:rPr>
        <w:t xml:space="preserve">requestAnimationFrame</w:t>
      </w:r>
      <w:r>
        <w:t xml:space="preserve"> per frame. On each frame it walks from </w:t>
      </w:r>
      <w:r>
        <w:rPr>
          <w:rStyle w:val="CodeChar"/>
        </w:rPr>
        <w:t xml:space="preserve">e.target.closest('.ess-card, .ess-metric, .ess-figures')</w:t>
      </w:r>
      <w:r>
        <w:t xml:space="preserve"> outward through every ancestor card, setting </w:t>
      </w:r>
      <w:r>
        <w:rPr>
          <w:rStyle w:val="CodeChar"/>
        </w:rPr>
        <w:t xml:space="preserve">--mx</w:t>
      </w:r>
      <w:r>
        <w:t xml:space="preserve"> / </w:t>
      </w:r>
      <w:r>
        <w:rPr>
          <w:rStyle w:val="CodeChar"/>
        </w:rPr>
        <w:t xml:space="preserve">--my</w:t>
      </w:r>
      <w:r>
        <w:t xml:space="preserve"> in px on each.</w:t>
      </w:r>
    </w:p>
    <w:p>
      <w:pPr/>
      <w:r>
        <w:t xml:space="preserve">The glow itself is pure CSS:</w:t>
      </w:r>
    </w:p>
    <w:p>
      <w:pPr>
        <w:pStyle w:val="ListParagraph"/>
        <w:numPr>
          <w:ilvl w:val="0"/>
          <w:numId w:val="14"/>
        </w:numPr>
      </w:pPr>
      <w:r>
        <w:rPr>
          <w:rStyle w:val="CodeChar"/>
        </w:rPr>
        <w:t xml:space="preserve">@property --spot</w:t>
      </w:r>
      <w:r>
        <w:t xml:space="preserve"> is registered as a </w:t>
      </w:r>
      <w:r>
        <w:rPr>
          <w:rStyle w:val="CodeChar"/>
        </w:rPr>
        <w:t xml:space="preserve">&lt;color&gt;</w:t>
      </w:r>
      <w:r>
        <w:t xml:space="preserve">, so it can transition.</w:t>
      </w:r>
    </w:p>
    <w:p>
      <w:pPr>
        <w:pStyle w:val="ListParagraph"/>
        <w:numPr>
          <w:ilvl w:val="0"/>
          <w:numId w:val="14"/>
        </w:numPr>
      </w:pPr>
      <w:r>
        <w:t xml:space="preserve">Cards paint </w:t>
      </w:r>
      <w:r>
        <w:rPr>
          <w:rStyle w:val="CodeChar"/>
        </w:rPr>
        <w:t xml:space="preserve">radial-gradient(220px circle at var(--mx) var(--my), var(--spot), transparent 72%)</w:t>
      </w:r>
      <w:r>
        <w:t xml:space="preserve"> over the glass.</w:t>
      </w:r>
    </w:p>
    <w:p>
      <w:pPr>
        <w:pStyle w:val="ListParagraph"/>
        <w:numPr>
          <w:ilvl w:val="0"/>
          <w:numId w:val="14"/>
        </w:numPr>
      </w:pPr>
      <w:r>
        <w:t xml:space="preserve">On hover, </w:t>
      </w:r>
      <w:r>
        <w:rPr>
          <w:rStyle w:val="CodeChar"/>
        </w:rPr>
        <w:t xml:space="preserve">--spot</w:t>
      </w:r>
      <w:r>
        <w:t xml:space="preserve"> fades to the primary colour at 9% (light) or 26% (dark).</w:t>
      </w:r>
    </w:p>
    <w:p>
      <w:pPr>
        <w:pStyle w:val="ListParagraph"/>
        <w:numPr>
          <w:ilvl w:val="0"/>
          <w:numId w:val="14"/>
        </w:numPr>
      </w:pPr>
      <w:r>
        <w:t xml:space="preserve">Nested cards set </w:t>
      </w:r>
      <w:r>
        <w:rPr>
          <w:rStyle w:val="CodeChar"/>
        </w:rPr>
        <w:t xml:space="preserve">--spot: transparent</w:t>
      </w:r>
      <w:r>
        <w:t xml:space="preserve">, so only the outer one glows.</w:t>
      </w:r>
    </w:p>
    <w:p>
      <w:pPr>
        <w:pStyle w:val="ListParagraph"/>
        <w:numPr>
          <w:ilvl w:val="0"/>
          <w:numId w:val="14"/>
        </w:numPr>
      </w:pPr>
      <w:r>
        <w:t xml:space="preserve">Reduced motion turns off the transition.</w:t>
      </w:r>
    </w:p>
    <w:p>
      <w:pPr>
        <w:pStyle w:val="Heading4"/>
      </w:pPr>
      <w:r>
        <w:t xml:space="preserve">Tried and reverted</w:t>
      </w:r>
    </w:p>
    <w:tbl>
      <w:tblPr>
        <w:tblStyle w:val="TableGrid"/>
        <w:tblW w:w="0" w:type="auto"/>
        <w:tblLayout w:type="fixed"/>
        <w:tblLook w:val="04A0" w:firstRow="1" w:lastRow="0" w:firstColumn="0" w:lastColumn="0" w:noHBand="0" w:noVBand="1"/>
      </w:tblPr>
      <w:tblGrid>
        <w:gridCol w:w="2647"/>
        <w:gridCol w:w="2018"/>
        <w:gridCol w:w="1946"/>
        <w:gridCol w:w="2749"/>
      </w:tblGrid>
      <w:tr>
        <w:trPr>
          <w:tblHeader/>
        </w:trPr>
        <w:tc>
          <w:tcPr>
            <w:tcW w:w="2647" w:type="dxa"/>
            <w:shd w:val="clear" w:color="auto" w:fill="F2F2F2"/>
          </w:tcPr>
          <w:p>
            <w:pPr/>
            <w:r>
              <w:t xml:space="preserve">Experiment</w:t>
            </w:r>
          </w:p>
        </w:tc>
        <w:tc>
          <w:tcPr>
            <w:tcW w:w="2018" w:type="dxa"/>
            <w:shd w:val="clear" w:color="auto" w:fill="F2F2F2"/>
          </w:tcPr>
          <w:p>
            <w:pPr/>
            <w:r>
              <w:t xml:space="preserve">Commit</w:t>
            </w:r>
          </w:p>
        </w:tc>
        <w:tc>
          <w:tcPr>
            <w:tcW w:w="1946" w:type="dxa"/>
            <w:shd w:val="clear" w:color="auto" w:fill="F2F2F2"/>
          </w:tcPr>
          <w:p>
            <w:pPr/>
            <w:r>
              <w:t xml:space="preserve">Reverted in</w:t>
            </w:r>
          </w:p>
        </w:tc>
        <w:tc>
          <w:tcPr>
            <w:tcW w:w="2749" w:type="dxa"/>
            <w:shd w:val="clear" w:color="auto" w:fill="F2F2F2"/>
          </w:tcPr>
          <w:p>
            <w:pPr/>
            <w:r>
              <w:t xml:space="preserve">Likely reason (inferred; the commits don't say)</w:t>
            </w:r>
          </w:p>
        </w:tc>
      </w:tr>
      <w:tr>
        <w:tc>
          <w:tcPr>
            <w:tcW w:w="2647" w:type="dxa"/>
          </w:tcPr>
          <w:p>
            <w:pPr/>
            <w:r>
              <w:t xml:space="preserve">Card fade-up on open (8px, 50ms stagger), hover glow and light sweep</w:t>
            </w:r>
          </w:p>
        </w:tc>
        <w:tc>
          <w:tcPr>
            <w:tcW w:w="2018" w:type="dxa"/>
          </w:tcPr>
          <w:p>
            <w:pPr/>
            <w:r>
              <w:t xml:space="preserve">6400089</w:t>
            </w:r>
          </w:p>
        </w:tc>
        <w:tc>
          <w:tcPr>
            <w:tcW w:w="1946" w:type="dxa"/>
          </w:tcPr>
          <w:p>
            <w:pPr/>
            <w:r>
              <w:t xml:space="preserve">8881f3f (15 min)</w:t>
            </w:r>
          </w:p>
        </w:tc>
        <w:tc>
          <w:tcPr>
            <w:tcW w:w="2749" w:type="dxa"/>
          </w:tcPr>
          <w:p>
            <w:pPr/>
            <w:r>
              <w:t xml:space="preserve">Too busy. The spotlight gives feedback without motion on every page open.</w:t>
            </w:r>
          </w:p>
        </w:tc>
      </w:tr>
      <w:tr>
        <w:tc>
          <w:tcPr>
            <w:tcW w:w="2647" w:type="dxa"/>
          </w:tcPr>
          <w:p>
            <w:pPr/>
            <w:r>
              <w:t xml:space="preserve">Grid Pulse: a canvas grid behind light mode whose cells light up under the pointer</w:t>
            </w:r>
          </w:p>
        </w:tc>
        <w:tc>
          <w:tcPr>
            <w:tcW w:w="2018" w:type="dxa"/>
          </w:tcPr>
          <w:p>
            <w:pPr/>
            <w:r>
              <w:t xml:space="preserve">0b6ce76</w:t>
            </w:r>
          </w:p>
        </w:tc>
        <w:tc>
          <w:tcPr>
            <w:tcW w:w="1946" w:type="dxa"/>
          </w:tcPr>
          <w:p>
            <w:pPr/>
            <w:r>
              <w:t xml:space="preserve">5b89d47 (7 min)</w:t>
            </w:r>
          </w:p>
        </w:tc>
        <w:tc>
          <w:tcPr>
            <w:tcW w:w="2749" w:type="dxa"/>
          </w:tcPr>
          <w:p>
            <w:pPr/>
            <w:r>
              <w:t xml:space="preserve">Distracting behind dense HR pages. </w:t>
            </w:r>
            <w:r>
              <w:rPr>
                <w:rStyle w:val="CodeChar"/>
              </w:rPr>
              <w:t xml:space="preserve">GridPulse.svelte</w:t>
            </w:r>
            <w:r>
              <w:t xml:space="preserve"> is fully gone.</w:t>
            </w:r>
          </w:p>
        </w:tc>
      </w:tr>
      <w:tr>
        <w:tc>
          <w:tcPr>
            <w:tcW w:w="2647" w:type="dxa"/>
          </w:tcPr>
          <w:p>
            <w:pPr/>
            <w:r>
              <w:t xml:space="preserve">Pastel backdrop (sky, lavender, peach, mint)</w:t>
            </w:r>
          </w:p>
        </w:tc>
        <w:tc>
          <w:tcPr>
            <w:tcW w:w="2018" w:type="dxa"/>
          </w:tcPr>
          <w:p>
            <w:pPr/>
            <w:r>
              <w:t xml:space="preserve">ea0a10d</w:t>
            </w:r>
          </w:p>
        </w:tc>
        <w:tc>
          <w:tcPr>
            <w:tcW w:w="1946" w:type="dxa"/>
          </w:tcPr>
          <w:p>
            <w:pPr/>
            <w:r>
              <w:t xml:space="preserve">938c0ad</w:t>
            </w:r>
          </w:p>
        </w:tc>
        <w:tc>
          <w:tcPr>
            <w:tcW w:w="2749" w:type="dxa"/>
          </w:tcPr>
          <w:p>
            <w:pPr/>
            <w:r>
              <w:t xml:space="preserve">Clashed with the glass. Plain grey with crisp cards read better.</w:t>
            </w:r>
          </w:p>
        </w:tc>
      </w:tr>
      <w:tr>
        <w:tc>
          <w:tcPr>
            <w:tcW w:w="2647" w:type="dxa"/>
          </w:tcPr>
          <w:p>
            <w:pPr/>
            <w:r>
              <w:t xml:space="preserve">Per-section accents (Hub indigo, Leave teal, Attendance green, Policies amber, Team rose, Admin graphite) and card-title markers, via </w:t>
            </w:r>
            <w:r>
              <w:rPr>
                <w:rStyle w:val="CodeChar"/>
              </w:rPr>
              <w:t xml:space="preserve">data-section</w:t>
            </w:r>
            <w:r>
              <w:t xml:space="preserve"> on the shell</w:t>
            </w:r>
          </w:p>
        </w:tc>
        <w:tc>
          <w:tcPr>
            <w:tcW w:w="2018" w:type="dxa"/>
          </w:tcPr>
          <w:p>
            <w:pPr/>
            <w:r>
              <w:t xml:space="preserve">ea0a10d</w:t>
            </w:r>
          </w:p>
        </w:tc>
        <w:tc>
          <w:tcPr>
            <w:tcW w:w="1946" w:type="dxa"/>
          </w:tcPr>
          <w:p>
            <w:pPr/>
            <w:r>
              <w:t xml:space="preserve">2fdc8a8</w:t>
            </w:r>
          </w:p>
        </w:tc>
        <w:tc>
          <w:tcPr>
            <w:tcW w:w="2749" w:type="dxa"/>
          </w:tcPr>
          <w:p>
            <w:pPr/>
            <w:r>
              <w:t xml:space="preserve">Back to one blue accent. </w:t>
            </w:r>
            <w:r>
              <w:rPr>
                <w:rStyle w:val="CodeChar"/>
              </w:rPr>
              <w:t xml:space="preserve">data-section</w:t>
            </w:r>
            <w:r>
              <w:t xml:space="preserve"> was removed.</w:t>
            </w:r>
          </w:p>
        </w:tc>
      </w:tr>
      <w:tr>
        <w:tc>
          <w:tcPr>
            <w:tcW w:w="2647" w:type="dxa"/>
          </w:tcPr>
          <w:p>
            <w:pPr/>
            <w:r>
              <w:t xml:space="preserve">Glossy blue "CTA" Apply leave (</w:t>
            </w:r>
            <w:r>
              <w:rPr>
                <w:rStyle w:val="CodeChar"/>
              </w:rPr>
              <w:t xml:space="preserve">.ess-btn--cta</w:t>
            </w:r>
            <w:r>
              <w:t xml:space="preserve">)</w:t>
            </w:r>
          </w:p>
        </w:tc>
        <w:tc>
          <w:tcPr>
            <w:tcW w:w="2018" w:type="dxa"/>
          </w:tcPr>
          <w:p>
            <w:pPr/>
            <w:r>
              <w:t xml:space="preserve">c7628af, 05c269b</w:t>
            </w:r>
          </w:p>
        </w:tc>
        <w:tc>
          <w:tcPr>
            <w:tcW w:w="1946" w:type="dxa"/>
          </w:tcPr>
          <w:p>
            <w:pPr/>
            <w:r>
              <w:t xml:space="preserve">a8d605a</w:t>
            </w:r>
          </w:p>
        </w:tc>
        <w:tc>
          <w:tcPr>
            <w:tcW w:w="2749" w:type="dxa"/>
          </w:tcPr>
          <w:p>
            <w:pPr/>
            <w:r>
              <w:t xml:space="preserve">Apply leave is the standard primary button again. Only Policies › Related "Apply for leave" keeps the blue style.</w:t>
            </w:r>
          </w:p>
        </w:tc>
      </w:tr>
      <w:tr>
        <w:tc>
          <w:tcPr>
            <w:tcW w:w="2647" w:type="dxa"/>
          </w:tcPr>
          <w:p>
            <w:pPr/>
            <w:r>
              <w:t xml:space="preserve">"Quieter" light mode with no colour glows</w:t>
            </w:r>
          </w:p>
        </w:tc>
        <w:tc>
          <w:tcPr>
            <w:tcW w:w="2018" w:type="dxa"/>
          </w:tcPr>
          <w:p>
            <w:pPr/>
            <w:r>
              <w:t xml:space="preserve">3539240</w:t>
            </w:r>
          </w:p>
        </w:tc>
        <w:tc>
          <w:tcPr>
            <w:tcW w:w="1946" w:type="dxa"/>
          </w:tcPr>
          <w:p>
            <w:pPr/>
            <w:r>
              <w:t xml:space="preserve">2742af1</w:t>
            </w:r>
          </w:p>
        </w:tc>
        <w:tc>
          <w:tcPr>
            <w:tcW w:w="2749" w:type="dxa"/>
          </w:tcPr>
          <w:p>
            <w:pPr/>
            <w:r>
              <w:t xml:space="preserve">Light mode now uses dark mode's glows behind the glass.</w:t>
            </w:r>
          </w:p>
        </w:tc>
      </w:tr>
    </w:tbl>
    <w:p>
      <w:pPr/>
      <w:r>
        <w:t xml:space="preserve">The workflow, for anyone continuing visual work: make one small commit per idea, screenshot it, and revert in its own commit if it doesn't hold up. History then shows what was tried.</w:t>
      </w:r>
    </w:p>
    <w:p>
      <w:pPr>
        <w:pStyle w:val="Heading3"/>
      </w:pPr>
      <w:r>
        <w:t xml:space="preserve">Dashboard — Today</w:t>
      </w:r>
    </w:p>
    <w:p>
      <w:pPr/>
      <w:r>
        <w:t xml:space="preserve">Today is a month-long absence planner. Below the grid sits the viewer's own My leave panel. A row of four panels follows: Future events, My attendance, Onboarding and Ask Champ. All of it is built from real leave, week-off and holiday data. Nothing on it books leave; planning hands off to the Leave form.</w:t>
      </w:r>
    </w:p>
    <w:p>
      <w:pPr/>
      <w:r>
        <w:rPr>
          <w:b/>
        </w:rPr>
        <w:t xml:space="preserve">Approach.</w:t>
      </w:r>
      <w:r>
        <w:t xml:space="preserve"> 070eb36 brought in the planner from the reference workspace. Three commits (9e32d73, c2adde2, d1a2509) settled where the attendance heatmap lives: first behind a switch, then as its own always-visible panel. b08fbd8 made the planner role-scoped and personal, adding My leave, drag-to-plan and a plan sheet. e9850c9 fixed layering, so the calendar scrolls in its own box and nothing scrolls under anything else.</w:t>
      </w:r>
    </w:p>
    <w:p>
      <w:pPr>
        <w:pStyle w:val="Heading4"/>
      </w:pPr>
      <w:r>
        <w:t xml:space="preserve">Files</w:t>
      </w:r>
    </w:p>
    <w:tbl>
      <w:tblPr>
        <w:tblStyle w:val="TableGrid"/>
        <w:tblW w:w="0" w:type="auto"/>
        <w:tblLayout w:type="fixed"/>
        <w:tblLook w:val="04A0" w:firstRow="1" w:lastRow="0" w:firstColumn="0" w:lastColumn="0" w:noHBand="0" w:noVBand="1"/>
      </w:tblPr>
      <w:tblGrid>
        <w:gridCol w:w="3189"/>
        <w:gridCol w:w="2494"/>
        <w:gridCol w:w="3677"/>
      </w:tblGrid>
      <w:tr>
        <w:trPr>
          <w:tblHeader/>
        </w:trPr>
        <w:tc>
          <w:tcPr>
            <w:tcW w:w="3189" w:type="dxa"/>
            <w:shd w:val="clear" w:color="auto" w:fill="F2F2F2"/>
          </w:tcPr>
          <w:p>
            <w:pPr/>
            <w:r>
              <w:t xml:space="preserve">File</w:t>
            </w:r>
          </w:p>
        </w:tc>
        <w:tc>
          <w:tcPr>
            <w:tcW w:w="2494" w:type="dxa"/>
            <w:shd w:val="clear" w:color="auto" w:fill="F2F2F2"/>
          </w:tcPr>
          <w:p>
            <w:pPr/>
            <w:r>
              <w:t xml:space="preserve">Lines</w:t>
            </w:r>
          </w:p>
        </w:tc>
        <w:tc>
          <w:tcPr>
            <w:tcW w:w="3677" w:type="dxa"/>
            <w:shd w:val="clear" w:color="auto" w:fill="F2F2F2"/>
          </w:tcPr>
          <w:p>
            <w:pPr/>
            <w:r>
              <w:t xml:space="preserve">Role</w:t>
            </w:r>
          </w:p>
        </w:tc>
      </w:tr>
      <w:tr>
        <w:tc>
          <w:tcPr>
            <w:tcW w:w="3189" w:type="dxa"/>
          </w:tcPr>
          <w:p>
            <w:pPr/>
            <w:r>
              <w:rPr>
                <w:rStyle w:val="CodeChar"/>
              </w:rPr>
              <w:t xml:space="preserve">src/routes/(app)/dashboard/+page.svelte</w:t>
            </w:r>
          </w:p>
        </w:tc>
        <w:tc>
          <w:tcPr>
            <w:tcW w:w="2494" w:type="dxa"/>
          </w:tcPr>
          <w:p>
            <w:pPr/>
            <w:r>
              <w:t xml:space="preserve">1,067</w:t>
            </w:r>
          </w:p>
        </w:tc>
        <w:tc>
          <w:tcPr>
            <w:tcW w:w="3677" w:type="dxa"/>
          </w:tcPr>
          <w:p>
            <w:pPr/>
            <w:r>
              <w:t xml:space="preserve">Header row, Today / Timeline &amp; analytics tabs, lower panel grid, insights view</w:t>
            </w:r>
          </w:p>
        </w:tc>
      </w:tr>
      <w:tr>
        <w:tc>
          <w:tcPr>
            <w:tcW w:w="3189" w:type="dxa"/>
          </w:tcPr>
          <w:p>
            <w:pPr/>
            <w:r>
              <w:rPr>
                <w:rStyle w:val="CodeChar"/>
              </w:rPr>
              <w:t xml:space="preserve">src/routes/(app)/dashboard/+page.server.ts</w:t>
            </w:r>
          </w:p>
        </w:tc>
        <w:tc>
          <w:tcPr>
            <w:tcW w:w="2494" w:type="dxa"/>
          </w:tcPr>
          <w:p>
            <w:pPr/>
            <w:r>
              <w:t xml:space="preserve">330</w:t>
            </w:r>
          </w:p>
        </w:tc>
        <w:tc>
          <w:tcPr>
            <w:tcW w:w="3677" w:type="dxa"/>
          </w:tcPr>
          <w:p>
            <w:pPr/>
            <w:r>
              <w:t xml:space="preserve">Figures, approval queue, events, analytics; calls the two builders below</w:t>
            </w:r>
          </w:p>
        </w:tc>
      </w:tr>
      <w:tr>
        <w:tc>
          <w:tcPr>
            <w:tcW w:w="3189" w:type="dxa"/>
          </w:tcPr>
          <w:p>
            <w:pPr/>
            <w:r>
              <w:rPr>
                <w:rStyle w:val="CodeChar"/>
              </w:rPr>
              <w:t xml:space="preserve">src/routes/(app)/dashboard/planner.server.ts</w:t>
            </w:r>
          </w:p>
        </w:tc>
        <w:tc>
          <w:tcPr>
            <w:tcW w:w="2494" w:type="dxa"/>
          </w:tcPr>
          <w:p>
            <w:pPr/>
            <w:r>
              <w:t xml:space="preserve">269</w:t>
            </w:r>
          </w:p>
        </w:tc>
        <w:tc>
          <w:tcPr>
            <w:tcW w:w="3677" w:type="dxa"/>
          </w:tcPr>
          <w:p>
            <w:pPr/>
            <w:r>
              <w:rPr>
                <w:rStyle w:val="CodeChar"/>
              </w:rPr>
              <w:t xml:space="preserve">loadPlanner()</w:t>
            </w:r>
            <w:r>
              <w:t xml:space="preserve">: people in scope, month, leaves, week offs, holidays, onboarding</w:t>
            </w:r>
          </w:p>
        </w:tc>
      </w:tr>
      <w:tr>
        <w:tc>
          <w:tcPr>
            <w:tcW w:w="3189" w:type="dxa"/>
          </w:tcPr>
          <w:p>
            <w:pPr/>
            <w:r>
              <w:rPr>
                <w:rStyle w:val="CodeChar"/>
              </w:rPr>
              <w:t xml:space="preserve">src/routes/(app)/dashboard/my-leave.server.ts</w:t>
            </w:r>
          </w:p>
        </w:tc>
        <w:tc>
          <w:tcPr>
            <w:tcW w:w="2494" w:type="dxa"/>
          </w:tcPr>
          <w:p>
            <w:pPr/>
            <w:r>
              <w:t xml:space="preserve">233</w:t>
            </w:r>
          </w:p>
        </w:tc>
        <w:tc>
          <w:tcPr>
            <w:tcW w:w="3677" w:type="dxa"/>
          </w:tcPr>
          <w:p>
            <w:pPr/>
            <w:r>
              <w:rPr>
                <w:rStyle w:val="CodeChar"/>
              </w:rPr>
              <w:t xml:space="preserve">loadMyLeave()</w:t>
            </w:r>
            <w:r>
              <w:t xml:space="preserve">: the viewer's own balances, holidays, ideas, week-off rosters</w:t>
            </w:r>
          </w:p>
        </w:tc>
      </w:tr>
      <w:tr>
        <w:tc>
          <w:tcPr>
            <w:tcW w:w="3189" w:type="dxa"/>
          </w:tcPr>
          <w:p>
            <w:pPr/>
            <w:r>
              <w:rPr>
                <w:rStyle w:val="CodeChar"/>
              </w:rPr>
              <w:t xml:space="preserve">src/lib/components/dashboard/AbsencePlanner.svelte</w:t>
            </w:r>
          </w:p>
        </w:tc>
        <w:tc>
          <w:tcPr>
            <w:tcW w:w="2494" w:type="dxa"/>
          </w:tcPr>
          <w:p>
            <w:pPr/>
            <w:r>
              <w:t xml:space="preserve">1,173</w:t>
            </w:r>
          </w:p>
        </w:tc>
        <w:tc>
          <w:tcPr>
            <w:tcW w:w="3677" w:type="dxa"/>
          </w:tcPr>
          <w:p>
            <w:pPr/>
            <w:r>
              <w:t xml:space="preserve">Grid, filters, bars, lanes, details sheet, approve/reject, drag-to-plan</w:t>
            </w:r>
          </w:p>
        </w:tc>
      </w:tr>
      <w:tr>
        <w:tc>
          <w:tcPr>
            <w:tcW w:w="3189" w:type="dxa"/>
          </w:tcPr>
          <w:p>
            <w:pPr/>
            <w:r>
              <w:rPr>
                <w:rStyle w:val="CodeChar"/>
              </w:rPr>
              <w:t xml:space="preserve">src/lib/components/dashboard/MyLeaveRail.svelte</w:t>
            </w:r>
          </w:p>
        </w:tc>
        <w:tc>
          <w:tcPr>
            <w:tcW w:w="2494" w:type="dxa"/>
          </w:tcPr>
          <w:p>
            <w:pPr/>
            <w:r>
              <w:t xml:space="preserve">555</w:t>
            </w:r>
          </w:p>
        </w:tc>
        <w:tc>
          <w:tcPr>
            <w:tcW w:w="3677" w:type="dxa"/>
          </w:tcPr>
          <w:p>
            <w:pPr/>
            <w:r>
              <w:t xml:space="preserve">The five My leave blocks</w:t>
            </w:r>
          </w:p>
        </w:tc>
      </w:tr>
      <w:tr>
        <w:tc>
          <w:tcPr>
            <w:tcW w:w="3189" w:type="dxa"/>
          </w:tcPr>
          <w:p>
            <w:pPr/>
            <w:r>
              <w:rPr>
                <w:rStyle w:val="CodeChar"/>
              </w:rPr>
              <w:t xml:space="preserve">src/lib/components/dashboard/PlanLeaveSheet.svelte</w:t>
            </w:r>
          </w:p>
        </w:tc>
        <w:tc>
          <w:tcPr>
            <w:tcW w:w="2494" w:type="dxa"/>
          </w:tcPr>
          <w:p>
            <w:pPr/>
            <w:r>
              <w:t xml:space="preserve">379</w:t>
            </w:r>
          </w:p>
        </w:tc>
        <w:tc>
          <w:tcPr>
            <w:tcW w:w="3677" w:type="dxa"/>
          </w:tcPr>
          <w:p>
            <w:pPr/>
            <w:r>
              <w:t xml:space="preserve">The plan sheet: day count, balance impact, clashes, hand-off</w:t>
            </w:r>
          </w:p>
        </w:tc>
      </w:tr>
      <w:tr>
        <w:tc>
          <w:tcPr>
            <w:tcW w:w="3189" w:type="dxa"/>
          </w:tcPr>
          <w:p>
            <w:pPr/>
            <w:r>
              <w:rPr>
                <w:rStyle w:val="CodeChar"/>
              </w:rPr>
              <w:t xml:space="preserve">src/lib/leave-planning.ts</w:t>
            </w:r>
            <w:r>
              <w:t xml:space="preserve"> (+ test)</w:t>
            </w:r>
          </w:p>
        </w:tc>
        <w:tc>
          <w:tcPr>
            <w:tcW w:w="2494" w:type="dxa"/>
          </w:tcPr>
          <w:p>
            <w:pPr/>
            <w:r>
              <w:t xml:space="preserve">227</w:t>
            </w:r>
          </w:p>
        </w:tc>
        <w:tc>
          <w:tcPr>
            <w:tcW w:w="3677" w:type="dxa"/>
          </w:tcPr>
          <w:p>
            <w:pPr/>
            <w:r>
              <w:t xml:space="preserve">Shared </w:t>
            </w:r>
            <w:r>
              <w:rPr>
                <w:rStyle w:val="CodeChar"/>
              </w:rPr>
              <w:t xml:space="preserve">MyLeave</w:t>
            </w:r>
            <w:r>
              <w:t xml:space="preserve"> types, date helpers, </w:t>
            </w:r>
            <w:r>
              <w:rPr>
                <w:rStyle w:val="CodeChar"/>
              </w:rPr>
              <w:t xml:space="preserve">breakIdeas</w:t>
            </w:r>
            <w:r>
              <w:t xml:space="preserve">, </w:t>
            </w:r>
            <w:r>
              <w:rPr>
                <w:rStyle w:val="CodeChar"/>
              </w:rPr>
              <w:t xml:space="preserve">leaveRanges</w:t>
            </w:r>
          </w:p>
        </w:tc>
      </w:tr>
      <w:tr>
        <w:tc>
          <w:tcPr>
            <w:tcW w:w="3189" w:type="dxa"/>
          </w:tcPr>
          <w:p>
            <w:pPr/>
            <w:r>
              <w:rPr>
                <w:rStyle w:val="CodeChar"/>
              </w:rPr>
              <w:t xml:space="preserve">AttendanceHeatmap</w:t>
            </w:r>
            <w:r>
              <w:t xml:space="preserve">, </w:t>
            </w:r>
            <w:r>
              <w:rPr>
                <w:rStyle w:val="CodeChar"/>
              </w:rPr>
              <w:t xml:space="preserve">FutureEvents</w:t>
            </w:r>
            <w:r>
              <w:t xml:space="preserve">, </w:t>
            </w:r>
            <w:r>
              <w:rPr>
                <w:rStyle w:val="CodeChar"/>
              </w:rPr>
              <w:t xml:space="preserve">OnboardingPanel</w:t>
            </w:r>
            <w:r>
              <w:t xml:space="preserve">, </w:t>
            </w:r>
            <w:r>
              <w:rPr>
                <w:rStyle w:val="CodeChar"/>
              </w:rPr>
              <w:t xml:space="preserve">ChampCard</w:t>
            </w:r>
          </w:p>
        </w:tc>
        <w:tc>
          <w:tcPr>
            <w:tcW w:w="2494" w:type="dxa"/>
          </w:tcPr>
          <w:p>
            <w:pPr/>
            <w:r>
              <w:t xml:space="preserve">415 / 331 / 262 / 217</w:t>
            </w:r>
          </w:p>
        </w:tc>
        <w:tc>
          <w:tcPr>
            <w:tcW w:w="3677" w:type="dxa"/>
          </w:tcPr>
          <w:p>
            <w:pPr/>
            <w:r>
              <w:t xml:space="preserve">Lower panels</w:t>
            </w:r>
          </w:p>
        </w:tc>
      </w:tr>
    </w:tbl>
    <w:p>
      <w:pPr>
        <w:pStyle w:val="Heading4"/>
      </w:pPr>
      <w:r>
        <w:t xml:space="preserve">Header row</w:t>
      </w:r>
    </w:p>
    <w:p>
      <w:pPr>
        <w:pStyle w:val="ListParagraph"/>
        <w:numPr>
          <w:ilvl w:val="0"/>
          <w:numId w:val="15"/>
        </w:numPr>
      </w:pPr>
      <w:r>
        <w:rPr>
          <w:b/>
        </w:rPr>
        <w:t xml:space="preserve">Greeting:</w:t>
      </w:r>
      <w:r>
        <w:t xml:space="preserve"> "{greeting}, {firstName}". It is set from the viewer's clock after hydration and shows "Welcome back" until then.</w:t>
      </w:r>
    </w:p>
    <w:p>
      <w:pPr>
        <w:pStyle w:val="ListParagraph"/>
        <w:numPr>
          <w:ilvl w:val="0"/>
          <w:numId w:val="15"/>
        </w:numPr>
      </w:pPr>
      <w:r>
        <w:rPr>
          <w:b/>
        </w:rPr>
        <w:t xml:space="preserve">Tabs:</w:t>
      </w:r>
      <w:r>
        <w:t xml:space="preserve"> Today and Timeline &amp; analytics (</w:t>
      </w:r>
      <w:r>
        <w:rPr>
          <w:rStyle w:val="CodeChar"/>
        </w:rPr>
        <w:t xml:space="preserve">view</w:t>
      </w:r>
      <w:r>
        <w:t xml:space="preserve"> state).</w:t>
      </w:r>
    </w:p>
    <w:p>
      <w:pPr>
        <w:pStyle w:val="ListParagraph"/>
        <w:numPr>
          <w:ilvl w:val="0"/>
          <w:numId w:val="15"/>
        </w:numPr>
      </w:pPr>
      <w:r>
        <w:rPr>
          <w:b/>
        </w:rPr>
        <w:t xml:space="preserve">Figures:</w:t>
      </w:r>
      <w:r>
        <w:t xml:space="preserve"> Leave balance, Attendance %, Pending, and To approve. To approve shows only for approvers, highlighted when above 0.</w:t>
      </w:r>
    </w:p>
    <w:p>
      <w:pPr>
        <w:pStyle w:val="ListParagraph"/>
        <w:numPr>
          <w:ilvl w:val="0"/>
          <w:numId w:val="15"/>
        </w:numPr>
      </w:pPr>
      <w:r>
        <w:rPr>
          <w:b/>
        </w:rPr>
        <w:t xml:space="preserve">Apply leave</w:t>
      </w:r>
      <w:r>
        <w:t xml:space="preserve"> is the last item in the row.</w:t>
      </w:r>
    </w:p>
    <w:p>
      <w:pPr>
        <w:pStyle w:val="ListParagraph"/>
        <w:numPr>
          <w:ilvl w:val="0"/>
          <w:numId w:val="15"/>
        </w:numPr>
      </w:pPr>
      <w:r>
        <w:t xml:space="preserve">At 1101px and wider (container 1075px and wider), the figures wrap inside a fixed 58px row with </w:t>
      </w:r>
      <w:r>
        <w:rPr>
          <w:rStyle w:val="CodeChar"/>
        </w:rPr>
        <w:t xml:space="preserve">overflow:hidden</w:t>
      </w:r>
      <w:r>
        <w:t xml:space="preserve">. Figures that don't fit drop out of view, so the header never collides with the top bar (2742af1).</w:t>
      </w:r>
    </w:p>
    <w:p>
      <w:pPr>
        <w:pStyle w:val="ListParagraph"/>
        <w:numPr>
          <w:ilvl w:val="0"/>
          <w:numId w:val="15"/>
        </w:numPr>
      </w:pPr>
      <w:r>
        <w:t xml:space="preserve">The data refreshes every 5 minutes with </w:t>
      </w:r>
      <w:r>
        <w:rPr>
          <w:rStyle w:val="CodeChar"/>
        </w:rPr>
        <w:t xml:space="preserve">invalidateAll()</w:t>
      </w:r>
      <w:r>
        <w:t xml:space="preserve">, and also when the tab becomes visible again. Errors keep the last figures.</w:t>
      </w:r>
    </w:p>
    <w:p>
      <w:pPr>
        <w:pStyle w:val="Heading4"/>
      </w:pPr>
      <w:r>
        <w:t xml:space="preserve">Who appears on the planner (b08fbd8)</w:t>
      </w:r>
    </w:p>
    <w:p>
      <w:pPr/>
      <w:r>
        <w:t xml:space="preserve">Scope comes only from </w:t>
      </w:r>
      <w:r>
        <w:rPr>
          <w:rStyle w:val="CodeChar"/>
        </w:rPr>
        <w:t xml:space="preserve">user.role</w:t>
      </w:r>
      <w:r>
        <w:t xml:space="preserve"> and </w:t>
      </w:r>
      <w:r>
        <w:rPr>
          <w:rStyle w:val="CodeChar"/>
        </w:rPr>
        <w:t xml:space="preserve">user.teamId</w:t>
      </w:r>
      <w:r>
        <w:t xml:space="preserve">, in </w:t>
      </w:r>
      <w:r>
        <w:rPr>
          <w:rStyle w:val="CodeChar"/>
        </w:rPr>
        <w:t xml:space="preserve">planner.server.ts</w:t>
      </w:r>
      <w:r>
        <w:t xml:space="preserve"> L96–108. Capabilities are not involved, and being in someone's approval chain does not widen scope.</w:t>
      </w:r>
    </w:p>
    <w:tbl>
      <w:tblPr>
        <w:tblStyle w:val="TableGrid"/>
        <w:tblW w:w="0" w:type="auto"/>
        <w:tblLayout w:type="fixed"/>
        <w:tblLook w:val="04A0" w:firstRow="1" w:lastRow="0" w:firstColumn="0" w:lastColumn="0" w:noHBand="0" w:noVBand="1"/>
      </w:tblPr>
      <w:tblGrid>
        <w:gridCol w:w="4835"/>
        <w:gridCol w:w="4525"/>
      </w:tblGrid>
      <w:tr>
        <w:trPr>
          <w:tblHeader/>
        </w:trPr>
        <w:tc>
          <w:tcPr>
            <w:tcW w:w="4835" w:type="dxa"/>
            <w:shd w:val="clear" w:color="auto" w:fill="F2F2F2"/>
          </w:tcPr>
          <w:p>
            <w:pPr/>
            <w:r>
              <w:t xml:space="preserve">Role</w:t>
            </w:r>
          </w:p>
        </w:tc>
        <w:tc>
          <w:tcPr>
            <w:tcW w:w="4525" w:type="dxa"/>
            <w:shd w:val="clear" w:color="auto" w:fill="F2F2F2"/>
          </w:tcPr>
          <w:p>
            <w:pPr/>
            <w:r>
              <w:t xml:space="preserve">Sees</w:t>
            </w:r>
          </w:p>
        </w:tc>
      </w:tr>
      <w:tr>
        <w:tc>
          <w:tcPr>
            <w:tcW w:w="4835" w:type="dxa"/>
          </w:tcPr>
          <w:p>
            <w:pPr/>
            <w:r>
              <w:rPr>
                <w:rStyle w:val="CodeChar"/>
              </w:rPr>
              <w:t xml:space="preserve">super_admin</w:t>
            </w:r>
          </w:p>
        </w:tc>
        <w:tc>
          <w:tcPr>
            <w:tcW w:w="4525" w:type="dxa"/>
          </w:tcPr>
          <w:p>
            <w:pPr/>
            <w:r>
              <w:t xml:space="preserve">Every active user</w:t>
            </w:r>
          </w:p>
        </w:tc>
      </w:tr>
      <w:tr>
        <w:tc>
          <w:tcPr>
            <w:tcW w:w="4835" w:type="dxa"/>
          </w:tcPr>
          <w:p>
            <w:pPr/>
            <w:r>
              <w:rPr>
                <w:rStyle w:val="CodeChar"/>
              </w:rPr>
              <w:t xml:space="preserve">team_lead</w:t>
            </w:r>
            <w:r>
              <w:t xml:space="preserve"> with a </w:t>
            </w:r>
            <w:r>
              <w:rPr>
                <w:rStyle w:val="CodeChar"/>
              </w:rPr>
              <w:t xml:space="preserve">teamId</w:t>
            </w:r>
          </w:p>
        </w:tc>
        <w:tc>
          <w:tcPr>
            <w:tcW w:w="4525" w:type="dxa"/>
          </w:tcPr>
          <w:p>
            <w:pPr/>
            <w:r>
              <w:t xml:space="preserve">Active users in the same team, plus self</w:t>
            </w:r>
          </w:p>
        </w:tc>
      </w:tr>
      <w:tr>
        <w:tc>
          <w:tcPr>
            <w:tcW w:w="4835" w:type="dxa"/>
          </w:tcPr>
          <w:p>
            <w:pPr/>
            <w:r>
              <w:t xml:space="preserve">Everyone else, including a lead with no team</w:t>
            </w:r>
          </w:p>
        </w:tc>
        <w:tc>
          <w:tcPr>
            <w:tcW w:w="4525" w:type="dxa"/>
          </w:tcPr>
          <w:p>
            <w:pPr/>
            <w:r>
              <w:t xml:space="preserve">Only their own row</w:t>
            </w:r>
          </w:p>
        </w:tc>
      </w:tr>
    </w:tbl>
    <w:p>
      <w:pPr>
        <w:pStyle w:val="ListParagraph"/>
        <w:numPr>
          <w:ilvl w:val="0"/>
          <w:numId w:val="16"/>
        </w:numPr>
      </w:pPr>
      <w:r>
        <w:rPr>
          <w:b/>
        </w:rPr>
        <w:t xml:space="preserve">Row order:</w:t>
      </w:r>
      <w:r>
        <w:t xml:space="preserve"> the viewer first, then people with leave this month, then by name.</w:t>
      </w:r>
    </w:p>
    <w:p>
      <w:pPr>
        <w:pStyle w:val="ListParagraph"/>
        <w:numPr>
          <w:ilvl w:val="0"/>
          <w:numId w:val="16"/>
        </w:numPr>
      </w:pPr>
      <w:r>
        <w:rPr>
          <w:b/>
        </w:rPr>
        <w:t xml:space="preserve">Month:</w:t>
      </w:r>
      <w:r>
        <w:t xml:space="preserve"> </w:t>
      </w:r>
      <w:r>
        <w:rPr>
          <w:rStyle w:val="CodeChar"/>
        </w:rPr>
        <w:t xml:space="preserve">?m=YYYY-MM</w:t>
      </w:r>
      <w:r>
        <w:t xml:space="preserve">, validated by regex, with the current month as fallback. Month arrows call </w:t>
      </w:r>
      <w:r>
        <w:rPr>
          <w:rStyle w:val="CodeChar"/>
        </w:rPr>
        <w:t xml:space="preserve">goto('?m=…', {noScroll, keepFocus})</w:t>
      </w:r>
      <w:r>
        <w:t xml:space="preserve">, which re-runs the whole page load.</w:t>
      </w:r>
    </w:p>
    <w:p>
      <w:pPr>
        <w:pStyle w:val="ListParagraph"/>
        <w:numPr>
          <w:ilvl w:val="0"/>
          <w:numId w:val="16"/>
        </w:numPr>
      </w:pPr>
      <w:r>
        <w:rPr>
          <w:b/>
        </w:rPr>
        <w:t xml:space="preserve">Leave shown:</w:t>
      </w:r>
      <w:r>
        <w:t xml:space="preserve"> </w:t>
      </w:r>
      <w:r>
        <w:rPr>
          <w:rStyle w:val="CodeChar"/>
        </w:rPr>
        <w:t xml:space="preserve">pending</w:t>
      </w:r>
      <w:r>
        <w:t xml:space="preserve">, </w:t>
      </w:r>
      <w:r>
        <w:rPr>
          <w:rStyle w:val="CodeChar"/>
        </w:rPr>
        <w:t xml:space="preserve">escalated</w:t>
      </w:r>
      <w:r>
        <w:t xml:space="preserve"> (shown as pending, stage "HR review") and </w:t>
      </w:r>
      <w:r>
        <w:rPr>
          <w:rStyle w:val="CodeChar"/>
        </w:rPr>
        <w:t xml:space="preserve">approved</w:t>
      </w:r>
      <w:r>
        <w:t xml:space="preserve"> requests that overlap the month.</w:t>
      </w:r>
    </w:p>
    <w:p>
      <w:pPr>
        <w:pStyle w:val="ListParagraph"/>
        <w:numPr>
          <w:ilvl w:val="0"/>
          <w:numId w:val="16"/>
        </w:numPr>
      </w:pPr>
      <w:r>
        <w:rPr>
          <w:b/>
        </w:rPr>
        <w:t xml:space="preserve">Who can decide:</w:t>
      </w:r>
      <w:r>
        <w:t xml:space="preserve"> </w:t>
      </w:r>
      <w:r>
        <w:rPr>
          <w:rStyle w:val="CodeChar"/>
        </w:rPr>
        <w:t xml:space="preserve">reviewable</w:t>
      </w:r>
      <w:r>
        <w:t xml:space="preserve"> is true when the viewer may decide the current stage, via </w:t>
      </w:r>
      <w:r>
        <w:rPr>
          <w:rStyle w:val="CodeChar"/>
        </w:rPr>
        <w:t xml:space="preserve">reviewableUserIds()</w:t>
      </w:r>
      <w:r>
        <w:t xml:space="preserve"> in </w:t>
      </w:r>
      <w:r>
        <w:rPr>
          <w:rStyle w:val="CodeChar"/>
        </w:rPr>
        <w:t xml:space="preserve">approval-chain.ts</w:t>
      </w:r>
      <w:r>
        <w:t xml:space="preserve">. The reason is sent to the browser only when reviewable.</w:t>
      </w:r>
    </w:p>
    <w:p>
      <w:pPr>
        <w:pStyle w:val="ListParagraph"/>
        <w:numPr>
          <w:ilvl w:val="0"/>
          <w:numId w:val="16"/>
        </w:numPr>
      </w:pPr>
      <w:r>
        <w:rPr>
          <w:b/>
        </w:rPr>
        <w:t xml:space="preserve">Colour tones:</w:t>
      </w:r>
      <w:r>
        <w:t xml:space="preserve"> </w:t>
      </w:r>
      <w:r>
        <w:rPr>
          <w:rStyle w:val="CodeChar"/>
        </w:rPr>
        <w:t xml:space="preserve">toneMapFor()</w:t>
      </w:r>
      <w:r>
        <w:t xml:space="preserve"> sorts leave types by name and cycles blue, purple, green, yellow, pink. The grid and My leave use the same map, so colours agree.</w:t>
      </w:r>
    </w:p>
    <w:p>
      <w:pPr>
        <w:pStyle w:val="Heading4"/>
      </w:pPr>
      <w:r>
        <w:t xml:space="preserve">Grid rendering</w:t>
      </w:r>
    </w:p>
    <w:p>
      <w:pPr>
        <w:pStyle w:val="ListParagraph"/>
        <w:numPr>
          <w:ilvl w:val="0"/>
          <w:numId w:val="17"/>
        </w:numPr>
      </w:pPr>
      <w:r>
        <w:rPr>
          <w:b/>
        </w:rPr>
        <w:t xml:space="preserve">Row layout:</w:t>
      </w:r>
      <w:r>
        <w:t xml:space="preserve"> each row is </w:t>
      </w:r>
      <w:r>
        <w:rPr>
          <w:rStyle w:val="CodeChar"/>
        </w:rPr>
        <w:t xml:space="preserve">grid-template-columns: var(--who) repeat(var(--days), minmax(var(--cell-min), 1fr))</w:t>
      </w:r>
      <w:r>
        <w:t xml:space="preserve">.</w:t>
      </w:r>
    </w:p>
    <w:p>
      <w:pPr>
        <w:pStyle w:val="ListParagraph"/>
        <w:numPr>
          <w:ilvl w:val="1"/>
          <w:numId w:val="18"/>
        </w:numPr>
      </w:pPr>
      <w:r>
        <w:rPr>
          <w:rStyle w:val="CodeChar"/>
        </w:rPr>
        <w:t xml:space="preserve">--who</w:t>
      </w:r>
      <w:r>
        <w:t xml:space="preserve"> is 210px (150px at 720px and below; 170px on short laptops).</w:t>
      </w:r>
    </w:p>
    <w:p>
      <w:pPr>
        <w:pStyle w:val="ListParagraph"/>
        <w:numPr>
          <w:ilvl w:val="1"/>
          <w:numId w:val="18"/>
        </w:numPr>
      </w:pPr>
      <w:r>
        <w:t xml:space="preserve">Cells are at least 26px. The grid scrolls sideways when the month doesn't fit.</w:t>
      </w:r>
    </w:p>
    <w:p>
      <w:pPr>
        <w:pStyle w:val="ListParagraph"/>
        <w:numPr>
          <w:ilvl w:val="0"/>
          <w:numId w:val="17"/>
        </w:numPr>
      </w:pPr>
      <w:r>
        <w:rPr>
          <w:b/>
        </w:rPr>
        <w:t xml:space="preserve">Cells:</w:t>
      </w:r>
      <w:r>
        <w:t xml:space="preserve"> </w:t>
      </w:r>
      <w:r>
        <w:rPr>
          <w:rStyle w:val="CodeChar"/>
        </w:rPr>
        <w:t xml:space="preserve">.off</w:t>
      </w:r>
      <w:r>
        <w:t xml:space="preserve"> is a striped week off (from the person's roster), </w:t>
      </w:r>
      <w:r>
        <w:rPr>
          <w:rStyle w:val="CodeChar"/>
        </w:rPr>
        <w:t xml:space="preserve">.hol</w:t>
      </w:r>
      <w:r>
        <w:t xml:space="preserve"> is yellow with the holiday name as tooltip, and </w:t>
      </w:r>
      <w:r>
        <w:rPr>
          <w:rStyle w:val="CodeChar"/>
        </w:rPr>
        <w:t xml:space="preserve">.today</w:t>
      </w:r>
      <w:r>
        <w:t xml:space="preserve"> has a ring.</w:t>
      </w:r>
    </w:p>
    <w:p>
      <w:pPr>
        <w:pStyle w:val="ListParagraph"/>
        <w:numPr>
          <w:ilvl w:val="0"/>
          <w:numId w:val="17"/>
        </w:numPr>
      </w:pPr>
      <w:r>
        <w:rPr>
          <w:b/>
        </w:rPr>
        <w:t xml:space="preserve">Bars:</w:t>
      </w:r>
      <w:r>
        <w:t xml:space="preserve"> placed with </w:t>
      </w:r>
      <w:r>
        <w:rPr>
          <w:rStyle w:val="CodeChar"/>
        </w:rPr>
        <w:t xml:space="preserve">grid-column: s+1 / e+1</w:t>
      </w:r>
      <w:r>
        <w:t xml:space="preserve"> after clipping to the month. Clipped ends get square corners.</w:t>
      </w:r>
    </w:p>
    <w:p>
      <w:pPr>
        <w:pStyle w:val="ListParagraph"/>
        <w:numPr>
          <w:ilvl w:val="1"/>
          <w:numId w:val="19"/>
        </w:numPr>
      </w:pPr>
      <w:r>
        <w:t xml:space="preserve">Approved: solid tone.</w:t>
      </w:r>
    </w:p>
    <w:p>
      <w:pPr>
        <w:pStyle w:val="ListParagraph"/>
        <w:numPr>
          <w:ilvl w:val="1"/>
          <w:numId w:val="19"/>
        </w:numPr>
      </w:pPr>
      <w:r>
        <w:t xml:space="preserve">Pending: dashed outline on the surface colour.</w:t>
      </w:r>
    </w:p>
    <w:p>
      <w:pPr>
        <w:pStyle w:val="ListParagraph"/>
        <w:numPr>
          <w:ilvl w:val="1"/>
          <w:numId w:val="19"/>
        </w:numPr>
      </w:pPr>
      <w:r>
        <w:t xml:space="preserve">Waiting on the viewer: a warning ring, and the aria-label ends "waiting on you".</w:t>
      </w:r>
    </w:p>
    <w:p>
      <w:pPr>
        <w:pStyle w:val="ListParagraph"/>
        <w:numPr>
          <w:ilvl w:val="0"/>
          <w:numId w:val="17"/>
        </w:numPr>
      </w:pPr>
      <w:r>
        <w:rPr>
          <w:b/>
        </w:rPr>
        <w:t xml:space="preserve">Overlapping requests (lanes):</w:t>
      </w:r>
      <w:r>
        <w:t xml:space="preserve"> </w:t>
      </w:r>
      <w:r>
        <w:rPr>
          <w:rStyle w:val="CodeChar"/>
        </w:rPr>
        <w:t xml:space="preserve">lanesFor()</w:t>
      </w:r>
      <w:r>
        <w:t xml:space="preserve"> uses greedy interval partitioning. It sorts by start and reuses the first lane whose last end is before this start; otherwise it opens a new lane. The row sets </w:t>
      </w:r>
      <w:r>
        <w:rPr>
          <w:rStyle w:val="CodeChar"/>
        </w:rPr>
        <w:t xml:space="preserve">--lanes</w:t>
      </w:r>
      <w:r>
        <w:t xml:space="preserve"> and </w:t>
      </w:r>
      <w:r>
        <w:rPr>
          <w:rStyle w:val="CodeChar"/>
        </w:rPr>
        <w:t xml:space="preserve">grid-template-rows: repeat(var(--lanes), var(--lane-h))</w:t>
      </w:r>
      <w:r>
        <w:t xml:space="preserve">. Name and cells span all lanes, and each bar takes </w:t>
      </w:r>
      <w:r>
        <w:rPr>
          <w:rStyle w:val="CodeChar"/>
        </w:rPr>
        <w:t xml:space="preserve">grid-row: lane</w:t>
      </w:r>
      <w:r>
        <w:t xml:space="preserve">.</w:t>
      </w:r>
    </w:p>
    <w:p>
      <w:pPr>
        <w:pStyle w:val="ListParagraph"/>
        <w:numPr>
          <w:ilvl w:val="0"/>
          <w:numId w:val="17"/>
        </w:numPr>
      </w:pPr>
      <w:r>
        <w:rPr>
          <w:b/>
        </w:rPr>
        <w:t xml:space="preserve">Labels sized to the bar:</w:t>
      </w:r>
      <w:r>
        <w:t xml:space="preserve"> each bar is an inline-size container and holds both a full and a short label ("Earned Leave" becomes "EL").</w:t>
      </w:r>
    </w:p>
    <w:p>
      <w:pPr>
        <w:pStyle w:val="ListParagraph"/>
        <w:numPr>
          <w:ilvl w:val="1"/>
          <w:numId w:val="20"/>
        </w:numPr>
      </w:pPr>
      <w:r>
        <w:t xml:space="preserve">84px and below: the short label shows.</w:t>
      </w:r>
    </w:p>
    <w:p>
      <w:pPr>
        <w:pStyle w:val="ListParagraph"/>
        <w:numPr>
          <w:ilvl w:val="1"/>
          <w:numId w:val="20"/>
        </w:numPr>
      </w:pPr>
      <w:r>
        <w:t xml:space="preserve">22px and below: it drops to 9.5px.</w:t>
      </w:r>
    </w:p>
    <w:p>
      <w:pPr>
        <w:pStyle w:val="ListParagraph"/>
        <w:numPr>
          <w:ilvl w:val="1"/>
          <w:numId w:val="20"/>
        </w:numPr>
      </w:pPr>
      <w:r>
        <w:t xml:space="preserve">170px and above: a "Pending" tag shows.</w:t>
      </w:r>
    </w:p>
    <w:p>
      <w:pPr>
        <w:pStyle w:val="ListParagraph"/>
        <w:numPr>
          <w:ilvl w:val="0"/>
          <w:numId w:val="17"/>
        </w:numPr>
      </w:pPr>
      <w:r>
        <w:rPr>
          <w:b/>
        </w:rPr>
        <w:t xml:space="preserve">Filters:</w:t>
      </w:r>
    </w:p>
    <w:p>
      <w:pPr>
        <w:pStyle w:val="ListParagraph"/>
        <w:numPr>
          <w:ilvl w:val="1"/>
          <w:numId w:val="21"/>
        </w:numPr>
      </w:pPr>
      <w:r>
        <w:t xml:space="preserve">"Find a person", only when there are more than 6 people.</w:t>
      </w:r>
    </w:p>
    <w:p>
      <w:pPr>
        <w:pStyle w:val="ListParagraph"/>
        <w:numPr>
          <w:ilvl w:val="1"/>
          <w:numId w:val="21"/>
        </w:numPr>
      </w:pPr>
      <w:r>
        <w:t xml:space="preserve">All / Approved / Pending.</w:t>
      </w:r>
    </w:p>
    <w:p>
      <w:pPr>
        <w:pStyle w:val="ListParagraph"/>
        <w:numPr>
          <w:ilvl w:val="1"/>
          <w:numId w:val="21"/>
        </w:numPr>
      </w:pPr>
      <w:r>
        <w:t xml:space="preserve">"Away only".</w:t>
      </w:r>
    </w:p>
    <w:p>
      <w:pPr>
        <w:pStyle w:val="ListParagraph"/>
        <w:numPr>
          <w:ilvl w:val="1"/>
          <w:numId w:val="21"/>
        </w:numPr>
      </w:pPr>
      <w:r>
        <w:t xml:space="preserve">Clickable legend entries that hide a type.</w:t>
      </w:r>
    </w:p>
    <w:p>
      <w:pPr>
        <w:pStyle w:val="ListParagraph"/>
        <w:numPr>
          <w:ilvl w:val="1"/>
          <w:numId w:val="21"/>
        </w:numPr>
      </w:pPr>
      <w:r>
        <w:t xml:space="preserve">A My leave toggle, saved in </w:t>
      </w:r>
      <w:r>
        <w:rPr>
          <w:rStyle w:val="CodeChar"/>
        </w:rPr>
        <w:t xml:space="preserve">localStorage['ess.planner.myLeave']</w:t>
      </w:r>
      <w:r>
        <w:t xml:space="preserve">.</w:t>
      </w:r>
    </w:p>
    <w:p>
      <w:pPr>
        <w:pStyle w:val="ListParagraph"/>
        <w:numPr>
          <w:ilvl w:val="0"/>
          <w:numId w:val="17"/>
        </w:numPr>
      </w:pPr>
      <w:r>
        <w:rPr>
          <w:b/>
        </w:rPr>
        <w:t xml:space="preserve">Scroll box (e9850c9):</w:t>
      </w:r>
      <w:r>
        <w:t xml:space="preserve"> </w:t>
      </w:r>
      <w:r>
        <w:rPr>
          <w:rStyle w:val="CodeChar"/>
        </w:rPr>
        <w:t xml:space="preserve">.scroller</w:t>
      </w:r>
      <w:r>
        <w:t xml:space="preserve"> is capped at </w:t>
      </w:r>
      <w:r>
        <w:rPr>
          <w:rStyle w:val="CodeChar"/>
        </w:rPr>
        <w:t xml:space="preserve">clamp(180px, calc(58vh - 230px), 420px)</w:t>
      </w:r>
      <w:r>
        <w:t xml:space="preserve"> on desktop, about six people. It is 170px when the window is 800px tall or less, and 50vh on tablet.</w:t>
      </w:r>
    </w:p>
    <w:p>
      <w:pPr>
        <w:pStyle w:val="ListParagraph"/>
        <w:numPr>
          <w:ilvl w:val="1"/>
          <w:numId w:val="22"/>
        </w:numPr>
      </w:pPr>
      <w:r>
        <w:t xml:space="preserve">The day header is </w:t>
      </w:r>
      <w:r>
        <w:rPr>
          <w:rStyle w:val="CodeChar"/>
        </w:rPr>
        <w:t xml:space="preserve">position:sticky; top:0</w:t>
      </w:r>
      <w:r>
        <w:t xml:space="preserve"> on a solid surface.</w:t>
      </w:r>
    </w:p>
    <w:p>
      <w:pPr>
        <w:pStyle w:val="ListParagraph"/>
        <w:numPr>
          <w:ilvl w:val="1"/>
          <w:numId w:val="22"/>
        </w:numPr>
      </w:pPr>
      <w:r>
        <w:t xml:space="preserve">The name column is sticky left. It is solid at 1100px and below, so bars pass behind it.</w:t>
      </w:r>
    </w:p>
    <w:p>
      <w:pPr>
        <w:pStyle w:val="ListParagraph"/>
        <w:numPr>
          <w:ilvl w:val="1"/>
          <w:numId w:val="22"/>
        </w:numPr>
      </w:pPr>
      <w:r>
        <w:t xml:space="preserve">The card's height comes from the cap, so it cannot spill onto the panels below.</w:t>
      </w:r>
    </w:p>
    <w:p>
      <w:pPr>
        <w:pStyle w:val="Heading4"/>
      </w:pPr>
      <w:r>
        <w:t xml:space="preserve">Approve and reject from the planner</w:t>
      </w:r>
    </w:p>
    <w:p>
      <w:pPr>
        <w:pStyle w:val="ListParagraph"/>
        <w:numPr>
          <w:ilvl w:val="0"/>
          <w:numId w:val="23"/>
        </w:numPr>
      </w:pPr>
      <w:r>
        <w:t xml:space="preserve">Clicking a bar opens a </w:t>
      </w:r>
      <w:r>
        <w:rPr>
          <w:rStyle w:val="CodeChar"/>
        </w:rPr>
        <w:t xml:space="preserve">SideSheet</w:t>
      </w:r>
      <w:r>
        <w:t xml:space="preserve"> titled "Leave details", showing dates, length, status and stage, and the reason.</w:t>
      </w:r>
    </w:p>
    <w:p>
      <w:pPr>
        <w:pStyle w:val="ListParagraph"/>
        <w:numPr>
          <w:ilvl w:val="0"/>
          <w:numId w:val="23"/>
        </w:numPr>
      </w:pPr>
      <w:r>
        <w:t xml:space="preserve">If the request is reviewable, the sheet offers Approve and Reject. Reject reveals an optional note (500 characters max) "shared with &lt;first name&gt;".</w:t>
      </w:r>
    </w:p>
    <w:p>
      <w:pPr>
        <w:pStyle w:val="ListParagraph"/>
        <w:numPr>
          <w:ilvl w:val="0"/>
          <w:numId w:val="23"/>
        </w:numPr>
      </w:pPr>
      <w:r>
        <w:rPr>
          <w:rStyle w:val="CodeChar"/>
        </w:rPr>
        <w:t xml:space="preserve">POST /api/leave/{id}/approve</w:t>
      </w:r>
      <w:r>
        <w:t xml:space="preserve"> with </w:t>
      </w:r>
      <w:r>
        <w:rPr>
          <w:rStyle w:val="CodeChar"/>
        </w:rPr>
        <w:t xml:space="preserve">{decision, note?}</w:t>
      </w:r>
      <w:r>
        <w:t xml:space="preserve"> is the same endpoint the Leave page uses. The server re-checks the stage and the team-lead auto-approve threshold.</w:t>
      </w:r>
    </w:p>
    <w:p>
      <w:pPr>
        <w:pStyle w:val="ListParagraph"/>
        <w:numPr>
          <w:ilvl w:val="0"/>
          <w:numId w:val="23"/>
        </w:numPr>
      </w:pPr>
      <w:r>
        <w:t xml:space="preserve">Success shows "Approved X's leave.", "Approved — sent on to HR review." (if the response is </w:t>
      </w:r>
      <w:r>
        <w:rPr>
          <w:rStyle w:val="CodeChar"/>
        </w:rPr>
        <w:t xml:space="preserve">escalated</w:t>
      </w:r>
      <w:r>
        <w:t xml:space="preserve">) or "Rejected X's leave.", then calls </w:t>
      </w:r>
      <w:r>
        <w:rPr>
          <w:rStyle w:val="CodeChar"/>
        </w:rPr>
        <w:t xml:space="preserve">invalidateAll()</w:t>
      </w:r>
      <w:r>
        <w:t xml:space="preserve">. A 403 shows "This request is no longer yours to decide."</w:t>
      </w:r>
    </w:p>
    <w:p>
      <w:pPr>
        <w:pStyle w:val="Heading4"/>
      </w:pPr>
      <w:r>
        <w:t xml:space="preserve">Drag-to-plan and the plan sheet</w:t>
      </w:r>
    </w:p>
    <w:p>
      <w:pPr>
        <w:pStyle w:val="ListParagraph"/>
        <w:numPr>
          <w:ilvl w:val="0"/>
          <w:numId w:val="24"/>
        </w:numPr>
      </w:pPr>
      <w:r>
        <w:rPr>
          <w:b/>
        </w:rPr>
        <w:t xml:space="preserve">Where:</w:t>
      </w:r>
      <w:r>
        <w:t xml:space="preserve"> only on the viewer's own row. Its cells render as </w:t>
      </w:r>
      <w:r>
        <w:rPr>
          <w:rStyle w:val="CodeChar"/>
        </w:rPr>
        <w:t xml:space="preserve">&lt;button class="cell pick"&gt;</w:t>
      </w:r>
      <w:r>
        <w:t xml:space="preserve">; other rows are plain </w:t>
      </w:r>
      <w:r>
        <w:rPr>
          <w:rStyle w:val="CodeChar"/>
        </w:rPr>
        <w:t xml:space="preserve">&lt;span&gt;</w:t>
      </w:r>
      <w:r>
        <w:t xml:space="preserve">s.</w:t>
      </w:r>
    </w:p>
    <w:p>
      <w:pPr>
        <w:pStyle w:val="ListParagraph"/>
        <w:numPr>
          <w:ilvl w:val="1"/>
          <w:numId w:val="25"/>
        </w:numPr>
      </w:pPr>
      <w:r>
        <w:rPr>
          <w:rStyle w:val="CodeChar"/>
        </w:rPr>
        <w:t xml:space="preserve">pointerdown</w:t>
      </w:r>
      <w:r>
        <w:t xml:space="preserve"> (primary button) starts the selection.</w:t>
      </w:r>
    </w:p>
    <w:p>
      <w:pPr>
        <w:pStyle w:val="ListParagraph"/>
        <w:numPr>
          <w:ilvl w:val="1"/>
          <w:numId w:val="25"/>
        </w:numPr>
      </w:pPr>
      <w:r>
        <w:rPr>
          <w:rStyle w:val="CodeChar"/>
        </w:rPr>
        <w:t xml:space="preserve">pointerenter</w:t>
      </w:r>
      <w:r>
        <w:t xml:space="preserve"> extends it.</w:t>
      </w:r>
    </w:p>
    <w:p>
      <w:pPr>
        <w:pStyle w:val="ListParagraph"/>
        <w:numPr>
          <w:ilvl w:val="1"/>
          <w:numId w:val="25"/>
        </w:numPr>
      </w:pPr>
      <w:r>
        <w:t xml:space="preserve">A window-level </w:t>
      </w:r>
      <w:r>
        <w:rPr>
          <w:rStyle w:val="CodeChar"/>
        </w:rPr>
        <w:t xml:space="preserve">pointerup</w:t>
      </w:r>
      <w:r>
        <w:t xml:space="preserve"> opens </w:t>
      </w:r>
      <w:r>
        <w:rPr>
          <w:rStyle w:val="CodeChar"/>
        </w:rPr>
        <w:t xml:space="preserve">PlanLeaveSheet</w:t>
      </w:r>
      <w:r>
        <w:t xml:space="preserve"> for that range.</w:t>
      </w:r>
    </w:p>
    <w:p>
      <w:pPr>
        <w:pStyle w:val="ListParagraph"/>
        <w:numPr>
          <w:ilvl w:val="1"/>
          <w:numId w:val="25"/>
        </w:numPr>
      </w:pPr>
      <w:r>
        <w:t xml:space="preserve">Pressing a cell with the keyboard plans one day.</w:t>
      </w:r>
    </w:p>
    <w:p>
      <w:pPr>
        <w:pStyle w:val="ListParagraph"/>
        <w:numPr>
          <w:ilvl w:val="1"/>
          <w:numId w:val="25"/>
        </w:numPr>
      </w:pPr>
      <w:r>
        <w:t xml:space="preserve">The rail's </w:t>
      </w:r>
      <w:r>
        <w:rPr>
          <w:b/>
        </w:rPr>
        <w:t xml:space="preserve">Plan</w:t>
      </w:r>
      <w:r>
        <w:t xml:space="preserve"> button plans tomorrow.</w:t>
      </w:r>
    </w:p>
    <w:p>
      <w:pPr>
        <w:pStyle w:val="ListParagraph"/>
        <w:numPr>
          <w:ilvl w:val="1"/>
          <w:numId w:val="25"/>
        </w:numPr>
      </w:pPr>
      <w:r>
        <w:t xml:space="preserve">A long-weekend idea's Plan button pre-fills its first leave range.</w:t>
      </w:r>
    </w:p>
    <w:p>
      <w:pPr>
        <w:pStyle w:val="ListParagraph"/>
        <w:numPr>
          <w:ilvl w:val="0"/>
          <w:numId w:val="24"/>
        </w:numPr>
      </w:pPr>
      <w:r>
        <w:rPr>
          <w:b/>
        </w:rPr>
        <w:t xml:space="preserve">Day counting matches the API.</w:t>
      </w:r>
      <w:r>
        <w:t xml:space="preserve"> The sheet rebuilds the viewer's week-off resolver in the browser with </w:t>
      </w:r>
      <w:r>
        <w:rPr>
          <w:rStyle w:val="CodeChar"/>
        </w:rPr>
        <w:t xml:space="preserve">makeWeekOffResolver(me.weekOff.rosters, me.weekOff.assignments)</w:t>
      </w:r>
      <w:r>
        <w:t xml:space="preserve">. It then counts with </w:t>
      </w:r>
      <w:r>
        <w:rPr>
          <w:rStyle w:val="CodeChar"/>
        </w:rPr>
        <w:t xml:space="preserve">workingDaysInRange()</w:t>
      </w:r>
      <w:r>
        <w:t xml:space="preserve"> from </w:t>
      </w:r>
      <w:r>
        <w:rPr>
          <w:rStyle w:val="CodeChar"/>
        </w:rPr>
        <w:t xml:space="preserve">$lib/week-off</w:t>
      </w:r>
      <w:r>
        <w:t xml:space="preserve">. That is the same pair </w:t>
      </w:r>
      <w:r>
        <w:rPr>
          <w:rStyle w:val="CodeChar"/>
        </w:rPr>
        <w:t xml:space="preserve">POST /api/leave</w:t>
      </w:r>
      <w:r>
        <w:t xml:space="preserve"> (</w:t>
      </w:r>
      <w:r>
        <w:rPr>
          <w:rStyle w:val="CodeChar"/>
        </w:rPr>
        <w:t xml:space="preserve">src/routes/api/leave/+server.ts</w:t>
      </w:r>
      <w:r>
        <w:t xml:space="preserve"> L36–45) and the Apply form use. Week offs are free; </w:t>
      </w:r>
      <w:r>
        <w:rPr>
          <w:b/>
        </w:rPr>
        <w:t xml:space="preserve">holidays are charged</w:t>
      </w:r>
      <w:r>
        <w:t xml:space="preserve">, so the sheet warns when the range contains one.</w:t>
      </w:r>
    </w:p>
    <w:p>
      <w:pPr>
        <w:pStyle w:val="ListParagraph"/>
        <w:numPr>
          <w:ilvl w:val="0"/>
          <w:numId w:val="24"/>
        </w:numPr>
      </w:pPr>
      <w:r>
        <w:rPr>
          <w:b/>
        </w:rPr>
        <w:t xml:space="preserve">What the sheet shows:</w:t>
      </w:r>
    </w:p>
    <w:p>
      <w:pPr>
        <w:pStyle w:val="ListParagraph"/>
        <w:numPr>
          <w:ilvl w:val="1"/>
          <w:numId w:val="26"/>
        </w:numPr>
      </w:pPr>
      <w:r>
        <w:t xml:space="preserve">"N leave days for M days away": the range extended through adjacent week offs and holidays.</w:t>
      </w:r>
    </w:p>
    <w:p>
      <w:pPr>
        <w:pStyle w:val="ListParagraph"/>
        <w:numPr>
          <w:ilvl w:val="1"/>
          <w:numId w:val="26"/>
        </w:numPr>
      </w:pPr>
      <w:r>
        <w:t xml:space="preserve">Balance impact, which depends on the leave type:</w:t>
      </w:r>
    </w:p>
    <w:p>
      <w:pPr>
        <w:pStyle w:val="ListParagraph"/>
        <w:numPr>
          <w:ilvl w:val="2"/>
          <w:numId w:val="27"/>
        </w:numPr>
      </w:pPr>
      <w:r>
        <w:t xml:space="preserve">Accrual types show free → after, with a shortfall or lapsing warning.</w:t>
      </w:r>
    </w:p>
    <w:p>
      <w:pPr>
        <w:pStyle w:val="ListParagraph"/>
        <w:numPr>
          <w:ilvl w:val="2"/>
          <w:numId w:val="27"/>
        </w:numPr>
      </w:pPr>
      <w:r>
        <w:t xml:space="preserve">Monthly quota types (Pink Leave) show the remaining quota, and refuse ranges that cross a month.</w:t>
      </w:r>
    </w:p>
    <w:p>
      <w:pPr>
        <w:pStyle w:val="ListParagraph"/>
        <w:numPr>
          <w:ilvl w:val="2"/>
          <w:numId w:val="27"/>
        </w:numPr>
      </w:pPr>
      <w:r>
        <w:t xml:space="preserve">Comp-off shows credits.</w:t>
      </w:r>
    </w:p>
    <w:p>
      <w:pPr>
        <w:pStyle w:val="ListParagraph"/>
        <w:numPr>
          <w:ilvl w:val="2"/>
          <w:numId w:val="27"/>
        </w:numPr>
      </w:pPr>
      <w:r>
        <w:t xml:space="preserve">Other types say HR checks eligibility.</w:t>
      </w:r>
    </w:p>
    <w:p>
      <w:pPr>
        <w:pStyle w:val="ListParagraph"/>
        <w:numPr>
          <w:ilvl w:val="1"/>
          <w:numId w:val="26"/>
        </w:numPr>
      </w:pPr>
      <w:r>
        <w:t xml:space="preserve">A clash with the viewer's own booked leave.</w:t>
      </w:r>
    </w:p>
    <w:p>
      <w:pPr>
        <w:pStyle w:val="ListParagraph"/>
        <w:numPr>
          <w:ilvl w:val="1"/>
          <w:numId w:val="26"/>
        </w:numPr>
      </w:pPr>
      <w:r>
        <w:t xml:space="preserve">"Also away then": others on the planner who overlap.</w:t>
      </w:r>
    </w:p>
    <w:p>
      <w:pPr>
        <w:pStyle w:val="ListParagraph"/>
        <w:numPr>
          <w:ilvl w:val="0"/>
          <w:numId w:val="24"/>
        </w:numPr>
      </w:pPr>
      <w:r>
        <w:rPr>
          <w:b/>
        </w:rPr>
        <w:t xml:space="preserve">Hand-off:</w:t>
      </w:r>
      <w:r>
        <w:t xml:space="preserve"> "Continue to apply" links to </w:t>
      </w:r>
      <w:r>
        <w:rPr>
          <w:rStyle w:val="CodeChar"/>
        </w:rPr>
        <w:t xml:space="preserve">/leave/apply?start=YYYY-MM-DD&amp;end=YYYY-MM-DD&amp;type=&lt;typeId&gt;</w:t>
      </w:r>
      <w:r>
        <w:t xml:space="preserve">. The Apply page reads </w:t>
      </w:r>
      <w:r>
        <w:rPr>
          <w:rStyle w:val="CodeChar"/>
        </w:rPr>
        <w:t xml:space="preserve">start</w:t>
      </w:r>
      <w:r>
        <w:t xml:space="preserve">, </w:t>
      </w:r>
      <w:r>
        <w:rPr>
          <w:rStyle w:val="CodeChar"/>
        </w:rPr>
        <w:t xml:space="preserve">end</w:t>
      </w:r>
      <w:r>
        <w:t xml:space="preserve">, </w:t>
      </w:r>
      <w:r>
        <w:rPr>
          <w:rStyle w:val="CodeChar"/>
        </w:rPr>
        <w:t xml:space="preserve">type</w:t>
      </w:r>
      <w:r>
        <w:t xml:space="preserve"> (matched by id or code) and </w:t>
      </w:r>
      <w:r>
        <w:rPr>
          <w:rStyle w:val="CodeChar"/>
        </w:rPr>
        <w:t xml:space="preserve">reason</w:t>
      </w:r>
      <w:r>
        <w:t xml:space="preserve"> from the URL.</w:t>
      </w:r>
    </w:p>
    <w:p>
      <w:pPr>
        <w:pStyle w:val="Heading4"/>
      </w:pPr>
      <w:r>
        <w:t xml:space="preserve">My leave panel (</w:t>
      </w:r>
      <w:r>
        <w:rPr>
          <w:rStyle w:val="CodeChar"/>
        </w:rPr>
        <w:t xml:space="preserve">MyLeaveRail</w:t>
      </w:r>
      <w:r>
        <w:t xml:space="preserve">)</w:t>
      </w:r>
    </w:p>
    <w:p>
      <w:pPr/>
      <w:r>
        <w:t xml:space="preserve">Five blocks sit in one row at 1101px and wider (</w:t>
      </w:r>
      <w:r>
        <w:rPr>
          <w:rStyle w:val="CodeChar"/>
        </w:rPr>
        <w:t xml:space="preserve">repeat(auto-fit, minmax(170px, 1fr))</w:t>
      </w:r>
      <w:r>
        <w:t xml:space="preserve">). The data comes from </w:t>
      </w:r>
      <w:r>
        <w:rPr>
          <w:rStyle w:val="CodeChar"/>
        </w:rPr>
        <w:t xml:space="preserve">loadMyLeave()</w:t>
      </w:r>
      <w:r>
        <w:t xml:space="preserve">, which mirrors the Leave page's balance rules: it skips inactive, monthly-quota, gender-gated and comp-off types.</w:t>
      </w:r>
    </w:p>
    <w:tbl>
      <w:tblPr>
        <w:tblStyle w:val="TableGrid"/>
        <w:tblW w:w="0" w:type="auto"/>
        <w:tblLayout w:type="fixed"/>
        <w:tblLook w:val="04A0" w:firstRow="1" w:lastRow="0" w:firstColumn="0" w:lastColumn="0" w:noHBand="0" w:noVBand="1"/>
      </w:tblPr>
      <w:tblGrid>
        <w:gridCol w:w="2007"/>
        <w:gridCol w:w="3118"/>
        <w:gridCol w:w="4235"/>
      </w:tblGrid>
      <w:tr>
        <w:trPr>
          <w:tblHeader/>
        </w:trPr>
        <w:tc>
          <w:tcPr>
            <w:tcW w:w="2007" w:type="dxa"/>
            <w:shd w:val="clear" w:color="auto" w:fill="F2F2F2"/>
          </w:tcPr>
          <w:p>
            <w:pPr/>
            <w:r>
              <w:t xml:space="preserve">Block</w:t>
            </w:r>
          </w:p>
        </w:tc>
        <w:tc>
          <w:tcPr>
            <w:tcW w:w="3118" w:type="dxa"/>
            <w:shd w:val="clear" w:color="auto" w:fill="F2F2F2"/>
          </w:tcPr>
          <w:p>
            <w:pPr/>
            <w:r>
              <w:t xml:space="preserve">Shows</w:t>
            </w:r>
          </w:p>
        </w:tc>
        <w:tc>
          <w:tcPr>
            <w:tcW w:w="4235" w:type="dxa"/>
            <w:shd w:val="clear" w:color="auto" w:fill="F2F2F2"/>
          </w:tcPr>
          <w:p>
            <w:pPr/>
            <w:r>
              <w:t xml:space="preserve">How it's computed</w:t>
            </w:r>
          </w:p>
        </w:tc>
      </w:tr>
      <w:tr>
        <w:tc>
          <w:tcPr>
            <w:tcW w:w="2007" w:type="dxa"/>
          </w:tcPr>
          <w:p>
            <w:pPr/>
            <w:r>
              <w:t xml:space="preserve">My leave · year</w:t>
            </w:r>
          </w:p>
        </w:tc>
        <w:tc>
          <w:tcPr>
            <w:tcW w:w="3118" w:type="dxa"/>
          </w:tcPr>
          <w:p>
            <w:pPr/>
            <w:r>
              <w:t xml:space="preserve">Days free of allocated, stacked meter, taken / upcoming / pending / free, Plan button</w:t>
            </w:r>
          </w:p>
        </w:tc>
        <w:tc>
          <w:tcPr>
            <w:tcW w:w="4235" w:type="dxa"/>
          </w:tcPr>
          <w:p>
            <w:pPr/>
            <w:r>
              <w:rPr>
                <w:rStyle w:val="CodeChar"/>
              </w:rPr>
              <w:t xml:space="preserve">free = allocated − used − pending</w:t>
            </w:r>
            <w:r>
              <w:t xml:space="preserve">; </w:t>
            </w:r>
            <w:r>
              <w:rPr>
                <w:rStyle w:val="CodeChar"/>
              </w:rPr>
              <w:t xml:space="preserve">scheduled</w:t>
            </w:r>
            <w:r>
              <w:t xml:space="preserve"> = approved days after today; </w:t>
            </w:r>
            <w:r>
              <w:rPr>
                <w:rStyle w:val="CodeChar"/>
              </w:rPr>
              <w:t xml:space="preserve">taken = used − scheduled</w:t>
            </w:r>
          </w:p>
        </w:tc>
      </w:tr>
      <w:tr>
        <w:tc>
          <w:tcPr>
            <w:tcW w:w="2007" w:type="dxa"/>
          </w:tcPr>
          <w:p>
            <w:pPr/>
            <w:r>
              <w:t xml:space="preserve">Free by type</w:t>
            </w:r>
          </w:p>
        </w:tc>
        <w:tc>
          <w:tcPr>
            <w:tcW w:w="3118" w:type="dxa"/>
          </w:tcPr>
          <w:p>
            <w:pPr/>
            <w:r>
              <w:t xml:space="preserve">Per-type meter, ⚠ when lapsing, monthly quota, comp-off credits</w:t>
            </w:r>
          </w:p>
        </w:tc>
        <w:tc>
          <w:tcPr>
            <w:tcW w:w="4235" w:type="dxa"/>
          </w:tcPr>
          <w:p>
            <w:pPr/>
            <w:r>
              <w:rPr>
                <w:rStyle w:val="CodeChar"/>
              </w:rPr>
              <w:t xml:space="preserve">yearEnd = free + accrual × monthsLeft</w:t>
            </w:r>
            <w:r>
              <w:t xml:space="preserve">; </w:t>
            </w:r>
            <w:r>
              <w:rPr>
                <w:rStyle w:val="CodeChar"/>
              </w:rPr>
              <w:t xml:space="preserve">lapsing = max(0, yearEnd − carryForwardCap)</w:t>
            </w:r>
            <w:r>
              <w:t xml:space="preserve">; comp-off from </w:t>
            </w:r>
            <w:r>
              <w:rPr>
                <w:rStyle w:val="CodeChar"/>
              </w:rPr>
              <w:t xml:space="preserve">spendableCredits()</w:t>
            </w:r>
            <w:r>
              <w:t xml:space="preserve">, ⚠ when credits expire within 30 days</w:t>
            </w:r>
          </w:p>
        </w:tc>
      </w:tr>
      <w:tr>
        <w:tc>
          <w:tcPr>
            <w:tcW w:w="2007" w:type="dxa"/>
          </w:tcPr>
          <w:p>
            <w:pPr/>
            <w:r>
              <w:t xml:space="preserve">Next time off</w:t>
            </w:r>
          </w:p>
        </w:tc>
        <w:tc>
          <w:tcPr>
            <w:tcW w:w="3118" w:type="dxa"/>
          </w:tcPr>
          <w:p>
            <w:pPr/>
            <w:r>
              <w:t xml:space="preserve">Range, type, status, "In N days", "+N more booked"</w:t>
            </w:r>
          </w:p>
        </w:tc>
        <w:tc>
          <w:tcPr>
            <w:tcW w:w="4235" w:type="dxa"/>
          </w:tcPr>
          <w:p>
            <w:pPr/>
            <w:r>
              <w:t xml:space="preserve">Earliest booked request ending today or later</w:t>
            </w:r>
          </w:p>
        </w:tc>
      </w:tr>
      <w:tr>
        <w:tc>
          <w:tcPr>
            <w:tcW w:w="2007" w:type="dxa"/>
          </w:tcPr>
          <w:p>
            <w:pPr/>
            <w:r>
              <w:t xml:space="preserve">Long weekends</w:t>
            </w:r>
          </w:p>
        </w:tc>
        <w:tc>
          <w:tcPr>
            <w:tcW w:w="3118" w:type="dxa"/>
          </w:tcPr>
          <w:p>
            <w:pPr/>
            <w:r>
              <w:t xml:space="preserve">Two ideas: "N days · Holiday · Take … / no leave needed"</w:t>
            </w:r>
          </w:p>
        </w:tc>
        <w:tc>
          <w:tcPr>
            <w:tcW w:w="4235" w:type="dxa"/>
          </w:tcPr>
          <w:p>
            <w:pPr/>
            <w:r>
              <w:rPr>
                <w:rStyle w:val="CodeChar"/>
              </w:rPr>
              <w:t xml:space="preserve">breakIdeas()</w:t>
            </w:r>
            <w:r>
              <w:t xml:space="preserve"> over the next 183 days</w:t>
            </w:r>
          </w:p>
        </w:tc>
      </w:tr>
      <w:tr>
        <w:tc>
          <w:tcPr>
            <w:tcW w:w="2007" w:type="dxa"/>
          </w:tcPr>
          <w:p>
            <w:pPr/>
            <w:r>
              <w:t xml:space="preserve">Holidays</w:t>
            </w:r>
          </w:p>
        </w:tc>
        <w:tc>
          <w:tcPr>
            <w:tcW w:w="3118" w:type="dxa"/>
          </w:tcPr>
          <w:p>
            <w:pPr/>
            <w:r>
              <w:t xml:space="preserve">"X of Y left" plus the next three</w:t>
            </w:r>
          </w:p>
        </w:tc>
        <w:tc>
          <w:tcPr>
            <w:tcW w:w="4235" w:type="dxa"/>
          </w:tcPr>
          <w:p>
            <w:pPr/>
            <w:r>
              <w:t xml:space="preserve">The viewer's shift group's published calendar</w:t>
            </w:r>
          </w:p>
        </w:tc>
      </w:tr>
    </w:tbl>
    <w:p>
      <w:pPr/>
      <w:r>
        <w:rPr>
          <w:rStyle w:val="CodeChar"/>
        </w:rPr>
        <w:t xml:space="preserve">breakIdeas()</w:t>
      </w:r>
      <w:r>
        <w:t xml:space="preserve"> works like this:</w:t>
      </w:r>
    </w:p>
    <w:p>
      <w:pPr>
        <w:pStyle w:val="ListParagraph"/>
        <w:numPr>
          <w:ilvl w:val="0"/>
          <w:numId w:val="28"/>
        </w:numPr>
      </w:pPr>
      <w:r>
        <w:t xml:space="preserve">For each upcoming holiday, find the run of free days around it (week offs and holidays).</w:t>
      </w:r>
    </w:p>
    <w:p>
      <w:pPr>
        <w:pStyle w:val="ListParagraph"/>
        <w:numPr>
          <w:ilvl w:val="0"/>
          <w:numId w:val="28"/>
        </w:numPr>
      </w:pPr>
      <w:r>
        <w:t xml:space="preserve">Try adding up to 2 leave days on either side, skipping booked or past days.</w:t>
      </w:r>
    </w:p>
    <w:p>
      <w:pPr>
        <w:pStyle w:val="ListParagraph"/>
        <w:numPr>
          <w:ilvl w:val="0"/>
          <w:numId w:val="28"/>
        </w:numPr>
      </w:pPr>
      <w:r>
        <w:t xml:space="preserve">Keep breaks of at least 4 days that gain at least 2 days.</w:t>
      </w:r>
    </w:p>
    <w:p>
      <w:pPr>
        <w:pStyle w:val="ListParagraph"/>
        <w:numPr>
          <w:ilvl w:val="0"/>
          <w:numId w:val="28"/>
        </w:numPr>
      </w:pPr>
      <w:r>
        <w:t xml:space="preserve">Pick the best ratio of days away per leave day.</w:t>
      </w:r>
    </w:p>
    <w:p>
      <w:pPr>
        <w:pStyle w:val="ListParagraph"/>
        <w:numPr>
          <w:ilvl w:val="0"/>
          <w:numId w:val="28"/>
        </w:numPr>
      </w:pPr>
      <w:r>
        <w:t xml:space="preserve">If the base run is already 3 or more days, offer it as "no leave needed", unless the ratio is at least 3.</w:t>
      </w:r>
    </w:p>
    <w:p>
      <w:pPr/>
      <w:r>
        <w:rPr>
          <w:rStyle w:val="CodeChar"/>
        </w:rPr>
        <w:t xml:space="preserve">leaveRanges()</w:t>
      </w:r>
      <w:r>
        <w:t xml:space="preserve"> merges consecutive leave days, and days separated only by week offs, into ranges.</w:t>
      </w:r>
    </w:p>
    <w:p>
      <w:pPr>
        <w:pStyle w:val="Heading4"/>
      </w:pPr>
      <w:r>
        <w:t xml:space="preserve">Lower panels</w:t>
      </w:r>
    </w:p>
    <w:p>
      <w:pPr>
        <w:pStyle w:val="ListParagraph"/>
        <w:numPr>
          <w:ilvl w:val="0"/>
          <w:numId w:val="29"/>
        </w:numPr>
      </w:pPr>
      <w:r>
        <w:rPr>
          <w:b/>
        </w:rPr>
        <w:t xml:space="preserve">FutureEvents.</w:t>
      </w:r>
      <w:r>
        <w:t xml:space="preserve"> The server lists today's upcoming meetings (with join links and faces), then </w:t>
      </w:r>
      <w:r>
        <w:rPr>
          <w:rStyle w:val="CodeChar"/>
        </w:rPr>
        <w:t xml:space="preserve">loadFeed().comingUp</w:t>
      </w:r>
      <w:r>
        <w:t xml:space="preserve"> (holidays and announcements), sliced to 4. It shows the first event as a highlighted card and the next two as rows.</w:t>
      </w:r>
    </w:p>
    <w:p>
      <w:pPr>
        <w:pStyle w:val="ListParagraph"/>
        <w:numPr>
          <w:ilvl w:val="0"/>
          <w:numId w:val="29"/>
        </w:numPr>
      </w:pPr>
      <w:r>
        <w:rPr>
          <w:b/>
        </w:rPr>
        <w:t xml:space="preserve">AttendanceHeatmap.</w:t>
      </w:r>
      <w:r>
        <w:t xml:space="preserve"> A 13-week × 7-day punch grid from </w:t>
      </w:r>
      <w:r>
        <w:rPr>
          <w:rStyle w:val="CodeChar"/>
        </w:rPr>
        <w:t xml:space="preserve">buildAttendanceHeatmap()</w:t>
      </w:r>
      <w:r>
        <w:t xml:space="preserve">, with levels −1 to 4 (8 or more hours = 4), plus Days / Hours / Missing check-outs.</w:t>
      </w:r>
    </w:p>
    <w:p>
      <w:pPr>
        <w:pStyle w:val="ListParagraph"/>
        <w:numPr>
          <w:ilvl w:val="1"/>
          <w:numId w:val="30"/>
        </w:numPr>
      </w:pPr>
      <w:r>
        <w:t xml:space="preserve">It is a size container. Below 270px tall, the totals fold into one header line ("This month: N days · H hrs · M missing").</w:t>
      </w:r>
    </w:p>
    <w:p>
      <w:pPr>
        <w:pStyle w:val="ListParagraph"/>
        <w:numPr>
          <w:ilvl w:val="1"/>
          <w:numId w:val="30"/>
        </w:numPr>
      </w:pPr>
      <w:r>
        <w:t xml:space="preserve">Below 150px tall, the squares shrink to 8px.</w:t>
      </w:r>
    </w:p>
    <w:p>
      <w:pPr>
        <w:pStyle w:val="ListParagraph"/>
        <w:numPr>
          <w:ilvl w:val="0"/>
          <w:numId w:val="29"/>
        </w:numPr>
      </w:pPr>
      <w:r>
        <w:rPr>
          <w:b/>
        </w:rPr>
        <w:t xml:space="preserve">OnboardingPanel.</w:t>
      </w:r>
      <w:r>
        <w:t xml:space="preserve"> When anyone besides the viewer is in scope, it lists joiners from the last 90 days. Otherwise it shows "Your setup". Each person gets 5 steps: password chosen, photo, reporting manager, shift/holiday calendar, employee code.</w:t>
      </w:r>
    </w:p>
    <w:p>
      <w:pPr>
        <w:pStyle w:val="ListParagraph"/>
        <w:numPr>
          <w:ilvl w:val="0"/>
          <w:numId w:val="29"/>
        </w:numPr>
      </w:pPr>
      <w:r>
        <w:rPr>
          <w:b/>
        </w:rPr>
        <w:t xml:space="preserve">ChampCard.</w:t>
      </w:r>
      <w:r>
        <w:t xml:space="preserve"> Suggestion chips and a free-text box. </w:t>
      </w:r>
      <w:r>
        <w:rPr>
          <w:rStyle w:val="CodeChar"/>
        </w:rPr>
        <w:t xml:space="preserve">ask(q)</w:t>
      </w:r>
      <w:r>
        <w:t xml:space="preserve"> calls </w:t>
      </w:r>
      <w:r>
        <w:rPr>
          <w:rStyle w:val="CodeChar"/>
        </w:rPr>
        <w:t xml:space="preserve">goto('/hub/c/champ?ask=' + encodeURIComponent(q))</w:t>
      </w:r>
      <w:r>
        <w:t xml:space="preserve">; the Hub page passes </w:t>
      </w:r>
      <w:r>
        <w:rPr>
          <w:rStyle w:val="CodeChar"/>
        </w:rPr>
        <w:t xml:space="preserve">?ask</w:t>
      </w:r>
      <w:r>
        <w:t xml:space="preserve"> to </w:t>
      </w:r>
      <w:r>
        <w:rPr>
          <w:rStyle w:val="CodeChar"/>
        </w:rPr>
        <w:t xml:space="preserve">ChampPanel</w:t>
      </w:r>
      <w:r>
        <w:t xml:space="preserve"> as </w:t>
      </w:r>
      <w:r>
        <w:rPr>
          <w:rStyle w:val="CodeChar"/>
        </w:rPr>
        <w:t xml:space="preserve">initialQuestion</w:t>
      </w:r>
      <w:r>
        <w:t xml:space="preserve">, which asks it once.</w:t>
      </w:r>
    </w:p>
    <w:p>
      <w:pPr>
        <w:pStyle w:val="Heading3"/>
      </w:pPr>
      <w:r>
        <w:t xml:space="preserve">Dashboard — Timeline &amp; analytics tab</w:t>
      </w:r>
    </w:p>
    <w:p>
      <w:pPr/>
      <w:r>
        <w:t xml:space="preserve">b0d73c9 turned the collapsed "Daily timeline, request progress and analytics" link at the bottom of Today into a header tab, laid out to fit one screen. </w:t>
      </w:r>
      <w:r>
        <w:rPr>
          <w:rStyle w:val="CodeChar"/>
        </w:rPr>
        <w:t xml:space="preserve">Overview.svelte</w:t>
      </w:r>
      <w:r>
        <w:t xml:space="preserve"> was deleted; everything it showed moved into this view. Its large line chart became a compact daily-hours bar chart. Its 5-minute refresh moved up to the page.</w:t>
      </w:r>
    </w:p>
    <w:p>
      <w:pPr/>
      <w:r>
        <w:t xml:space="preserve">The view is the </w:t>
      </w:r>
      <w:r>
        <w:rPr>
          <w:rStyle w:val="CodeChar"/>
        </w:rPr>
        <w:t xml:space="preserve">insights()</w:t>
      </w:r>
      <w:r>
        <w:t xml:space="preserve"> snippet in </w:t>
      </w:r>
      <w:r>
        <w:rPr>
          <w:rStyle w:val="CodeChar"/>
        </w:rPr>
        <w:t xml:space="preserve">dashboard/+page.svelte</w:t>
      </w:r>
      <w:r>
        <w:t xml:space="preserve">, about L250–469.</w:t>
      </w:r>
    </w:p>
    <w:tbl>
      <w:tblPr>
        <w:tblStyle w:val="TableGrid"/>
        <w:tblW w:w="0" w:type="auto"/>
        <w:tblLayout w:type="fixed"/>
        <w:tblLook w:val="04A0" w:firstRow="1" w:lastRow="0" w:firstColumn="0" w:lastColumn="0" w:noHBand="0" w:noVBand="1"/>
      </w:tblPr>
      <w:tblGrid>
        <w:gridCol w:w="2060"/>
        <w:gridCol w:w="4920"/>
        <w:gridCol w:w="2380"/>
      </w:tblGrid>
      <w:tr>
        <w:trPr>
          <w:tblHeader/>
        </w:trPr>
        <w:tc>
          <w:tcPr>
            <w:tcW w:w="2060" w:type="dxa"/>
            <w:shd w:val="clear" w:color="auto" w:fill="F2F2F2"/>
          </w:tcPr>
          <w:p>
            <w:pPr/>
            <w:r>
              <w:t xml:space="preserve">Area</w:t>
            </w:r>
          </w:p>
        </w:tc>
        <w:tc>
          <w:tcPr>
            <w:tcW w:w="4920" w:type="dxa"/>
            <w:shd w:val="clear" w:color="auto" w:fill="F2F2F2"/>
          </w:tcPr>
          <w:p>
            <w:pPr/>
            <w:r>
              <w:t xml:space="preserve">Contents</w:t>
            </w:r>
          </w:p>
        </w:tc>
        <w:tc>
          <w:tcPr>
            <w:tcW w:w="2380" w:type="dxa"/>
            <w:shd w:val="clear" w:color="auto" w:fill="F2F2F2"/>
          </w:tcPr>
          <w:p>
            <w:pPr/>
            <w:r>
              <w:t xml:space="preserve">Notes</w:t>
            </w:r>
          </w:p>
        </w:tc>
      </w:tr>
      <w:tr>
        <w:tc>
          <w:tcPr>
            <w:tcW w:w="2060" w:type="dxa"/>
          </w:tcPr>
          <w:p>
            <w:pPr/>
            <w:r>
              <w:t xml:space="preserve">Figures strip</w:t>
            </w:r>
          </w:p>
        </w:tc>
        <w:tc>
          <w:tcPr>
            <w:tcW w:w="4920" w:type="dxa"/>
          </w:tcPr>
          <w:p>
            <w:pPr/>
            <w:r>
              <w:t xml:space="preserve">Attendance %, Recorded hrs, Leave balance, Pending (and approved this month), Tenure</w:t>
            </w:r>
          </w:p>
        </w:tc>
        <w:tc>
          <w:tcPr>
            <w:tcW w:w="2380" w:type="dxa"/>
          </w:tcPr>
          <w:p>
            <w:pPr/>
            <w:r>
              <w:t xml:space="preserve">On this tab the header figures get </w:t>
            </w:r>
            <w:r>
              <w:rPr>
                <w:rStyle w:val="CodeChar"/>
              </w:rPr>
              <w:t xml:space="preserve">visibility:hidden</w:t>
            </w:r>
            <w:r>
              <w:t xml:space="preserve">, so the row doesn't jump.</w:t>
            </w:r>
          </w:p>
        </w:tc>
      </w:tr>
      <w:tr>
        <w:tc>
          <w:tcPr>
            <w:tcW w:w="2060" w:type="dxa"/>
          </w:tcPr>
          <w:p>
            <w:pPr/>
            <w:r>
              <w:t xml:space="preserve">Column 1: Today's timeline</w:t>
            </w:r>
          </w:p>
        </w:tc>
        <w:tc>
          <w:tcPr>
            <w:tcW w:w="4920" w:type="dxa"/>
          </w:tcPr>
          <w:p>
            <w:pPr/>
            <w:r>
              <w:t xml:space="preserve">This week (Mon–Fri pills, today marked </w:t>
            </w:r>
            <w:r>
              <w:rPr>
                <w:rStyle w:val="CodeChar"/>
              </w:rPr>
              <w:t xml:space="preserve">aria-current="date"</w:t>
            </w:r>
            <w:r>
              <w:t xml:space="preserve">), shift started and ended, today's meetings with Join or Start and Review, up to 2 missing check-outs, 7 quick actions</w:t>
            </w:r>
          </w:p>
        </w:tc>
        <w:tc>
          <w:tcPr>
            <w:tcW w:w="2380" w:type="dxa"/>
          </w:tcPr>
          <w:p>
            <w:pPr/>
            <w:r>
              <w:t xml:space="preserve">Meetings come from the same data as Future events.</w:t>
            </w:r>
          </w:p>
        </w:tc>
      </w:tr>
      <w:tr>
        <w:tc>
          <w:tcPr>
            <w:tcW w:w="2060" w:type="dxa"/>
          </w:tcPr>
          <w:p>
            <w:pPr/>
            <w:r>
              <w:t xml:space="preserve">Column 2: Needs your attention</w:t>
            </w:r>
          </w:p>
        </w:tc>
        <w:tc>
          <w:tcPr>
            <w:tcW w:w="4920" w:type="dxa"/>
          </w:tcPr>
          <w:p>
            <w:pPr/>
            <w:r>
              <w:t xml:space="preserve">Up to 3 missing check-outs (</w:t>
            </w:r>
            <w:r>
              <w:rPr>
                <w:rStyle w:val="CodeChar"/>
              </w:rPr>
              <w:t xml:space="preserve">/attendance?raise=&lt;date&gt;</w:t>
            </w:r>
            <w:r>
              <w:t xml:space="preserve">), own pending requests, and for approvers the approval queue with Approve and Reject</w:t>
            </w:r>
          </w:p>
        </w:tc>
        <w:tc>
          <w:tcPr>
            <w:tcW w:w="2380" w:type="dxa"/>
          </w:tcPr>
          <w:p>
            <w:pPr/>
            <w:r>
              <w:t xml:space="preserve">Shows "You're all caught up" when empty.</w:t>
            </w:r>
          </w:p>
        </w:tc>
      </w:tr>
      <w:tr>
        <w:tc>
          <w:tcPr>
            <w:tcW w:w="2060" w:type="dxa"/>
          </w:tcPr>
          <w:p>
            <w:pPr/>
            <w:r>
              <w:t xml:space="preserve">Column 2: Recent activity</w:t>
            </w:r>
          </w:p>
        </w:tc>
        <w:tc>
          <w:tcPr>
            <w:tcW w:w="4920" w:type="dxa"/>
          </w:tcPr>
          <w:p>
            <w:pPr/>
            <w:r>
              <w:t xml:space="preserve">Last 5 leave requests and last 5 deviations, with badges</w:t>
            </w:r>
          </w:p>
        </w:tc>
        <w:tc>
          <w:tcPr>
            <w:tcW w:w="2380" w:type="dxa"/>
          </w:tcPr>
          <w:p>
            <w:pPr/>
          </w:p>
        </w:tc>
      </w:tr>
      <w:tr>
        <w:tc>
          <w:tcPr>
            <w:tcW w:w="2060" w:type="dxa"/>
          </w:tcPr>
          <w:p>
            <w:pPr/>
            <w:r>
              <w:t xml:space="preserve">Column 3: Request progress</w:t>
            </w:r>
          </w:p>
        </w:tc>
        <w:tc>
          <w:tcPr>
            <w:tcW w:w="4920" w:type="dxa"/>
          </w:tcPr>
          <w:p>
            <w:pPr/>
            <w:r>
              <w:t xml:space="preserve">Latest request plus an </w:t>
            </w:r>
            <w:r>
              <w:rPr>
                <w:rStyle w:val="CodeChar"/>
              </w:rPr>
              <w:t xml:space="preserve">ess-stepper</w:t>
            </w:r>
            <w:r>
              <w:t xml:space="preserve"> (Submitted, Manager review, Decision or HR decision)</w:t>
            </w:r>
          </w:p>
        </w:tc>
        <w:tc>
          <w:tcPr>
            <w:tcW w:w="2380" w:type="dxa"/>
          </w:tcPr>
          <w:p>
            <w:pPr/>
          </w:p>
        </w:tc>
      </w:tr>
      <w:tr>
        <w:tc>
          <w:tcPr>
            <w:tcW w:w="2060" w:type="dxa"/>
          </w:tcPr>
          <w:p>
            <w:pPr/>
            <w:r>
              <w:t xml:space="preserve">Column 3: Hours this month</w:t>
            </w:r>
          </w:p>
        </w:tc>
        <w:tc>
          <w:tcPr>
            <w:tcW w:w="4920" w:type="dxa"/>
          </w:tcPr>
          <w:p>
            <w:pPr/>
            <w:r>
              <w:t xml:space="preserve">One bar per day. Height is </w:t>
            </w:r>
            <w:r>
              <w:rPr>
                <w:rStyle w:val="CodeChar"/>
              </w:rPr>
              <w:t xml:space="preserve">max(recorded ? 8 : 3, hours / maxHours × 100)%</w:t>
            </w:r>
            <w:r>
              <w:t xml:space="preserve">. </w:t>
            </w:r>
            <w:r>
              <w:rPr>
                <w:rStyle w:val="CodeChar"/>
              </w:rPr>
              <w:t xml:space="preserve">.open</w:t>
            </w:r>
            <w:r>
              <w:t xml:space="preserve"> (warning) marks a check-in with no check-out; </w:t>
            </w:r>
            <w:r>
              <w:rPr>
                <w:rStyle w:val="CodeChar"/>
              </w:rPr>
              <w:t xml:space="preserve">.future</w:t>
            </w:r>
            <w:r>
              <w:t xml:space="preserve"> is grey.</w:t>
            </w:r>
          </w:p>
        </w:tc>
        <w:tc>
          <w:tcPr>
            <w:tcW w:w="2380" w:type="dxa"/>
          </w:tcPr>
          <w:p>
            <w:pPr/>
            <w:r>
              <w:t xml:space="preserve">Built from the heatmap cells.</w:t>
            </w:r>
          </w:p>
        </w:tc>
      </w:tr>
      <w:tr>
        <w:tc>
          <w:tcPr>
            <w:tcW w:w="2060" w:type="dxa"/>
          </w:tcPr>
          <w:p>
            <w:pPr/>
            <w:r>
              <w:t xml:space="preserve">Column 3: Coming up</w:t>
            </w:r>
          </w:p>
        </w:tc>
        <w:tc>
          <w:tcPr>
            <w:tcW w:w="4920" w:type="dxa"/>
          </w:tcPr>
          <w:p>
            <w:pPr/>
            <w:r>
              <w:t xml:space="preserve">Upcoming meetings, then holidays</w:t>
            </w:r>
          </w:p>
        </w:tc>
        <w:tc>
          <w:tcPr>
            <w:tcW w:w="2380" w:type="dxa"/>
          </w:tcPr>
          <w:p>
            <w:pPr/>
          </w:p>
        </w:tc>
      </w:tr>
    </w:tbl>
    <w:p>
      <w:pPr/>
      <w:r>
        <w:t xml:space="preserve">The layout is a three-column grid, </w:t>
      </w:r>
      <w:r>
        <w:rPr>
          <w:rStyle w:val="CodeChar"/>
        </w:rPr>
        <w:t xml:space="preserve">1.3fr 1fr 1fr</w:t>
      </w:r>
      <w:r>
        <w:t xml:space="preserve">. On desktop the cards flex to fill and their bodies scroll.</w:t>
      </w:r>
    </w:p>
    <w:p>
      <w:pPr/>
      <w:r>
        <w:rPr>
          <w:b/>
        </w:rPr>
        <w:t xml:space="preserve">Gotchas found while documenting it</w:t>
      </w:r>
      <w:r>
        <w:t xml:space="preserve"> (current behaviour, not fixed):</w:t>
      </w:r>
    </w:p>
    <w:p>
      <w:pPr>
        <w:pStyle w:val="ListParagraph"/>
        <w:numPr>
          <w:ilvl w:val="0"/>
          <w:numId w:val="31"/>
        </w:numPr>
      </w:pPr>
      <w:r>
        <w:rPr>
          <w:b/>
        </w:rPr>
        <w:t xml:space="preserve">Two approval paths behave differently.</w:t>
      </w:r>
    </w:p>
    <w:p>
      <w:pPr>
        <w:pStyle w:val="ListParagraph"/>
        <w:numPr>
          <w:ilvl w:val="1"/>
          <w:numId w:val="32"/>
        </w:numPr>
      </w:pPr>
      <w:r>
        <w:t xml:space="preserve">The planner sheet uses </w:t>
      </w:r>
      <w:r>
        <w:rPr>
          <w:rStyle w:val="CodeChar"/>
        </w:rPr>
        <w:t xml:space="preserve">reviewableUserIds</w:t>
      </w:r>
      <w:r>
        <w:t xml:space="preserve">, covers pending and escalated requests, accepts a note and refreshes with </w:t>
      </w:r>
      <w:r>
        <w:rPr>
          <w:rStyle w:val="CodeChar"/>
        </w:rPr>
        <w:t xml:space="preserve">invalidateAll()</w:t>
      </w:r>
      <w:r>
        <w:t xml:space="preserve">.</w:t>
      </w:r>
    </w:p>
    <w:p>
      <w:pPr>
        <w:pStyle w:val="ListParagraph"/>
        <w:numPr>
          <w:ilvl w:val="1"/>
          <w:numId w:val="32"/>
        </w:numPr>
      </w:pPr>
      <w:r>
        <w:t xml:space="preserve">This tab's queue uses role and team, shows </w:t>
      </w:r>
      <w:r>
        <w:rPr>
          <w:rStyle w:val="CodeChar"/>
        </w:rPr>
        <w:t xml:space="preserve">pending</w:t>
      </w:r>
      <w:r>
        <w:t xml:space="preserve"> only, sends no note, and calls </w:t>
      </w:r>
      <w:r>
        <w:rPr>
          <w:rStyle w:val="CodeChar"/>
        </w:rPr>
        <w:t xml:space="preserve">location.reload()</w:t>
      </w:r>
      <w:r>
        <w:t xml:space="preserve">. On failure it calls </w:t>
      </w:r>
      <w:r>
        <w:rPr>
          <w:rStyle w:val="CodeChar"/>
        </w:rPr>
        <w:t xml:space="preserve">alert()</w:t>
      </w:r>
      <w:r>
        <w:t xml:space="preserve">.</w:t>
      </w:r>
    </w:p>
    <w:p>
      <w:pPr>
        <w:pStyle w:val="ListParagraph"/>
        <w:numPr>
          <w:ilvl w:val="1"/>
          <w:numId w:val="32"/>
        </w:numPr>
      </w:pPr>
      <w:r>
        <w:t xml:space="preserve">The queue can list a team lead's own request, which the endpoint refuses with a 403.</w:t>
      </w:r>
    </w:p>
    <w:p>
      <w:pPr>
        <w:pStyle w:val="ListParagraph"/>
        <w:numPr>
          <w:ilvl w:val="0"/>
          <w:numId w:val="31"/>
        </w:numPr>
      </w:pPr>
      <w:r>
        <w:rPr>
          <w:b/>
        </w:rPr>
        <w:t xml:space="preserve">The header's "To approve" figure counts reviewable bars in the planner month being shown.</w:t>
      </w:r>
      <w:r>
        <w:t xml:space="preserve"> Changing </w:t>
      </w:r>
      <w:r>
        <w:rPr>
          <w:rStyle w:val="CodeChar"/>
        </w:rPr>
        <w:t xml:space="preserve">?m</w:t>
      </w:r>
      <w:r>
        <w:t xml:space="preserve"> changes it.</w:t>
      </w:r>
    </w:p>
    <w:p>
      <w:pPr>
        <w:pStyle w:val="ListParagraph"/>
        <w:numPr>
          <w:ilvl w:val="0"/>
          <w:numId w:val="31"/>
        </w:numPr>
      </w:pPr>
      <w:r>
        <w:rPr>
          <w:b/>
        </w:rPr>
        <w:t xml:space="preserve">Hours this month stops at this Sunday.</w:t>
      </w:r>
      <w:r>
        <w:t xml:space="preserve"> The heatmap window ends on the current week's Sunday, so later days of the month have no bars.</w:t>
      </w:r>
    </w:p>
    <w:p>
      <w:pPr>
        <w:pStyle w:val="ListParagraph"/>
        <w:numPr>
          <w:ilvl w:val="0"/>
          <w:numId w:val="31"/>
        </w:numPr>
      </w:pPr>
      <w:r>
        <w:rPr>
          <w:rStyle w:val="CodeChar"/>
          <w:b/>
        </w:rPr>
        <w:t xml:space="preserve">attendancePct</w:t>
      </w:r>
      <w:r>
        <w:rPr>
          <w:b/>
        </w:rPr>
        <w:t xml:space="preserve"> uses the wrong denominator.</w:t>
      </w:r>
      <w:r>
        <w:t xml:space="preserve"> It divides by calendar days so far (</w:t>
      </w:r>
      <w:r>
        <w:rPr>
          <w:rStyle w:val="CodeChar"/>
        </w:rPr>
        <w:t xml:space="preserve">now.getDate()</w:t>
      </w:r>
      <w:r>
        <w:t xml:space="preserve">), not business days, although the variable is called </w:t>
      </w:r>
      <w:r>
        <w:rPr>
          <w:rStyle w:val="CodeChar"/>
        </w:rPr>
        <w:t xml:space="preserve">businessDaysSoFar</w:t>
      </w:r>
      <w:r>
        <w:t xml:space="preserve">.</w:t>
      </w:r>
    </w:p>
    <w:p>
      <w:pPr>
        <w:pStyle w:val="ListParagraph"/>
        <w:numPr>
          <w:ilvl w:val="0"/>
          <w:numId w:val="31"/>
        </w:numPr>
      </w:pPr>
      <w:r>
        <w:rPr>
          <w:b/>
        </w:rPr>
        <w:t xml:space="preserve">Dead code.</w:t>
      </w:r>
      <w:r>
        <w:t xml:space="preserve"> The server still returns </w:t>
      </w:r>
      <w:r>
        <w:rPr>
          <w:rStyle w:val="CodeChar"/>
        </w:rPr>
        <w:t xml:space="preserve">attendanceSpark</w:t>
      </w:r>
      <w:r>
        <w:t xml:space="preserve">, </w:t>
      </w:r>
      <w:r>
        <w:rPr>
          <w:rStyle w:val="CodeChar"/>
        </w:rPr>
        <w:t xml:space="preserve">attendanceCalendar</w:t>
      </w:r>
      <w:r>
        <w:t xml:space="preserve">, </w:t>
      </w:r>
      <w:r>
        <w:rPr>
          <w:rStyle w:val="CodeChar"/>
        </w:rPr>
        <w:t xml:space="preserve">attendanceMonth</w:t>
      </w:r>
      <w:r>
        <w:t xml:space="preserve"> and </w:t>
      </w:r>
      <w:r>
        <w:rPr>
          <w:rStyle w:val="CodeChar"/>
        </w:rPr>
        <w:t xml:space="preserve">leaveTypeCount</w:t>
      </w:r>
      <w:r>
        <w:t xml:space="preserve">, none of which are used. </w:t>
      </w:r>
      <w:r>
        <w:rPr>
          <w:rStyle w:val="CodeChar"/>
        </w:rPr>
        <w:t xml:space="preserve">ChevronLeft</w:t>
      </w:r>
      <w:r>
        <w:t xml:space="preserve"> is imported but unused. A comment at L200–203 still says "drawer".</w:t>
      </w:r>
    </w:p>
    <w:p>
      <w:pPr>
        <w:pStyle w:val="Heading3"/>
      </w:pPr>
      <w:r>
        <w:t xml:space="preserve">HR analytics (Admin Controls)</w:t>
      </w:r>
    </w:p>
    <w:p>
      <w:pPr/>
      <w:r>
        <w:rPr>
          <w:rStyle w:val="CodeChar"/>
        </w:rPr>
        <w:t xml:space="preserve">/admin/analytics</w:t>
      </w:r>
      <w:r>
        <w:t xml:space="preserve"> is a live workforce dashboard: five KPI tiles and ten chart cards, scoped by period and department. Everything is computed on the server from live tables; there is no warehouse or cache. Charts are hand-built SVG/CSS components, not a chart library. It shipped in 6b478e1; d0dfc33 then removed annualised turnover.</w:t>
      </w:r>
    </w:p>
    <w:p>
      <w:pPr>
        <w:pStyle w:val="Heading4"/>
      </w:pPr>
      <w:r>
        <w:t xml:space="preserve">Access</w:t>
      </w:r>
    </w:p>
    <w:p>
      <w:pPr>
        <w:pStyle w:val="ListParagraph"/>
        <w:numPr>
          <w:ilvl w:val="0"/>
          <w:numId w:val="33"/>
        </w:numPr>
      </w:pPr>
      <w:r>
        <w:rPr>
          <w:b/>
        </w:rPr>
        <w:t xml:space="preserve">Privilege:</w:t>
      </w:r>
      <w:r>
        <w:t xml:space="preserve"> </w:t>
      </w:r>
      <w:r>
        <w:rPr>
          <w:rStyle w:val="CodeChar"/>
        </w:rPr>
        <w:t xml:space="preserve">people.analytics</w:t>
      </w:r>
      <w:r>
        <w:t xml:space="preserve"> ("See HR analytics", People group, grantable) in </w:t>
      </w:r>
      <w:r>
        <w:rPr>
          <w:rStyle w:val="CodeChar"/>
        </w:rPr>
        <w:t xml:space="preserve">src/lib/capabilities.ts:39</w:t>
      </w:r>
      <w:r>
        <w:t xml:space="preserve">.</w:t>
      </w:r>
    </w:p>
    <w:p>
      <w:pPr>
        <w:pStyle w:val="ListParagraph"/>
        <w:numPr>
          <w:ilvl w:val="1"/>
          <w:numId w:val="34"/>
        </w:numPr>
      </w:pPr>
      <w:r>
        <w:t xml:space="preserve">It is a default for </w:t>
      </w:r>
      <w:r>
        <w:rPr>
          <w:rStyle w:val="CodeChar"/>
        </w:rPr>
        <w:t xml:space="preserve">admin</w:t>
      </w:r>
      <w:r>
        <w:t xml:space="preserve"> (HR Admin).</w:t>
      </w:r>
    </w:p>
    <w:p>
      <w:pPr>
        <w:pStyle w:val="ListParagraph"/>
        <w:numPr>
          <w:ilvl w:val="1"/>
          <w:numId w:val="34"/>
        </w:numPr>
      </w:pPr>
      <w:r>
        <w:rPr>
          <w:rStyle w:val="CodeChar"/>
        </w:rPr>
        <w:t xml:space="preserve">super_admin</w:t>
      </w:r>
      <w:r>
        <w:t xml:space="preserve"> holds every key.</w:t>
      </w:r>
    </w:p>
    <w:p>
      <w:pPr>
        <w:pStyle w:val="ListParagraph"/>
        <w:numPr>
          <w:ilvl w:val="1"/>
          <w:numId w:val="34"/>
        </w:numPr>
      </w:pPr>
      <w:r>
        <w:t xml:space="preserve">A Super Admin can grant it through a named role.</w:t>
      </w:r>
    </w:p>
    <w:p>
      <w:pPr>
        <w:pStyle w:val="ListParagraph"/>
        <w:numPr>
          <w:ilvl w:val="0"/>
          <w:numId w:val="33"/>
        </w:numPr>
      </w:pPr>
      <w:r>
        <w:rPr>
          <w:b/>
        </w:rPr>
        <w:t xml:space="preserve">Tab:</w:t>
      </w:r>
      <w:r>
        <w:t xml:space="preserve"> </w:t>
      </w:r>
      <w:r>
        <w:rPr>
          <w:rStyle w:val="CodeChar"/>
        </w:rPr>
        <w:t xml:space="preserve">src/lib/admin-tabs.ts:57–66</w:t>
      </w:r>
      <w:r>
        <w:t xml:space="preserve">, with </w:t>
      </w:r>
      <w:r>
        <w:rPr>
          <w:rStyle w:val="CodeChar"/>
        </w:rPr>
        <w:t xml:space="preserve">id 'analytics'</w:t>
      </w:r>
      <w:r>
        <w:t xml:space="preserve">, </w:t>
      </w:r>
      <w:r>
        <w:rPr>
          <w:rStyle w:val="CodeChar"/>
        </w:rPr>
        <w:t xml:space="preserve">group 0</w:t>
      </w:r>
      <w:r>
        <w:t xml:space="preserve"> (next to Overview) and heading "Your workforce, at a glance.". Adding the tab there wires up the tab bar, the Ctrl+K jump list and the gate together.</w:t>
      </w:r>
    </w:p>
    <w:p>
      <w:pPr>
        <w:pStyle w:val="ListParagraph"/>
        <w:numPr>
          <w:ilvl w:val="0"/>
          <w:numId w:val="33"/>
        </w:numPr>
      </w:pPr>
      <w:r>
        <w:rPr>
          <w:b/>
        </w:rPr>
        <w:t xml:space="preserve">Guards:</w:t>
      </w:r>
      <w:r>
        <w:t xml:space="preserve"> two layers.</w:t>
      </w:r>
    </w:p>
    <w:p>
      <w:pPr>
        <w:pStyle w:val="ListParagraph"/>
        <w:numPr>
          <w:ilvl w:val="1"/>
          <w:numId w:val="35"/>
        </w:numPr>
      </w:pPr>
      <w:r>
        <w:rPr>
          <w:rStyle w:val="CodeChar"/>
        </w:rPr>
        <w:t xml:space="preserve">admin/+layout.server.ts</w:t>
      </w:r>
      <w:r>
        <w:t xml:space="preserve"> requires </w:t>
      </w:r>
      <w:r>
        <w:rPr>
          <w:rStyle w:val="CodeChar"/>
        </w:rPr>
        <w:t xml:space="preserve">canOpenAdmin</w:t>
      </w:r>
      <w:r>
        <w:t xml:space="preserve">, otherwise it redirects to </w:t>
      </w:r>
      <w:r>
        <w:rPr>
          <w:rStyle w:val="CodeChar"/>
        </w:rPr>
        <w:t xml:space="preserve">/dashboard</w:t>
      </w:r>
      <w:r>
        <w:t xml:space="preserve">.</w:t>
      </w:r>
    </w:p>
    <w:p>
      <w:pPr>
        <w:pStyle w:val="ListParagraph"/>
        <w:numPr>
          <w:ilvl w:val="1"/>
          <w:numId w:val="35"/>
        </w:numPr>
      </w:pPr>
      <w:r>
        <w:rPr>
          <w:rStyle w:val="CodeChar"/>
        </w:rPr>
        <w:t xml:space="preserve">analytics/+page.server.ts</w:t>
      </w:r>
      <w:r>
        <w:t xml:space="preserve"> calls </w:t>
      </w:r>
      <w:r>
        <w:rPr>
          <w:rStyle w:val="CodeChar"/>
        </w:rPr>
        <w:t xml:space="preserve">gateAdminPage(locals, ['people.analytics'])</w:t>
      </w:r>
      <w:r>
        <w:t xml:space="preserve">, otherwise it redirects to </w:t>
      </w:r>
      <w:r>
        <w:rPr>
          <w:rStyle w:val="CodeChar"/>
        </w:rPr>
        <w:t xml:space="preserve">/admin</w:t>
      </w:r>
      <w:r>
        <w:t xml:space="preserve">.</w:t>
      </w:r>
    </w:p>
    <w:p>
      <w:pPr>
        <w:pStyle w:val="ListParagraph"/>
        <w:numPr>
          <w:ilvl w:val="0"/>
          <w:numId w:val="33"/>
        </w:numPr>
      </w:pPr>
      <w:r>
        <w:rPr>
          <w:b/>
        </w:rPr>
        <w:t xml:space="preserve">Propagation:</w:t>
      </w:r>
      <w:r>
        <w:t xml:space="preserve"> the capabilities cache is 30s, so grants and revokes take effect within about 30 seconds.</w:t>
      </w:r>
    </w:p>
    <w:p>
      <w:pPr>
        <w:pStyle w:val="Heading4"/>
      </w:pPr>
      <w:r>
        <w:t xml:space="preserve">Filters</w:t>
      </w:r>
    </w:p>
    <w:p>
      <w:pPr>
        <w:pStyle w:val="ListParagraph"/>
        <w:numPr>
          <w:ilvl w:val="0"/>
          <w:numId w:val="36"/>
        </w:numPr>
      </w:pPr>
      <w:r>
        <w:rPr>
          <w:b/>
        </w:rPr>
        <w:t xml:space="preserve">Only URL params:</w:t>
      </w:r>
    </w:p>
    <w:p>
      <w:pPr>
        <w:pStyle w:val="ListParagraph"/>
        <w:numPr>
          <w:ilvl w:val="1"/>
          <w:numId w:val="37"/>
        </w:numPr>
      </w:pPr>
      <w:r>
        <w:rPr>
          <w:rStyle w:val="CodeChar"/>
        </w:rPr>
        <w:t xml:space="preserve">?months=6|12|24</w:t>
      </w:r>
      <w:r>
        <w:t xml:space="preserve">, default 12, deleted from the URL when 12.</w:t>
      </w:r>
    </w:p>
    <w:p>
      <w:pPr>
        <w:pStyle w:val="ListParagraph"/>
        <w:numPr>
          <w:ilvl w:val="1"/>
          <w:numId w:val="37"/>
        </w:numPr>
      </w:pPr>
      <w:r>
        <w:rPr>
          <w:rStyle w:val="CodeChar"/>
        </w:rPr>
        <w:t xml:space="preserve">?dept=&lt;name&gt;</w:t>
      </w:r>
      <w:r>
        <w:t xml:space="preserve">, validated against the computed list.</w:t>
      </w:r>
    </w:p>
    <w:p>
      <w:pPr>
        <w:pStyle w:val="ListParagraph"/>
        <w:numPr>
          <w:ilvl w:val="0"/>
          <w:numId w:val="36"/>
        </w:numPr>
      </w:pPr>
      <w:r>
        <w:rPr>
          <w:b/>
        </w:rPr>
        <w:t xml:space="preserve">How they apply:</w:t>
      </w:r>
      <w:r>
        <w:t xml:space="preserve"> </w:t>
      </w:r>
      <w:r>
        <w:rPr>
          <w:rStyle w:val="CodeChar"/>
        </w:rPr>
        <w:t xml:space="preserve">setFilter()</w:t>
      </w:r>
      <w:r>
        <w:t xml:space="preserve"> calls </w:t>
      </w:r>
      <w:r>
        <w:rPr>
          <w:rStyle w:val="CodeChar"/>
        </w:rPr>
        <w:t xml:space="preserve">goto('?…', {keepFocus, noScroll})</w:t>
      </w:r>
      <w:r>
        <w:t xml:space="preserve">, so the server load re-runs and the whole analytics object is recomputed. There is no loading indicator.</w:t>
      </w:r>
    </w:p>
    <w:p>
      <w:pPr>
        <w:pStyle w:val="ListParagraph"/>
        <w:numPr>
          <w:ilvl w:val="0"/>
          <w:numId w:val="36"/>
        </w:numPr>
      </w:pPr>
      <w:r>
        <w:rPr>
          <w:b/>
        </w:rPr>
        <w:t xml:space="preserve">Local-only state:</w:t>
      </w:r>
      <w:r>
        <w:t xml:space="preserve"> the Headcount group-by and each card's Chart/Table toggle are local </w:t>
      </w:r>
      <w:r>
        <w:rPr>
          <w:rStyle w:val="CodeChar"/>
        </w:rPr>
        <w:t xml:space="preserve">$state</w:t>
      </w:r>
      <w:r>
        <w:t xml:space="preserve">, not in the URL.</w:t>
      </w:r>
    </w:p>
    <w:p>
      <w:pPr>
        <w:pStyle w:val="ListParagraph"/>
        <w:numPr>
          <w:ilvl w:val="0"/>
          <w:numId w:val="36"/>
        </w:numPr>
      </w:pPr>
      <w:r>
        <w:rPr>
          <w:b/>
        </w:rPr>
        <w:t xml:space="preserve">The window:</w:t>
      </w:r>
      <w:r>
        <w:t xml:space="preserve"> </w:t>
      </w:r>
      <w:r>
        <w:rPr>
          <w:rStyle w:val="CodeChar"/>
        </w:rPr>
        <w:t xml:space="preserve">monthsBack(today, n)</w:t>
      </w:r>
      <w:r>
        <w:t xml:space="preserve"> gives n calendar months ending with the current one, with </w:t>
      </w:r>
      <w:r>
        <w:rPr>
          <w:rStyle w:val="CodeChar"/>
        </w:rPr>
        <w:t xml:space="preserve">today = officeToday()</w:t>
      </w:r>
      <w:r>
        <w:t xml:space="preserve">.</w:t>
      </w:r>
    </w:p>
    <w:p>
      <w:pPr>
        <w:pStyle w:val="Heading4"/>
      </w:pPr>
      <w:r>
        <w:t xml:space="preserve">The page, top to bottom</w:t>
      </w:r>
    </w:p>
    <w:tbl>
      <w:tblPr>
        <w:tblStyle w:val="TableGrid"/>
        <w:tblW w:w="0" w:type="auto"/>
        <w:tblLayout w:type="fixed"/>
        <w:tblLook w:val="04A0" w:firstRow="1" w:lastRow="0" w:firstColumn="0" w:lastColumn="0" w:noHBand="0" w:noVBand="1"/>
      </w:tblPr>
      <w:tblGrid>
        <w:gridCol w:w="720"/>
        <w:gridCol w:w="1588"/>
        <w:gridCol w:w="2226"/>
        <w:gridCol w:w="4826"/>
      </w:tblGrid>
      <w:tr>
        <w:trPr>
          <w:tblHeader/>
        </w:trPr>
        <w:tc>
          <w:tcPr>
            <w:tcW w:w="720" w:type="dxa"/>
            <w:shd w:val="clear" w:color="auto" w:fill="F2F2F2"/>
          </w:tcPr>
          <w:p>
            <w:pPr/>
            <w:r>
              <w:t xml:space="preserve">#</w:t>
            </w:r>
          </w:p>
        </w:tc>
        <w:tc>
          <w:tcPr>
            <w:tcW w:w="1588" w:type="dxa"/>
            <w:shd w:val="clear" w:color="auto" w:fill="F2F2F2"/>
          </w:tcPr>
          <w:p>
            <w:pPr/>
            <w:r>
              <w:t xml:space="preserve">Card</w:t>
            </w:r>
          </w:p>
        </w:tc>
        <w:tc>
          <w:tcPr>
            <w:tcW w:w="2226" w:type="dxa"/>
            <w:shd w:val="clear" w:color="auto" w:fill="F2F2F2"/>
          </w:tcPr>
          <w:p>
            <w:pPr/>
            <w:r>
              <w:t xml:space="preserve">What it shows</w:t>
            </w:r>
          </w:p>
        </w:tc>
        <w:tc>
          <w:tcPr>
            <w:tcW w:w="4826" w:type="dxa"/>
            <w:shd w:val="clear" w:color="auto" w:fill="F2F2F2"/>
          </w:tcPr>
          <w:p>
            <w:pPr/>
            <w:r>
              <w:t xml:space="preserve">How it's computed (</w:t>
            </w:r>
            <w:r>
              <w:rPr>
                <w:rStyle w:val="CodeChar"/>
              </w:rPr>
              <w:t xml:space="preserve">src/lib/server/hr-analytics.ts</w:t>
            </w:r>
            <w:r>
              <w:t xml:space="preserve">, </w:t>
            </w:r>
            <w:r>
              <w:rPr>
                <w:rStyle w:val="CodeChar"/>
              </w:rPr>
              <w:t xml:space="preserve">src/lib/hr-analytics.ts</w:t>
            </w:r>
            <w:r>
              <w:t xml:space="preserve">)</w:t>
            </w:r>
          </w:p>
        </w:tc>
      </w:tr>
      <w:tr>
        <w:tc>
          <w:tcPr>
            <w:tcW w:w="720" w:type="dxa"/>
          </w:tcPr>
          <w:p>
            <w:pPr/>
            <w:r>
              <w:t xml:space="preserve">KPI</w:t>
            </w:r>
          </w:p>
        </w:tc>
        <w:tc>
          <w:tcPr>
            <w:tcW w:w="1588" w:type="dxa"/>
          </w:tcPr>
          <w:p>
            <w:pPr/>
            <w:r>
              <w:t xml:space="preserve">Active headcount</w:t>
            </w:r>
          </w:p>
        </w:tc>
        <w:tc>
          <w:tcPr>
            <w:tcW w:w="2226" w:type="dxa"/>
          </w:tcPr>
          <w:p>
            <w:pPr/>
            <w:r>
              <w:t xml:space="preserve">Count plus sparkline, "+hires · −exits"</w:t>
            </w:r>
          </w:p>
        </w:tc>
        <w:tc>
          <w:tcPr>
            <w:tcW w:w="4826" w:type="dxa"/>
          </w:tcPr>
          <w:p>
            <w:pPr/>
            <w:r>
              <w:t xml:space="preserve">People base: </w:t>
            </w:r>
            <w:r>
              <w:rPr>
                <w:rStyle w:val="CodeChar"/>
              </w:rPr>
              <w:t xml:space="preserve">users</w:t>
            </w:r>
            <w:r>
              <w:t xml:space="preserve"> ⟕ profiles, teams, departments, shift groups. Active = </w:t>
            </w:r>
            <w:r>
              <w:rPr>
                <w:rStyle w:val="CodeChar"/>
              </w:rPr>
              <w:t xml:space="preserve">isActive</w:t>
            </w:r>
            <w:r>
              <w:t xml:space="preserve">.</w:t>
            </w:r>
          </w:p>
        </w:tc>
      </w:tr>
      <w:tr>
        <w:tc>
          <w:tcPr>
            <w:tcW w:w="720" w:type="dxa"/>
          </w:tcPr>
          <w:p>
            <w:pPr/>
            <w:r>
              <w:t xml:space="preserve">KPI</w:t>
            </w:r>
          </w:p>
        </w:tc>
        <w:tc>
          <w:tcPr>
            <w:tcW w:w="1588" w:type="dxa"/>
          </w:tcPr>
          <w:p>
            <w:pPr/>
            <w:r>
              <w:t xml:space="preserve">Hire : exit ratio</w:t>
            </w:r>
          </w:p>
        </w:tc>
        <w:tc>
          <w:tcPr>
            <w:tcW w:w="2226" w:type="dxa"/>
          </w:tcPr>
          <w:p>
            <w:pPr/>
            <w:r>
              <w:t xml:space="preserve">"x : 1"</w:t>
            </w:r>
          </w:p>
        </w:tc>
        <w:tc>
          <w:tcPr>
            <w:tcW w:w="4826" w:type="dxa"/>
          </w:tcPr>
          <w:p>
            <w:pPr/>
            <w:r>
              <w:t xml:space="preserve">Hires by </w:t>
            </w:r>
            <w:r>
              <w:rPr>
                <w:rStyle w:val="CodeChar"/>
              </w:rPr>
              <w:t xml:space="preserve">dateOfJoining</w:t>
            </w:r>
            <w:r>
              <w:t xml:space="preserve"> (else </w:t>
            </w:r>
            <w:r>
              <w:rPr>
                <w:rStyle w:val="CodeChar"/>
              </w:rPr>
              <w:t xml:space="preserve">createdAt</w:t>
            </w:r>
            <w:r>
              <w:t xml:space="preserve">); exits by </w:t>
            </w:r>
            <w:r>
              <w:rPr>
                <w:rStyle w:val="CodeChar"/>
              </w:rPr>
              <w:t xml:space="preserve">updatedAt</w:t>
            </w:r>
            <w:r>
              <w:t xml:space="preserve"> of inactive users</w:t>
            </w:r>
          </w:p>
        </w:tc>
      </w:tr>
      <w:tr>
        <w:tc>
          <w:tcPr>
            <w:tcW w:w="720" w:type="dxa"/>
          </w:tcPr>
          <w:p>
            <w:pPr/>
            <w:r>
              <w:t xml:space="preserve">KPI</w:t>
            </w:r>
          </w:p>
        </w:tc>
        <w:tc>
          <w:tcPr>
            <w:tcW w:w="1588" w:type="dxa"/>
          </w:tcPr>
          <w:p>
            <w:pPr/>
            <w:r>
              <w:t xml:space="preserve">Unplanned absence</w:t>
            </w:r>
          </w:p>
        </w:tc>
        <w:tc>
          <w:tcPr>
            <w:tcW w:w="2226" w:type="dxa"/>
          </w:tcPr>
          <w:p>
            <w:pPr/>
            <w:r>
              <w:t xml:space="preserve">Latest month % with a Delta (lower is better)</w:t>
            </w:r>
          </w:p>
        </w:tc>
        <w:tc>
          <w:tcPr>
            <w:tcW w:w="4826" w:type="dxa"/>
          </w:tcPr>
          <w:p>
            <w:pPr/>
            <w:r>
              <w:t xml:space="preserve">From </w:t>
            </w:r>
            <w:r>
              <w:rPr>
                <w:rStyle w:val="CodeChar"/>
              </w:rPr>
              <w:t xml:space="preserve">absenceSeries()</w:t>
            </w:r>
          </w:p>
        </w:tc>
      </w:tr>
      <w:tr>
        <w:tc>
          <w:tcPr>
            <w:tcW w:w="720" w:type="dxa"/>
          </w:tcPr>
          <w:p>
            <w:pPr/>
            <w:r>
              <w:t xml:space="preserve">KPI</w:t>
            </w:r>
          </w:p>
        </w:tc>
        <w:tc>
          <w:tcPr>
            <w:tcW w:w="1588" w:type="dxa"/>
          </w:tcPr>
          <w:p>
            <w:pPr/>
            <w:r>
              <w:t xml:space="preserve">Engagement</w:t>
            </w:r>
          </w:p>
        </w:tc>
        <w:tc>
          <w:tcPr>
            <w:tcW w:w="2226" w:type="dxa"/>
          </w:tcPr>
          <w:p>
            <w:pPr/>
            <w:r>
              <w:t xml:space="preserve">Score out of 100 with a Delta</w:t>
            </w:r>
          </w:p>
        </w:tc>
        <w:tc>
          <w:tcPr>
            <w:tcW w:w="4826" w:type="dxa"/>
          </w:tcPr>
          <w:p>
            <w:pPr/>
            <w:r>
              <w:t xml:space="preserve">Mean of the four drivers below</w:t>
            </w:r>
          </w:p>
        </w:tc>
      </w:tr>
      <w:tr>
        <w:tc>
          <w:tcPr>
            <w:tcW w:w="720" w:type="dxa"/>
          </w:tcPr>
          <w:p>
            <w:pPr/>
            <w:r>
              <w:t xml:space="preserve">KPI</w:t>
            </w:r>
          </w:p>
        </w:tc>
        <w:tc>
          <w:tcPr>
            <w:tcW w:w="1588" w:type="dxa"/>
          </w:tcPr>
          <w:p>
            <w:pPr/>
            <w:r>
              <w:t xml:space="preserve">Median age</w:t>
            </w:r>
          </w:p>
        </w:tc>
        <w:tc>
          <w:tcPr>
            <w:tcW w:w="2226" w:type="dxa"/>
          </w:tcPr>
          <w:p>
            <w:pPr/>
            <w:r>
              <w:t xml:space="preserve">Years, "X of N with a DOB"</w:t>
            </w:r>
          </w:p>
        </w:tc>
        <w:tc>
          <w:tcPr>
            <w:tcW w:w="4826" w:type="dxa"/>
          </w:tcPr>
          <w:p>
            <w:pPr/>
            <w:r>
              <w:rPr>
                <w:rStyle w:val="CodeChar"/>
              </w:rPr>
              <w:t xml:space="preserve">dobActual</w:t>
            </w:r>
            <w:r>
              <w:t xml:space="preserve"> ?? </w:t>
            </w:r>
            <w:r>
              <w:rPr>
                <w:rStyle w:val="CodeChar"/>
              </w:rPr>
              <w:t xml:space="preserve">dobDocuments</w:t>
            </w:r>
            <w:r>
              <w:t xml:space="preserve">; ages 14–90 only</w:t>
            </w:r>
          </w:p>
        </w:tc>
      </w:tr>
      <w:tr>
        <w:tc>
          <w:tcPr>
            <w:tcW w:w="720" w:type="dxa"/>
          </w:tcPr>
          <w:p>
            <w:pPr/>
            <w:r>
              <w:t xml:space="preserve">1</w:t>
            </w:r>
          </w:p>
        </w:tc>
        <w:tc>
          <w:tcPr>
            <w:tcW w:w="1588" w:type="dxa"/>
          </w:tcPr>
          <w:p>
            <w:pPr/>
            <w:r>
              <w:t xml:space="preserve">Employee engagement</w:t>
            </w:r>
          </w:p>
        </w:tc>
        <w:tc>
          <w:tcPr>
            <w:tcW w:w="2226" w:type="dxa"/>
          </w:tcPr>
          <w:p>
            <w:pPr/>
            <w:r>
              <w:t xml:space="preserve">Score, sparkline, four driver bars</w:t>
            </w:r>
          </w:p>
        </w:tc>
        <w:tc>
          <w:tcPr>
            <w:tcW w:w="4826" w:type="dxa"/>
          </w:tcPr>
          <w:p>
            <w:pPr/>
            <w:r>
              <w:t xml:space="preserve">Turned up = </w:t>
            </w:r>
            <w:r>
              <w:rPr>
                <w:rStyle w:val="CodeChar"/>
              </w:rPr>
              <w:t xml:space="preserve">showUp%</w:t>
            </w:r>
            <w:r>
              <w:t xml:space="preserve">. Chat = distinct authors ÷ heads. Read = announcement reads ÷ (posts × heads). On time = tasks done by their due date ÷ tasks due. Each driver is null when it has no data.</w:t>
            </w:r>
          </w:p>
        </w:tc>
      </w:tr>
      <w:tr>
        <w:tc>
          <w:tcPr>
            <w:tcW w:w="720" w:type="dxa"/>
          </w:tcPr>
          <w:p>
            <w:pPr/>
            <w:r>
              <w:t xml:space="preserve">2</w:t>
            </w:r>
          </w:p>
        </w:tc>
        <w:tc>
          <w:tcPr>
            <w:tcW w:w="1588" w:type="dxa"/>
          </w:tcPr>
          <w:p>
            <w:pPr/>
            <w:r>
              <w:t xml:space="preserve">Hires vs exits</w:t>
            </w:r>
          </w:p>
        </w:tc>
        <w:tc>
          <w:tcPr>
            <w:tcW w:w="2226" w:type="dxa"/>
          </w:tcPr>
          <w:p>
            <w:pPr/>
            <w:r>
              <w:t xml:space="preserve">Net plus diverging columns</w:t>
            </w:r>
          </w:p>
        </w:tc>
        <w:tc>
          <w:tcPr>
            <w:tcW w:w="4826" w:type="dxa"/>
          </w:tcPr>
          <w:p>
            <w:pPr/>
            <w:r>
              <w:rPr>
                <w:rStyle w:val="CodeChar"/>
              </w:rPr>
              <w:t xml:space="preserve">headcountSeries()</w:t>
            </w:r>
            <w:r>
              <w:t xml:space="preserve">: month-end headcount = </w:t>
            </w:r>
            <w:r>
              <w:rPr>
                <w:rStyle w:val="CodeChar"/>
              </w:rPr>
              <w:t xml:space="preserve">hired ≤ day &amp;&amp; (!exited || exited &gt; day)</w:t>
            </w:r>
          </w:p>
        </w:tc>
      </w:tr>
      <w:tr>
        <w:tc>
          <w:tcPr>
            <w:tcW w:w="720" w:type="dxa"/>
          </w:tcPr>
          <w:p>
            <w:pPr/>
            <w:r>
              <w:t xml:space="preserve">3</w:t>
            </w:r>
          </w:p>
        </w:tc>
        <w:tc>
          <w:tcPr>
            <w:tcW w:w="1588" w:type="dxa"/>
          </w:tcPr>
          <w:p>
            <w:pPr/>
            <w:r>
              <w:t xml:space="preserve">Absenteeism</w:t>
            </w:r>
          </w:p>
        </w:tc>
        <w:tc>
          <w:tcPr>
            <w:tcW w:w="2226" w:type="dxa"/>
          </w:tcPr>
          <w:p>
            <w:pPr/>
            <w:r>
              <w:t xml:space="preserve">Line chart: Unplanned and On leave</w:t>
            </w:r>
          </w:p>
        </w:tc>
        <w:tc>
          <w:tcPr>
            <w:tcW w:w="4826" w:type="dxa"/>
          </w:tcPr>
          <w:p>
            <w:pPr/>
            <w:r>
              <w:t xml:space="preserve">Per person per scheduled day (week offs and holidays skipped). Unplanned = no punch and no approved leave, counted only on days the attendance feed has any data. On leave = approved leave days ÷ scheduled.</w:t>
            </w:r>
          </w:p>
        </w:tc>
      </w:tr>
      <w:tr>
        <w:tc>
          <w:tcPr>
            <w:tcW w:w="720" w:type="dxa"/>
          </w:tcPr>
          <w:p>
            <w:pPr/>
            <w:r>
              <w:t xml:space="preserve">4</w:t>
            </w:r>
          </w:p>
        </w:tc>
        <w:tc>
          <w:tcPr>
            <w:tcW w:w="1588" w:type="dxa"/>
          </w:tcPr>
          <w:p>
            <w:pPr/>
            <w:r>
              <w:t xml:space="preserve">Headcount by department / team / designation / shift</w:t>
            </w:r>
          </w:p>
        </w:tc>
        <w:tc>
          <w:tcPr>
            <w:tcW w:w="2226" w:type="dxa"/>
          </w:tcPr>
          <w:p>
            <w:pPr/>
            <w:r>
              <w:t xml:space="preserve">Ranked bars</w:t>
            </w:r>
          </w:p>
        </w:tc>
        <w:tc>
          <w:tcPr>
            <w:tcW w:w="4826" w:type="dxa"/>
          </w:tcPr>
          <w:p>
            <w:pPr/>
            <w:r>
              <w:rPr>
                <w:rStyle w:val="CodeChar"/>
              </w:rPr>
              <w:t xml:space="preserve">countBy</w:t>
            </w:r>
            <w:r>
              <w:t xml:space="preserve"> over active people; top 10 plus "Other" when there are more than 11 groups</w:t>
            </w:r>
          </w:p>
        </w:tc>
      </w:tr>
      <w:tr>
        <w:tc>
          <w:tcPr>
            <w:tcW w:w="720" w:type="dxa"/>
          </w:tcPr>
          <w:p>
            <w:pPr/>
            <w:r>
              <w:t xml:space="preserve">5</w:t>
            </w:r>
          </w:p>
        </w:tc>
        <w:tc>
          <w:tcPr>
            <w:tcW w:w="1588" w:type="dxa"/>
          </w:tcPr>
          <w:p>
            <w:pPr/>
            <w:r>
              <w:t xml:space="preserve">Gender diversity</w:t>
            </w:r>
          </w:p>
        </w:tc>
        <w:tc>
          <w:tcPr>
            <w:tcW w:w="2226" w:type="dxa"/>
          </w:tcPr>
          <w:p>
            <w:pPr/>
            <w:r>
              <w:t xml:space="preserve">Donut plus by-department share bars</w:t>
            </w:r>
          </w:p>
        </w:tc>
        <w:tc>
          <w:tcPr>
            <w:tcW w:w="4826" w:type="dxa"/>
          </w:tcPr>
          <w:p>
            <w:pPr/>
            <w:r>
              <w:rPr>
                <w:rStyle w:val="CodeChar"/>
              </w:rPr>
              <w:t xml:space="preserve">genderOf()</w:t>
            </w:r>
            <w:r>
              <w:t xml:space="preserve"> folds free text into Female, Male, Other or Not recorded; top 8 departments</w:t>
            </w:r>
          </w:p>
        </w:tc>
      </w:tr>
      <w:tr>
        <w:tc>
          <w:tcPr>
            <w:tcW w:w="720" w:type="dxa"/>
          </w:tcPr>
          <w:p>
            <w:pPr/>
            <w:r>
              <w:t xml:space="preserve">6</w:t>
            </w:r>
          </w:p>
        </w:tc>
        <w:tc>
          <w:tcPr>
            <w:tcW w:w="1588" w:type="dxa"/>
          </w:tcPr>
          <w:p>
            <w:pPr/>
            <w:r>
              <w:t xml:space="preserve">Age group distribution</w:t>
            </w:r>
          </w:p>
        </w:tc>
        <w:tc>
          <w:tcPr>
            <w:tcW w:w="2226" w:type="dxa"/>
          </w:tcPr>
          <w:p>
            <w:pPr/>
            <w:r>
              <w:t xml:space="preserve">Women and men pyramid</w:t>
            </w:r>
          </w:p>
        </w:tc>
        <w:tc>
          <w:tcPr>
            <w:tcW w:w="4826" w:type="dxa"/>
          </w:tcPr>
          <w:p>
            <w:pPr/>
            <w:r>
              <w:t xml:space="preserve">Bands: Under 25, 25–34, 35–44, 45–54, 55+</w:t>
            </w:r>
          </w:p>
        </w:tc>
      </w:tr>
      <w:tr>
        <w:tc>
          <w:tcPr>
            <w:tcW w:w="720" w:type="dxa"/>
          </w:tcPr>
          <w:p>
            <w:pPr/>
            <w:r>
              <w:t xml:space="preserve">7</w:t>
            </w:r>
          </w:p>
        </w:tc>
        <w:tc>
          <w:tcPr>
            <w:tcW w:w="1588" w:type="dxa"/>
          </w:tcPr>
          <w:p>
            <w:pPr/>
            <w:r>
              <w:t xml:space="preserve">Attrition by department</w:t>
            </w:r>
          </w:p>
        </w:tc>
        <w:tc>
          <w:tcPr>
            <w:tcW w:w="2226" w:type="dxa"/>
          </w:tcPr>
          <w:p>
            <w:pPr/>
            <w:r>
              <w:t xml:space="preserve">Department × month heatmap of exits</w:t>
            </w:r>
          </w:p>
        </w:tc>
        <w:tc>
          <w:tcPr>
            <w:tcW w:w="4826" w:type="dxa"/>
          </w:tcPr>
          <w:p>
            <w:pPr/>
            <w:r>
              <w:t xml:space="preserve">Top 8 departments by size</w:t>
            </w:r>
          </w:p>
        </w:tc>
      </w:tr>
      <w:tr>
        <w:tc>
          <w:tcPr>
            <w:tcW w:w="720" w:type="dxa"/>
          </w:tcPr>
          <w:p>
            <w:pPr/>
            <w:r>
              <w:t xml:space="preserve">8</w:t>
            </w:r>
          </w:p>
        </w:tc>
        <w:tc>
          <w:tcPr>
            <w:tcW w:w="1588" w:type="dxa"/>
          </w:tcPr>
          <w:p>
            <w:pPr/>
            <w:r>
              <w:t xml:space="preserve">Leave by type</w:t>
            </w:r>
          </w:p>
        </w:tc>
        <w:tc>
          <w:tcPr>
            <w:tcW w:w="2226" w:type="dxa"/>
          </w:tcPr>
          <w:p>
            <w:pPr/>
            <w:r>
              <w:t xml:space="preserve">Stacked columns</w:t>
            </w:r>
          </w:p>
        </w:tc>
        <w:tc>
          <w:tcPr>
            <w:tcW w:w="4826" w:type="dxa"/>
          </w:tcPr>
          <w:p>
            <w:pPr/>
            <w:r>
              <w:t xml:space="preserve">Approved working days only; top 3 types plus "Other" when there are more than 4</w:t>
            </w:r>
          </w:p>
        </w:tc>
      </w:tr>
      <w:tr>
        <w:tc>
          <w:tcPr>
            <w:tcW w:w="720" w:type="dxa"/>
          </w:tcPr>
          <w:p>
            <w:pPr/>
            <w:r>
              <w:t xml:space="preserve">9</w:t>
            </w:r>
          </w:p>
        </w:tc>
        <w:tc>
          <w:tcPr>
            <w:tcW w:w="1588" w:type="dxa"/>
          </w:tcPr>
          <w:p>
            <w:pPr/>
            <w:r>
              <w:t xml:space="preserve">Who's carrying the work</w:t>
            </w:r>
          </w:p>
        </w:tc>
        <w:tc>
          <w:tcPr>
            <w:tcW w:w="2226" w:type="dxa"/>
          </w:tcPr>
          <w:p>
            <w:pPr/>
            <w:r>
              <w:t xml:space="preserve">Open tasks per person (overdue segment first), meeting count</w:t>
            </w:r>
          </w:p>
        </w:tc>
        <w:tc>
          <w:tcPr>
            <w:tcW w:w="4826" w:type="dxa"/>
          </w:tcPr>
          <w:p>
            <w:pPr/>
            <w:r>
              <w:t xml:space="preserve">Top 5 people by open tasks</w:t>
            </w:r>
          </w:p>
        </w:tc>
      </w:tr>
      <w:tr>
        <w:tc>
          <w:tcPr>
            <w:tcW w:w="720" w:type="dxa"/>
          </w:tcPr>
          <w:p>
            <w:pPr/>
            <w:r>
              <w:t xml:space="preserve">10</w:t>
            </w:r>
          </w:p>
        </w:tc>
        <w:tc>
          <w:tcPr>
            <w:tcW w:w="1588" w:type="dxa"/>
          </w:tcPr>
          <w:p>
            <w:pPr/>
            <w:r>
              <w:t xml:space="preserve">Meetings &amp; task assignments (wide)</w:t>
            </w:r>
          </w:p>
        </w:tc>
        <w:tc>
          <w:tcPr>
            <w:tcW w:w="2226" w:type="dxa"/>
          </w:tcPr>
          <w:p>
            <w:pPr/>
            <w:r>
              <w:t xml:space="preserve">Assigned vs completed columns; 26-week meetings calendar heatmap; open tasks by stage; figures</w:t>
            </w:r>
          </w:p>
        </w:tc>
        <w:tc>
          <w:tcPr>
            <w:tcW w:w="4826" w:type="dxa"/>
          </w:tcPr>
          <w:p>
            <w:pPr/>
            <w:r>
              <w:t xml:space="preserve">Tasks exclude </w:t>
            </w:r>
            <w:r>
              <w:rPr>
                <w:rStyle w:val="CodeChar"/>
              </w:rPr>
              <w:t xml:space="preserve">requestState</w:t>
            </w:r>
            <w:r>
              <w:t xml:space="preserve"> pending and declined; meetings exclude cancelled</w:t>
            </w:r>
          </w:p>
        </w:tc>
      </w:tr>
    </w:tbl>
    <w:p>
      <w:pPr>
        <w:pStyle w:val="Heading4"/>
      </w:pPr>
      <w:r>
        <w:t xml:space="preserve">The ChartCard pattern</w:t>
      </w:r>
    </w:p>
    <w:p>
      <w:pPr/>
      <w:r>
        <w:rPr>
          <w:rStyle w:val="CodeChar"/>
        </w:rPr>
        <w:t xml:space="preserve">ChartCard.svelte</w:t>
      </w:r>
      <w:r>
        <w:t xml:space="preserve"> is the frame every card uses.</w:t>
      </w:r>
    </w:p>
    <w:p>
      <w:pPr>
        <w:pStyle w:val="ListParagraph"/>
        <w:numPr>
          <w:ilvl w:val="0"/>
          <w:numId w:val="38"/>
        </w:numPr>
      </w:pPr>
      <w:r>
        <w:rPr>
          <w:b/>
        </w:rPr>
        <w:t xml:space="preserve">Props:</w:t>
      </w:r>
      <w:r>
        <w:t xml:space="preserve"> </w:t>
      </w:r>
      <w:r>
        <w:rPr>
          <w:rStyle w:val="CodeChar"/>
        </w:rPr>
        <w:t xml:space="preserve">title</w:t>
      </w:r>
      <w:r>
        <w:t xml:space="preserve">, </w:t>
      </w:r>
      <w:r>
        <w:rPr>
          <w:rStyle w:val="CodeChar"/>
        </w:rPr>
        <w:t xml:space="preserve">sub</w:t>
      </w:r>
      <w:r>
        <w:t xml:space="preserve">, </w:t>
      </w:r>
      <w:r>
        <w:rPr>
          <w:rStyle w:val="CodeChar"/>
        </w:rPr>
        <w:t xml:space="preserve">note</w:t>
      </w:r>
      <w:r>
        <w:t xml:space="preserve">, </w:t>
      </w:r>
      <w:r>
        <w:rPr>
          <w:rStyle w:val="CodeChar"/>
        </w:rPr>
        <w:t xml:space="preserve">wide</w:t>
      </w:r>
      <w:r>
        <w:t xml:space="preserve">, </w:t>
      </w:r>
      <w:r>
        <w:rPr>
          <w:rStyle w:val="CodeChar"/>
        </w:rPr>
        <w:t xml:space="preserve">cls</w:t>
      </w:r>
      <w:r>
        <w:t xml:space="preserve">, plus snippets </w:t>
      </w:r>
      <w:r>
        <w:rPr>
          <w:rStyle w:val="CodeChar"/>
        </w:rPr>
        <w:t xml:space="preserve">tools</w:t>
      </w:r>
      <w:r>
        <w:t xml:space="preserve">, </w:t>
      </w:r>
      <w:r>
        <w:rPr>
          <w:rStyle w:val="CodeChar"/>
        </w:rPr>
        <w:t xml:space="preserve">legend</w:t>
      </w:r>
      <w:r>
        <w:t xml:space="preserve">, </w:t>
      </w:r>
      <w:r>
        <w:rPr>
          <w:rStyle w:val="CodeChar"/>
        </w:rPr>
        <w:t xml:space="preserve">chart</w:t>
      </w:r>
      <w:r>
        <w:t xml:space="preserve"> and </w:t>
      </w:r>
      <w:r>
        <w:rPr>
          <w:rStyle w:val="CodeChar"/>
        </w:rPr>
        <w:t xml:space="preserve">table</w:t>
      </w:r>
      <w:r>
        <w:t xml:space="preserve">.</w:t>
      </w:r>
    </w:p>
    <w:p>
      <w:pPr>
        <w:pStyle w:val="ListParagraph"/>
        <w:numPr>
          <w:ilvl w:val="0"/>
          <w:numId w:val="38"/>
        </w:numPr>
      </w:pPr>
      <w:r>
        <w:rPr>
          <w:b/>
        </w:rPr>
        <w:t xml:space="preserve">Structure:</w:t>
      </w:r>
      <w:r>
        <w:t xml:space="preserve"> a </w:t>
      </w:r>
      <w:r>
        <w:rPr>
          <w:rStyle w:val="CodeChar"/>
        </w:rPr>
        <w:t xml:space="preserve">section.ess-card</w:t>
      </w:r>
      <w:r>
        <w:t xml:space="preserve"> labelled by its </w:t>
      </w:r>
      <w:r>
        <w:rPr>
          <w:rStyle w:val="CodeChar"/>
        </w:rPr>
        <w:t xml:space="preserve">h2</w:t>
      </w:r>
      <w:r>
        <w:t xml:space="preserve">.</w:t>
      </w:r>
    </w:p>
    <w:p>
      <w:pPr>
        <w:pStyle w:val="ListParagraph"/>
        <w:numPr>
          <w:ilvl w:val="1"/>
          <w:numId w:val="39"/>
        </w:numPr>
      </w:pPr>
      <w:r>
        <w:t xml:space="preserve">A Chart/Table segmented control (</w:t>
      </w:r>
      <w:r>
        <w:rPr>
          <w:rStyle w:val="CodeChar"/>
        </w:rPr>
        <w:t xml:space="preserve">aria-pressed</w:t>
      </w:r>
      <w:r>
        <w:t xml:space="preserve">) swaps the chart for a scrolling table of the same numbers.</w:t>
      </w:r>
    </w:p>
    <w:p>
      <w:pPr>
        <w:pStyle w:val="ListParagraph"/>
        <w:numPr>
          <w:ilvl w:val="1"/>
          <w:numId w:val="39"/>
        </w:numPr>
      </w:pPr>
      <w:r>
        <w:t xml:space="preserve">The </w:t>
      </w:r>
      <w:r>
        <w:rPr>
          <w:rStyle w:val="CodeChar"/>
        </w:rPr>
        <w:t xml:space="preserve">note</w:t>
      </w:r>
      <w:r>
        <w:t xml:space="preserve"> always sits at the bottom. This is where data caveats live.</w:t>
      </w:r>
    </w:p>
    <w:p>
      <w:pPr>
        <w:pStyle w:val="ListParagraph"/>
        <w:numPr>
          <w:ilvl w:val="0"/>
          <w:numId w:val="38"/>
        </w:numPr>
      </w:pPr>
      <w:r>
        <w:rPr>
          <w:b/>
        </w:rPr>
        <w:t xml:space="preserve">Lead line:</w:t>
      </w:r>
      <w:r>
        <w:t xml:space="preserve"> each card opens with the number and its change. This is page markup (</w:t>
      </w:r>
      <w:r>
        <w:rPr>
          <w:rStyle w:val="CodeChar"/>
        </w:rPr>
        <w:t xml:space="preserve">.lead</w:t>
      </w:r>
      <w:r>
        <w:t xml:space="preserve">, </w:t>
      </w:r>
      <w:r>
        <w:rPr>
          <w:rStyle w:val="CodeChar"/>
        </w:rPr>
        <w:t xml:space="preserve">.lead-num</w:t>
      </w:r>
      <w:r>
        <w:t xml:space="preserve">) plus </w:t>
      </w:r>
      <w:r>
        <w:rPr>
          <w:rStyle w:val="CodeChar"/>
        </w:rPr>
        <w:t xml:space="preserve">Delta.svelte</w:t>
      </w:r>
      <w:r>
        <w:t xml:space="preserve">. Delta shows an arrow, the signed value and "vs Mon", coloured by </w:t>
      </w:r>
      <w:r>
        <w:rPr>
          <w:rStyle w:val="CodeChar"/>
        </w:rPr>
        <w:t xml:space="preserve">upIsGood</w:t>
      </w:r>
      <w:r>
        <w:t xml:space="preserve">, never by colour alone.</w:t>
      </w:r>
    </w:p>
    <w:p>
      <w:pPr>
        <w:pStyle w:val="ListParagraph"/>
        <w:numPr>
          <w:ilvl w:val="0"/>
          <w:numId w:val="38"/>
        </w:numPr>
      </w:pPr>
      <w:r>
        <w:rPr>
          <w:b/>
        </w:rPr>
        <w:t xml:space="preserve">Readouts:</w:t>
      </w:r>
      <w:r>
        <w:t xml:space="preserve"> </w:t>
      </w:r>
      <w:r>
        <w:rPr>
          <w:rStyle w:val="CodeChar"/>
        </w:rPr>
        <w:t xml:space="preserve">ChartTooltip.svelte</w:t>
      </w:r>
      <w:r>
        <w:t xml:space="preserve"> is shared. It is </w:t>
      </w:r>
      <w:r>
        <w:rPr>
          <w:rStyle w:val="CodeChar"/>
        </w:rPr>
        <w:t xml:space="preserve">role="status"</w:t>
      </w:r>
      <w:r>
        <w:t xml:space="preserve">, flips at the right edge, and leads with the value.</w:t>
      </w:r>
    </w:p>
    <w:p>
      <w:pPr>
        <w:pStyle w:val="Heading4"/>
      </w:pPr>
      <w:r>
        <w:t xml:space="preserve">Chart kit (</w:t>
      </w:r>
      <w:r>
        <w:rPr>
          <w:rStyle w:val="CodeChar"/>
        </w:rPr>
        <w:t xml:space="preserve">src/lib/components/analytics/</w:t>
      </w:r>
      <w:r>
        <w:t xml:space="preserve">)</w:t>
      </w:r>
    </w:p>
    <w:tbl>
      <w:tblPr>
        <w:tblStyle w:val="TableGrid"/>
        <w:tblW w:w="0" w:type="auto"/>
        <w:tblLayout w:type="fixed"/>
        <w:tblLook w:val="04A0" w:firstRow="1" w:lastRow="0" w:firstColumn="0" w:lastColumn="0" w:noHBand="0" w:noVBand="1"/>
      </w:tblPr>
      <w:tblGrid>
        <w:gridCol w:w="2156"/>
        <w:gridCol w:w="4385"/>
        <w:gridCol w:w="2819"/>
      </w:tblGrid>
      <w:tr>
        <w:trPr>
          <w:tblHeader/>
        </w:trPr>
        <w:tc>
          <w:tcPr>
            <w:tcW w:w="2156" w:type="dxa"/>
            <w:shd w:val="clear" w:color="auto" w:fill="F2F2F2"/>
          </w:tcPr>
          <w:p>
            <w:pPr/>
            <w:r>
              <w:t xml:space="preserve">Component</w:t>
            </w:r>
          </w:p>
        </w:tc>
        <w:tc>
          <w:tcPr>
            <w:tcW w:w="4385" w:type="dxa"/>
            <w:shd w:val="clear" w:color="auto" w:fill="F2F2F2"/>
          </w:tcPr>
          <w:p>
            <w:pPr/>
            <w:r>
              <w:t xml:space="preserve">Draws</w:t>
            </w:r>
          </w:p>
        </w:tc>
        <w:tc>
          <w:tcPr>
            <w:tcW w:w="2819" w:type="dxa"/>
            <w:shd w:val="clear" w:color="auto" w:fill="F2F2F2"/>
          </w:tcPr>
          <w:p>
            <w:pPr/>
            <w:r>
              <w:t xml:space="preserve">Interaction</w:t>
            </w:r>
          </w:p>
        </w:tc>
      </w:tr>
      <w:tr>
        <w:tc>
          <w:tcPr>
            <w:tcW w:w="2156" w:type="dxa"/>
          </w:tcPr>
          <w:p>
            <w:pPr/>
            <w:r>
              <w:rPr>
                <w:rStyle w:val="CodeChar"/>
              </w:rPr>
              <w:t xml:space="preserve">LineChart</w:t>
            </w:r>
          </w:p>
        </w:tc>
        <w:tc>
          <w:tcPr>
            <w:tcW w:w="4385" w:type="dxa"/>
          </w:tcPr>
          <w:p>
            <w:pPr/>
            <w:r>
              <w:t xml:space="preserve">SVG lines; a null breaks the line; area wash on a single series</w:t>
            </w:r>
          </w:p>
        </w:tc>
        <w:tc>
          <w:tcPr>
            <w:tcW w:w="2819" w:type="dxa"/>
          </w:tcPr>
          <w:p>
            <w:pPr/>
            <w:r>
              <w:t xml:space="preserve">Pointer crosshair; ←/→ keys move the readout</w:t>
            </w:r>
          </w:p>
        </w:tc>
      </w:tr>
      <w:tr>
        <w:tc>
          <w:tcPr>
            <w:tcW w:w="2156" w:type="dxa"/>
          </w:tcPr>
          <w:p>
            <w:pPr/>
            <w:r>
              <w:rPr>
                <w:rStyle w:val="CodeChar"/>
              </w:rPr>
              <w:t xml:space="preserve">ColumnChart</w:t>
            </w:r>
          </w:p>
        </w:tc>
        <w:tc>
          <w:tcPr>
            <w:tcW w:w="4385" w:type="dxa"/>
          </w:tcPr>
          <w:p>
            <w:pPr/>
            <w:r>
              <w:t xml:space="preserve">Grouped or stacked columns, max 24px wide, rounded tops</w:t>
            </w:r>
          </w:p>
        </w:tc>
        <w:tc>
          <w:tcPr>
            <w:tcW w:w="2819" w:type="dxa"/>
          </w:tcPr>
          <w:p>
            <w:pPr/>
            <w:r>
              <w:t xml:space="preserve">Per-slot hit rect (focusable), dims other slots</w:t>
            </w:r>
          </w:p>
        </w:tc>
      </w:tr>
      <w:tr>
        <w:tc>
          <w:tcPr>
            <w:tcW w:w="2156" w:type="dxa"/>
          </w:tcPr>
          <w:p>
            <w:pPr/>
            <w:r>
              <w:rPr>
                <w:rStyle w:val="CodeChar"/>
              </w:rPr>
              <w:t xml:space="preserve">DivergingColumns</w:t>
            </w:r>
          </w:p>
        </w:tc>
        <w:tc>
          <w:tcPr>
            <w:tcW w:w="4385" w:type="dxa"/>
          </w:tcPr>
          <w:p>
            <w:pPr/>
            <w:r>
              <w:t xml:space="preserve">Up/down columns on a shared scale</w:t>
            </w:r>
          </w:p>
        </w:tc>
        <w:tc>
          <w:tcPr>
            <w:tcW w:w="2819" w:type="dxa"/>
          </w:tcPr>
          <w:p>
            <w:pPr/>
            <w:r>
              <w:t xml:space="preserve">Per-month hit rect with a full aria-label</w:t>
            </w:r>
          </w:p>
        </w:tc>
      </w:tr>
      <w:tr>
        <w:tc>
          <w:tcPr>
            <w:tcW w:w="2156" w:type="dxa"/>
          </w:tcPr>
          <w:p>
            <w:pPr/>
            <w:r>
              <w:rPr>
                <w:rStyle w:val="CodeChar"/>
              </w:rPr>
              <w:t xml:space="preserve">Donut</w:t>
            </w:r>
          </w:p>
        </w:tc>
        <w:tc>
          <w:tcPr>
            <w:tcW w:w="4385" w:type="dxa"/>
          </w:tcPr>
          <w:p>
            <w:pPr/>
            <w:r>
              <w:rPr>
                <w:rStyle w:val="CodeChar"/>
              </w:rPr>
              <w:t xml:space="preserve">stroke-dasharray</w:t>
            </w:r>
            <w:r>
              <w:t xml:space="preserve"> arcs plus a legend</w:t>
            </w:r>
          </w:p>
        </w:tc>
        <w:tc>
          <w:tcPr>
            <w:tcW w:w="2819" w:type="dxa"/>
          </w:tcPr>
          <w:p>
            <w:pPr/>
            <w:r>
              <w:t xml:space="preserve">Hover dim; values in aria-label</w:t>
            </w:r>
          </w:p>
        </w:tc>
      </w:tr>
      <w:tr>
        <w:tc>
          <w:tcPr>
            <w:tcW w:w="2156" w:type="dxa"/>
          </w:tcPr>
          <w:p>
            <w:pPr/>
            <w:r>
              <w:rPr>
                <w:rStyle w:val="CodeChar"/>
              </w:rPr>
              <w:t xml:space="preserve">Pyramid</w:t>
            </w:r>
          </w:p>
        </w:tc>
        <w:tc>
          <w:tcPr>
            <w:tcW w:w="4385" w:type="dxa"/>
          </w:tcPr>
          <w:p>
            <w:pPr/>
            <w:r>
              <w:t xml:space="preserve">CSS grid bars, youngest at the bottom</w:t>
            </w:r>
          </w:p>
        </w:tc>
        <w:tc>
          <w:tcPr>
            <w:tcW w:w="2819" w:type="dxa"/>
          </w:tcPr>
          <w:p>
            <w:pPr/>
            <w:r>
              <w:rPr>
                <w:rStyle w:val="CodeChar"/>
              </w:rPr>
              <w:t xml:space="preserve">title</w:t>
            </w:r>
            <w:r>
              <w:t xml:space="preserve"> per row</w:t>
            </w:r>
          </w:p>
        </w:tc>
      </w:tr>
      <w:tr>
        <w:tc>
          <w:tcPr>
            <w:tcW w:w="2156" w:type="dxa"/>
          </w:tcPr>
          <w:p>
            <w:pPr/>
            <w:r>
              <w:rPr>
                <w:rStyle w:val="CodeChar"/>
              </w:rPr>
              <w:t xml:space="preserve">ShareBars</w:t>
            </w:r>
          </w:p>
        </w:tc>
        <w:tc>
          <w:tcPr>
            <w:tcW w:w="4385" w:type="dxa"/>
          </w:tcPr>
          <w:p>
            <w:pPr/>
            <w:r>
              <w:t xml:space="preserve">100% stacked HTML bars; labels inside only when they fit</w:t>
            </w:r>
          </w:p>
        </w:tc>
        <w:tc>
          <w:tcPr>
            <w:tcW w:w="2819" w:type="dxa"/>
          </w:tcPr>
          <w:p>
            <w:pPr/>
            <w:r>
              <w:t xml:space="preserve">Focusable bars with a tooltip</w:t>
            </w:r>
          </w:p>
        </w:tc>
      </w:tr>
      <w:tr>
        <w:tc>
          <w:tcPr>
            <w:tcW w:w="2156" w:type="dxa"/>
          </w:tcPr>
          <w:p>
            <w:pPr/>
            <w:r>
              <w:rPr>
                <w:rStyle w:val="CodeChar"/>
              </w:rPr>
              <w:t xml:space="preserve">MatrixHeatmap</w:t>
            </w:r>
            <w:r>
              <w:t xml:space="preserve"> / </w:t>
            </w:r>
            <w:r>
              <w:rPr>
                <w:rStyle w:val="CodeChar"/>
              </w:rPr>
              <w:t xml:space="preserve">CalendarHeatmap</w:t>
            </w:r>
          </w:p>
        </w:tc>
        <w:tc>
          <w:tcPr>
            <w:tcW w:w="4385" w:type="dxa"/>
          </w:tcPr>
          <w:p>
            <w:pPr/>
            <w:r>
              <w:t xml:space="preserve">Button grids on a 0–4 ramp</w:t>
            </w:r>
          </w:p>
        </w:tc>
        <w:tc>
          <w:tcPr>
            <w:tcW w:w="2819" w:type="dxa"/>
          </w:tcPr>
          <w:p>
            <w:pPr/>
            <w:r>
              <w:t xml:space="preserve">Tooltip on hover and focus</w:t>
            </w:r>
          </w:p>
        </w:tc>
      </w:tr>
      <w:tr>
        <w:tc>
          <w:tcPr>
            <w:tcW w:w="2156" w:type="dxa"/>
          </w:tcPr>
          <w:p>
            <w:pPr/>
            <w:r>
              <w:rPr>
                <w:rStyle w:val="CodeChar"/>
              </w:rPr>
              <w:t xml:space="preserve">BarList</w:t>
            </w:r>
            <w:r>
              <w:t xml:space="preserve">, </w:t>
            </w:r>
            <w:r>
              <w:rPr>
                <w:rStyle w:val="CodeChar"/>
              </w:rPr>
              <w:t xml:space="preserve">Sparkline</w:t>
            </w:r>
          </w:p>
        </w:tc>
        <w:tc>
          <w:tcPr>
            <w:tcW w:w="4385" w:type="dxa"/>
          </w:tcPr>
          <w:p>
            <w:pPr/>
            <w:r>
              <w:t xml:space="preserve">Ranked bars; tiny trend</w:t>
            </w:r>
          </w:p>
        </w:tc>
        <w:tc>
          <w:tcPr>
            <w:tcW w:w="2819" w:type="dxa"/>
          </w:tcPr>
          <w:p>
            <w:pPr/>
            <w:r>
              <w:t xml:space="preserve">Static</w:t>
            </w:r>
          </w:p>
        </w:tc>
      </w:tr>
      <w:tr>
        <w:tc>
          <w:tcPr>
            <w:tcW w:w="2156" w:type="dxa"/>
          </w:tcPr>
          <w:p>
            <w:pPr/>
            <w:r>
              <w:rPr>
                <w:rStyle w:val="CodeChar"/>
              </w:rPr>
              <w:t xml:space="preserve">scale.ts</w:t>
            </w:r>
          </w:p>
        </w:tc>
        <w:tc>
          <w:tcPr>
            <w:tcW w:w="4385" w:type="dxa"/>
          </w:tcPr>
          <w:p>
            <w:pPr/>
            <w:r>
              <w:rPr>
                <w:rStyle w:val="CodeChar"/>
              </w:rPr>
              <w:t xml:space="preserve">niceMax</w:t>
            </w:r>
            <w:r>
              <w:t xml:space="preserve">, </w:t>
            </w:r>
            <w:r>
              <w:rPr>
                <w:rStyle w:val="CodeChar"/>
              </w:rPr>
              <w:t xml:space="preserve">tickCount</w:t>
            </w:r>
            <w:r>
              <w:t xml:space="preserve">, </w:t>
            </w:r>
            <w:r>
              <w:rPr>
                <w:rStyle w:val="CodeChar"/>
              </w:rPr>
              <w:t xml:space="preserve">ticks</w:t>
            </w:r>
            <w:r>
              <w:t xml:space="preserve">, </w:t>
            </w:r>
            <w:r>
              <w:rPr>
                <w:rStyle w:val="CodeChar"/>
              </w:rPr>
              <w:t xml:space="preserve">compact</w:t>
            </w:r>
            <w:r>
              <w:t xml:space="preserve"> (1.3K), </w:t>
            </w:r>
            <w:r>
              <w:rPr>
                <w:rStyle w:val="CodeChar"/>
              </w:rPr>
              <w:t xml:space="preserve">labelStep</w:t>
            </w:r>
          </w:p>
        </w:tc>
        <w:tc>
          <w:tcPr>
            <w:tcW w:w="2819" w:type="dxa"/>
          </w:tcPr>
          <w:p>
            <w:pPr/>
            <w:r>
              <w:t xml:space="preserve">—</w:t>
            </w:r>
          </w:p>
        </w:tc>
      </w:tr>
    </w:tbl>
    <w:p>
      <w:pPr/>
      <w:r>
        <w:rPr>
          <w:b/>
        </w:rPr>
        <w:t xml:space="preserve">How the charts size themselves:</w:t>
      </w:r>
      <w:r>
        <w:t xml:space="preserve"> each SVG reads its box via </w:t>
      </w:r>
      <w:r>
        <w:rPr>
          <w:rStyle w:val="CodeChar"/>
        </w:rPr>
        <w:t xml:space="preserve">bind:clientWidth</w:t>
      </w:r>
      <w:r>
        <w:t xml:space="preserve"> / </w:t>
      </w:r>
      <w:r>
        <w:rPr>
          <w:rStyle w:val="CodeChar"/>
        </w:rPr>
        <w:t xml:space="preserve">bind:clientHeight</w:t>
      </w:r>
      <w:r>
        <w:t xml:space="preserve">. The SVG is </w:t>
      </w:r>
      <w:r>
        <w:rPr>
          <w:rStyle w:val="CodeChar"/>
        </w:rPr>
        <w:t xml:space="preserve">position:absolute</w:t>
      </w:r>
      <w:r>
        <w:t xml:space="preserve">, so measuring never feeds back into the size.</w:t>
      </w:r>
    </w:p>
    <w:p>
      <w:pPr>
        <w:pStyle w:val="Heading4"/>
      </w:pPr>
      <w:r>
        <w:t xml:space="preserve">Colour palette</w:t>
      </w:r>
    </w:p>
    <w:p>
      <w:pPr/>
      <w:r>
        <w:t xml:space="preserve">The colours are page-scoped CSS variables on </w:t>
      </w:r>
      <w:r>
        <w:rPr>
          <w:rStyle w:val="CodeChar"/>
        </w:rPr>
        <w:t xml:space="preserve">.hra</w:t>
      </w:r>
      <w:r>
        <w:t xml:space="preserve"> (</w:t>
      </w:r>
      <w:r>
        <w:rPr>
          <w:rStyle w:val="CodeChar"/>
        </w:rPr>
        <w:t xml:space="preserve">+page.svelte</w:t>
      </w:r>
      <w:r>
        <w:t xml:space="preserve"> L482–521), with JS aliases </w:t>
      </w:r>
      <w:r>
        <w:rPr>
          <w:rStyle w:val="CodeChar"/>
        </w:rPr>
        <w:t xml:space="preserve">S1</w:t>
      </w:r>
      <w:r>
        <w:t xml:space="preserve">–</w:t>
      </w:r>
      <w:r>
        <w:rPr>
          <w:rStyle w:val="CodeChar"/>
        </w:rPr>
        <w:t xml:space="preserve">S4</w:t>
      </w:r>
      <w:r>
        <w:t xml:space="preserve"> and </w:t>
      </w:r>
      <w:r>
        <w:rPr>
          <w:rStyle w:val="CodeChar"/>
        </w:rPr>
        <w:t xml:space="preserve">NONE</w:t>
      </w:r>
      <w:r>
        <w:t xml:space="preserve">.</w:t>
      </w:r>
    </w:p>
    <w:tbl>
      <w:tblPr>
        <w:tblStyle w:val="TableGrid"/>
        <w:tblW w:w="0" w:type="auto"/>
        <w:tblLayout w:type="fixed"/>
        <w:tblLook w:val="04A0" w:firstRow="1" w:lastRow="0" w:firstColumn="0" w:lastColumn="0" w:noHBand="0" w:noVBand="1"/>
      </w:tblPr>
      <w:tblGrid>
        <w:gridCol w:w="3750"/>
        <w:gridCol w:w="2804"/>
        <w:gridCol w:w="2804"/>
      </w:tblGrid>
      <w:tr>
        <w:trPr>
          <w:tblHeader/>
        </w:trPr>
        <w:tc>
          <w:tcPr>
            <w:tcW w:w="3750" w:type="dxa"/>
            <w:shd w:val="clear" w:color="auto" w:fill="F2F2F2"/>
          </w:tcPr>
          <w:p>
            <w:pPr/>
            <w:r>
              <w:t xml:space="preserve">Token</w:t>
            </w:r>
          </w:p>
        </w:tc>
        <w:tc>
          <w:tcPr>
            <w:tcW w:w="2804" w:type="dxa"/>
            <w:shd w:val="clear" w:color="auto" w:fill="F2F2F2"/>
          </w:tcPr>
          <w:p>
            <w:pPr/>
            <w:r>
              <w:t xml:space="preserve">Light</w:t>
            </w:r>
          </w:p>
        </w:tc>
        <w:tc>
          <w:tcPr>
            <w:tcW w:w="2804" w:type="dxa"/>
            <w:shd w:val="clear" w:color="auto" w:fill="F2F2F2"/>
          </w:tcPr>
          <w:p>
            <w:pPr/>
            <w:r>
              <w:t xml:space="preserve">Dark</w:t>
            </w:r>
          </w:p>
        </w:tc>
      </w:tr>
      <w:tr>
        <w:tc>
          <w:tcPr>
            <w:tcW w:w="3750" w:type="dxa"/>
          </w:tcPr>
          <w:p>
            <w:pPr/>
            <w:r>
              <w:rPr>
                <w:rStyle w:val="CodeChar"/>
              </w:rPr>
              <w:t xml:space="preserve">--hra-1</w:t>
            </w:r>
            <w:r>
              <w:t xml:space="preserve"> (blue)</w:t>
            </w:r>
          </w:p>
        </w:tc>
        <w:tc>
          <w:tcPr>
            <w:tcW w:w="2804" w:type="dxa"/>
          </w:tcPr>
          <w:p>
            <w:pPr/>
            <w:r>
              <w:rPr>
                <w:rStyle w:val="CodeChar"/>
              </w:rPr>
              <w:t xml:space="preserve">#2a78d6</w:t>
            </w:r>
          </w:p>
        </w:tc>
        <w:tc>
          <w:tcPr>
            <w:tcW w:w="2804" w:type="dxa"/>
          </w:tcPr>
          <w:p>
            <w:pPr/>
            <w:r>
              <w:rPr>
                <w:rStyle w:val="CodeChar"/>
              </w:rPr>
              <w:t xml:space="preserve">#3987e5</w:t>
            </w:r>
          </w:p>
        </w:tc>
      </w:tr>
      <w:tr>
        <w:tc>
          <w:tcPr>
            <w:tcW w:w="3750" w:type="dxa"/>
          </w:tcPr>
          <w:p>
            <w:pPr/>
            <w:r>
              <w:rPr>
                <w:rStyle w:val="CodeChar"/>
              </w:rPr>
              <w:t xml:space="preserve">--hra-2</w:t>
            </w:r>
            <w:r>
              <w:t xml:space="preserve"> (orange)</w:t>
            </w:r>
          </w:p>
        </w:tc>
        <w:tc>
          <w:tcPr>
            <w:tcW w:w="2804" w:type="dxa"/>
          </w:tcPr>
          <w:p>
            <w:pPr/>
            <w:r>
              <w:rPr>
                <w:rStyle w:val="CodeChar"/>
              </w:rPr>
              <w:t xml:space="preserve">#eb6834</w:t>
            </w:r>
          </w:p>
        </w:tc>
        <w:tc>
          <w:tcPr>
            <w:tcW w:w="2804" w:type="dxa"/>
          </w:tcPr>
          <w:p>
            <w:pPr/>
            <w:r>
              <w:rPr>
                <w:rStyle w:val="CodeChar"/>
              </w:rPr>
              <w:t xml:space="preserve">#d95926</w:t>
            </w:r>
          </w:p>
        </w:tc>
      </w:tr>
      <w:tr>
        <w:tc>
          <w:tcPr>
            <w:tcW w:w="3750" w:type="dxa"/>
          </w:tcPr>
          <w:p>
            <w:pPr/>
            <w:r>
              <w:rPr>
                <w:rStyle w:val="CodeChar"/>
              </w:rPr>
              <w:t xml:space="preserve">--hra-3</w:t>
            </w:r>
            <w:r>
              <w:t xml:space="preserve"> (green)</w:t>
            </w:r>
          </w:p>
        </w:tc>
        <w:tc>
          <w:tcPr>
            <w:tcW w:w="2804" w:type="dxa"/>
          </w:tcPr>
          <w:p>
            <w:pPr/>
            <w:r>
              <w:rPr>
                <w:rStyle w:val="CodeChar"/>
              </w:rPr>
              <w:t xml:space="preserve">#1baf7a</w:t>
            </w:r>
          </w:p>
        </w:tc>
        <w:tc>
          <w:tcPr>
            <w:tcW w:w="2804" w:type="dxa"/>
          </w:tcPr>
          <w:p>
            <w:pPr/>
            <w:r>
              <w:rPr>
                <w:rStyle w:val="CodeChar"/>
              </w:rPr>
              <w:t xml:space="preserve">#199e70</w:t>
            </w:r>
          </w:p>
        </w:tc>
      </w:tr>
      <w:tr>
        <w:tc>
          <w:tcPr>
            <w:tcW w:w="3750" w:type="dxa"/>
          </w:tcPr>
          <w:p>
            <w:pPr/>
            <w:r>
              <w:rPr>
                <w:rStyle w:val="CodeChar"/>
              </w:rPr>
              <w:t xml:space="preserve">--hra-4</w:t>
            </w:r>
            <w:r>
              <w:t xml:space="preserve"> (amber)</w:t>
            </w:r>
          </w:p>
        </w:tc>
        <w:tc>
          <w:tcPr>
            <w:tcW w:w="2804" w:type="dxa"/>
          </w:tcPr>
          <w:p>
            <w:pPr/>
            <w:r>
              <w:rPr>
                <w:rStyle w:val="CodeChar"/>
              </w:rPr>
              <w:t xml:space="preserve">#eda100</w:t>
            </w:r>
          </w:p>
        </w:tc>
        <w:tc>
          <w:tcPr>
            <w:tcW w:w="2804" w:type="dxa"/>
          </w:tcPr>
          <w:p>
            <w:pPr/>
            <w:r>
              <w:rPr>
                <w:rStyle w:val="CodeChar"/>
              </w:rPr>
              <w:t xml:space="preserve">#c98500</w:t>
            </w:r>
          </w:p>
        </w:tc>
      </w:tr>
      <w:tr>
        <w:tc>
          <w:tcPr>
            <w:tcW w:w="3750" w:type="dxa"/>
          </w:tcPr>
          <w:p>
            <w:pPr/>
            <w:r>
              <w:rPr>
                <w:rStyle w:val="CodeChar"/>
              </w:rPr>
              <w:t xml:space="preserve">--hra-none</w:t>
            </w:r>
          </w:p>
        </w:tc>
        <w:tc>
          <w:tcPr>
            <w:tcW w:w="2804" w:type="dxa"/>
          </w:tcPr>
          <w:p>
            <w:pPr/>
            <w:r>
              <w:rPr>
                <w:rStyle w:val="CodeChar"/>
              </w:rPr>
              <w:t xml:space="preserve">#d2d2d8</w:t>
            </w:r>
          </w:p>
        </w:tc>
        <w:tc>
          <w:tcPr>
            <w:tcW w:w="2804" w:type="dxa"/>
          </w:tcPr>
          <w:p>
            <w:pPr/>
            <w:r>
              <w:rPr>
                <w:rStyle w:val="CodeChar"/>
              </w:rPr>
              <w:t xml:space="preserve">#3a3e57</w:t>
            </w:r>
          </w:p>
        </w:tc>
      </w:tr>
      <w:tr>
        <w:tc>
          <w:tcPr>
            <w:tcW w:w="3750" w:type="dxa"/>
          </w:tcPr>
          <w:p>
            <w:pPr/>
            <w:r>
              <w:rPr>
                <w:rStyle w:val="CodeChar"/>
              </w:rPr>
              <w:t xml:space="preserve">--hra-q1..q4</w:t>
            </w:r>
            <w:r>
              <w:t xml:space="preserve"> (count ramp)</w:t>
            </w:r>
          </w:p>
        </w:tc>
        <w:tc>
          <w:tcPr>
            <w:tcW w:w="2804" w:type="dxa"/>
          </w:tcPr>
          <w:p>
            <w:pPr/>
            <w:r>
              <w:rPr>
                <w:rStyle w:val="CodeChar"/>
              </w:rPr>
              <w:t xml:space="preserve">#86b6ef</w:t>
            </w:r>
            <w:r>
              <w:t xml:space="preserve"> → </w:t>
            </w:r>
            <w:r>
              <w:rPr>
                <w:rStyle w:val="CodeChar"/>
              </w:rPr>
              <w:t xml:space="preserve">#184f95</w:t>
            </w:r>
          </w:p>
        </w:tc>
        <w:tc>
          <w:tcPr>
            <w:tcW w:w="2804" w:type="dxa"/>
          </w:tcPr>
          <w:p>
            <w:pPr/>
            <w:r>
              <w:rPr>
                <w:rStyle w:val="CodeChar"/>
              </w:rPr>
              <w:t xml:space="preserve">#184f95</w:t>
            </w:r>
            <w:r>
              <w:t xml:space="preserve"> → </w:t>
            </w:r>
            <w:r>
              <w:rPr>
                <w:rStyle w:val="CodeChar"/>
              </w:rPr>
              <w:t xml:space="preserve">#9ec5f4</w:t>
            </w:r>
          </w:p>
        </w:tc>
      </w:tr>
    </w:tbl>
    <w:p>
      <w:pPr/>
      <w:r>
        <w:t xml:space="preserve">The page comment and the commit say the four categorical slots were validated for colour-vision deficiency against both card surfaces. No validator script or recorded output is in the repo, so treat that as unverified and re-check before changing colours.</w:t>
      </w:r>
    </w:p>
    <w:p>
      <w:pPr>
        <w:pStyle w:val="Heading4"/>
      </w:pPr>
      <w:r>
        <w:t xml:space="preserve">Caveats (stated on the page, plus found in review)</w:t>
      </w:r>
    </w:p>
    <w:p>
      <w:pPr>
        <w:pStyle w:val="ListParagraph"/>
        <w:numPr>
          <w:ilvl w:val="0"/>
          <w:numId w:val="40"/>
        </w:numPr>
      </w:pPr>
      <w:r>
        <w:rPr>
          <w:b/>
        </w:rPr>
        <w:t xml:space="preserve">Stated on the page:</w:t>
      </w:r>
      <w:r>
        <w:t xml:space="preserve"> exits are dated by login deactivation, because no leaving date is recorded; unplanned absence counts only on feed days; leave counts working days only; the age chart excludes people with no DOB or with another or no recorded gender.</w:t>
      </w:r>
    </w:p>
    <w:p>
      <w:pPr>
        <w:pStyle w:val="ListParagraph"/>
        <w:numPr>
          <w:ilvl w:val="0"/>
          <w:numId w:val="40"/>
        </w:numPr>
      </w:pPr>
      <w:r>
        <w:rPr>
          <w:b/>
        </w:rPr>
        <w:t xml:space="preserve">Not stated:</w:t>
      </w:r>
    </w:p>
    <w:p>
      <w:pPr>
        <w:pStyle w:val="ListParagraph"/>
        <w:numPr>
          <w:ilvl w:val="1"/>
          <w:numId w:val="41"/>
        </w:numPr>
      </w:pPr>
      <w:r>
        <w:t xml:space="preserve">Every login counts, including admin, test and seed accounts.</w:t>
      </w:r>
    </w:p>
    <w:p>
      <w:pPr>
        <w:pStyle w:val="ListParagraph"/>
        <w:numPr>
          <w:ilvl w:val="1"/>
          <w:numId w:val="41"/>
        </w:numPr>
      </w:pPr>
      <w:r>
        <w:t xml:space="preserve">Any later edit to an inactive user moves their exit month (it uses </w:t>
      </w:r>
      <w:r>
        <w:rPr>
          <w:rStyle w:val="CodeChar"/>
        </w:rPr>
        <w:t xml:space="preserve">updatedAt</w:t>
      </w:r>
      <w:r>
        <w:t xml:space="preserve">).</w:t>
      </w:r>
    </w:p>
    <w:p>
      <w:pPr>
        <w:pStyle w:val="ListParagraph"/>
        <w:numPr>
          <w:ilvl w:val="1"/>
          <w:numId w:val="41"/>
        </w:numPr>
      </w:pPr>
      <w:r>
        <w:t xml:space="preserve">Half-day leave counts as a full day.</w:t>
      </w:r>
    </w:p>
    <w:p>
      <w:pPr>
        <w:pStyle w:val="ListParagraph"/>
        <w:numPr>
          <w:ilvl w:val="1"/>
          <w:numId w:val="41"/>
        </w:numPr>
      </w:pPr>
      <w:r>
        <w:t xml:space="preserve">Only the </w:t>
      </w:r>
      <w:r>
        <w:rPr>
          <w:rStyle w:val="CodeChar"/>
        </w:rPr>
        <w:t xml:space="preserve">attendance</w:t>
      </w:r>
      <w:r>
        <w:t xml:space="preserve"> table is read.</w:t>
      </w:r>
    </w:p>
    <w:p>
      <w:pPr>
        <w:pStyle w:val="ListParagraph"/>
        <w:numPr>
          <w:ilvl w:val="1"/>
          <w:numId w:val="41"/>
        </w:numPr>
      </w:pPr>
      <w:r>
        <w:t xml:space="preserve">Leave-type colours follow rank, not meaning.</w:t>
      </w:r>
    </w:p>
    <w:p>
      <w:pPr>
        <w:pStyle w:val="ListParagraph"/>
        <w:numPr>
          <w:ilvl w:val="1"/>
          <w:numId w:val="41"/>
        </w:numPr>
      </w:pPr>
      <w:r>
        <w:t xml:space="preserve">In the 6-month view, the meetings calendar shows zeros before </w:t>
      </w:r>
      <w:r>
        <w:rPr>
          <w:rStyle w:val="CodeChar"/>
        </w:rPr>
        <w:t xml:space="preserve">from</w:t>
      </w:r>
      <w:r>
        <w:t xml:space="preserve">.</w:t>
      </w:r>
    </w:p>
    <w:p>
      <w:pPr>
        <w:pStyle w:val="ListParagraph"/>
        <w:numPr>
          <w:ilvl w:val="1"/>
          <w:numId w:val="41"/>
        </w:numPr>
      </w:pPr>
      <w:r>
        <w:t xml:space="preserve">The median picks the upper middle value.</w:t>
      </w:r>
    </w:p>
    <w:p>
      <w:pPr>
        <w:pStyle w:val="ListParagraph"/>
        <w:numPr>
          <w:ilvl w:val="1"/>
          <w:numId w:val="41"/>
        </w:numPr>
      </w:pPr>
      <w:r>
        <w:t xml:space="preserve">A blank sub-department becomes </w:t>
      </w:r>
      <w:r>
        <w:rPr>
          <w:rStyle w:val="CodeChar"/>
        </w:rPr>
        <w:t xml:space="preserve">''</w:t>
      </w:r>
      <w:r>
        <w:t xml:space="preserve">.</w:t>
      </w:r>
    </w:p>
    <w:p>
      <w:pPr>
        <w:pStyle w:val="ListParagraph"/>
        <w:numPr>
          <w:ilvl w:val="0"/>
          <w:numId w:val="40"/>
        </w:numPr>
      </w:pPr>
      <w:r>
        <w:rPr>
          <w:b/>
        </w:rPr>
        <w:t xml:space="preserve">Turnover leftovers after d0dfc33:</w:t>
      </w:r>
    </w:p>
    <w:p>
      <w:pPr>
        <w:pStyle w:val="ListParagraph"/>
        <w:numPr>
          <w:ilvl w:val="1"/>
          <w:numId w:val="42"/>
        </w:numPr>
      </w:pPr>
      <w:r>
        <w:rPr>
          <w:rStyle w:val="CodeChar"/>
        </w:rPr>
        <w:t xml:space="preserve">headcountSeries</w:t>
      </w:r>
      <w:r>
        <w:t xml:space="preserve"> still computes </w:t>
      </w:r>
      <w:r>
        <w:rPr>
          <w:rStyle w:val="CodeChar"/>
        </w:rPr>
        <w:t xml:space="preserve">turnover</w:t>
      </w:r>
      <w:r>
        <w:t xml:space="preserve">, and its test still checks it.</w:t>
      </w:r>
    </w:p>
    <w:p>
      <w:pPr>
        <w:pStyle w:val="ListParagraph"/>
        <w:numPr>
          <w:ilvl w:val="1"/>
          <w:numId w:val="42"/>
        </w:numPr>
      </w:pPr>
      <w:r>
        <w:t xml:space="preserve">The attrition heatmap tooltip uses it as "x% of the department".</w:t>
      </w:r>
    </w:p>
    <w:p>
      <w:pPr>
        <w:pStyle w:val="ListParagraph"/>
        <w:numPr>
          <w:ilvl w:val="1"/>
          <w:numId w:val="42"/>
        </w:numPr>
      </w:pPr>
      <w:r>
        <w:rPr>
          <w:rStyle w:val="CodeChar"/>
        </w:rPr>
        <w:t xml:space="preserve">totals.engagement</w:t>
      </w:r>
      <w:r>
        <w:t xml:space="preserve"> and </w:t>
      </w:r>
      <w:r>
        <w:rPr>
          <w:rStyle w:val="CodeChar"/>
        </w:rPr>
        <w:t xml:space="preserve">totals.unplanned</w:t>
      </w:r>
      <w:r>
        <w:t xml:space="preserve"> are returned but unused.</w:t>
      </w:r>
    </w:p>
    <w:p>
      <w:pPr>
        <w:pStyle w:val="Heading3"/>
      </w:pPr>
      <w:r>
        <w:t xml:space="preserve">Page-level fixes</w:t>
      </w:r>
    </w:p>
    <w:p>
      <w:pPr/>
      <w:r>
        <w:t xml:space="preserve">These changes target single pages. Most are layout only, with no data or permission changes.</w:t>
      </w:r>
    </w:p>
    <w:tbl>
      <w:tblPr>
        <w:tblStyle w:val="TableGrid"/>
        <w:tblW w:w="0" w:type="auto"/>
        <w:tblLayout w:type="fixed"/>
        <w:tblLook w:val="04A0" w:firstRow="1" w:lastRow="0" w:firstColumn="0" w:lastColumn="0" w:noHBand="0" w:noVBand="1"/>
      </w:tblPr>
      <w:tblGrid>
        <w:gridCol w:w="1384"/>
        <w:gridCol w:w="1080"/>
        <w:gridCol w:w="4556"/>
        <w:gridCol w:w="2340"/>
      </w:tblGrid>
      <w:tr>
        <w:trPr>
          <w:tblHeader/>
        </w:trPr>
        <w:tc>
          <w:tcPr>
            <w:tcW w:w="1384" w:type="dxa"/>
            <w:shd w:val="clear" w:color="auto" w:fill="F2F2F2"/>
          </w:tcPr>
          <w:p>
            <w:pPr/>
            <w:r>
              <w:t xml:space="preserve">Page</w:t>
            </w:r>
          </w:p>
        </w:tc>
        <w:tc>
          <w:tcPr>
            <w:tcW w:w="1080" w:type="dxa"/>
            <w:shd w:val="clear" w:color="auto" w:fill="F2F2F2"/>
          </w:tcPr>
          <w:p>
            <w:pPr/>
            <w:r>
              <w:t xml:space="preserve">Commit</w:t>
            </w:r>
          </w:p>
        </w:tc>
        <w:tc>
          <w:tcPr>
            <w:tcW w:w="4556" w:type="dxa"/>
            <w:shd w:val="clear" w:color="auto" w:fill="F2F2F2"/>
          </w:tcPr>
          <w:p>
            <w:pPr/>
            <w:r>
              <w:t xml:space="preserve">Change</w:t>
            </w:r>
          </w:p>
        </w:tc>
        <w:tc>
          <w:tcPr>
            <w:tcW w:w="2340" w:type="dxa"/>
            <w:shd w:val="clear" w:color="auto" w:fill="F2F2F2"/>
          </w:tcPr>
          <w:p>
            <w:pPr/>
            <w:r>
              <w:t xml:space="preserve">How</w:t>
            </w:r>
          </w:p>
        </w:tc>
      </w:tr>
      <w:tr>
        <w:tc>
          <w:tcPr>
            <w:tcW w:w="1384" w:type="dxa"/>
          </w:tcPr>
          <w:p>
            <w:pPr/>
            <w:r>
              <w:t xml:space="preserve">Attendance › Records</w:t>
            </w:r>
          </w:p>
        </w:tc>
        <w:tc>
          <w:tcPr>
            <w:tcW w:w="1080" w:type="dxa"/>
          </w:tcPr>
          <w:p>
            <w:pPr/>
            <w:r>
              <w:t xml:space="preserve">f49ef0c</w:t>
            </w:r>
          </w:p>
        </w:tc>
        <w:tc>
          <w:tcPr>
            <w:tcW w:w="4556" w:type="dxa"/>
          </w:tcPr>
          <w:p>
            <w:pPr/>
            <w:r>
              <w:t xml:space="preserve">The table stays inside its card, so the Raise correction buttons are no longer clipped</w:t>
            </w:r>
          </w:p>
        </w:tc>
        <w:tc>
          <w:tcPr>
            <w:tcW w:w="2340" w:type="dxa"/>
          </w:tcPr>
          <w:p>
            <w:pPr/>
            <w:r>
              <w:t xml:space="preserve">Removed the hard-coded 16px bleed. Columns size to content, Actions hugs the right. Flagged rows are rounded tints. Rows below the fold fade, with room to scroll the last one clear.</w:t>
            </w:r>
          </w:p>
        </w:tc>
      </w:tr>
      <w:tr>
        <w:tc>
          <w:tcPr>
            <w:tcW w:w="1384" w:type="dxa"/>
          </w:tcPr>
          <w:p>
            <w:pPr/>
            <w:r>
              <w:t xml:space="preserve">Attendance › Records</w:t>
            </w:r>
          </w:p>
        </w:tc>
        <w:tc>
          <w:tcPr>
            <w:tcW w:w="1080" w:type="dxa"/>
          </w:tcPr>
          <w:p>
            <w:pPr/>
            <w:r>
              <w:t xml:space="preserve">798b9bf</w:t>
            </w:r>
          </w:p>
        </w:tc>
        <w:tc>
          <w:tcPr>
            <w:tcW w:w="4556" w:type="dxa"/>
          </w:tcPr>
          <w:p>
            <w:pPr/>
            <w:r>
              <w:t xml:space="preserve">Lists only the cycle's days up to today, newest first. A cycle that hasn't started says so. Past cycles list all their days.</w:t>
            </w:r>
          </w:p>
        </w:tc>
        <w:tc>
          <w:tcPr>
            <w:tcW w:w="2340" w:type="dxa"/>
          </w:tcPr>
          <w:p>
            <w:pPr/>
            <w:r>
              <w:rPr>
                <w:rStyle w:val="CodeChar"/>
              </w:rPr>
              <w:t xml:space="preserve">AttendanceCalendar.svelte</w:t>
            </w:r>
            <w:r>
              <w:t xml:space="preserve"> filters and reverses the day list</w:t>
            </w:r>
          </w:p>
        </w:tc>
      </w:tr>
      <w:tr>
        <w:tc>
          <w:tcPr>
            <w:tcW w:w="1384" w:type="dxa"/>
          </w:tcPr>
          <w:p>
            <w:pPr/>
            <w:r>
              <w:t xml:space="preserve">Attendance</w:t>
            </w:r>
          </w:p>
        </w:tc>
        <w:tc>
          <w:tcPr>
            <w:tcW w:w="1080" w:type="dxa"/>
          </w:tcPr>
          <w:p>
            <w:pPr/>
            <w:r>
              <w:t xml:space="preserve">f138739</w:t>
            </w:r>
          </w:p>
        </w:tc>
        <w:tc>
          <w:tcPr>
            <w:tcW w:w="4556" w:type="dxa"/>
          </w:tcPr>
          <w:p>
            <w:pPr/>
            <w:r>
              <w:t xml:space="preserve">The review queue moved into a "To review" tab, shown only when there is something to review</w:t>
            </w:r>
          </w:p>
        </w:tc>
        <w:tc>
          <w:tcPr>
            <w:tcW w:w="2340" w:type="dxa"/>
          </w:tcPr>
          <w:p>
            <w:pPr/>
          </w:p>
        </w:tc>
      </w:tr>
      <w:tr>
        <w:tc>
          <w:tcPr>
            <w:tcW w:w="1384" w:type="dxa"/>
          </w:tcPr>
          <w:p>
            <w:pPr/>
            <w:r>
              <w:t xml:space="preserve">Team › People, Week-off roster</w:t>
            </w:r>
          </w:p>
        </w:tc>
        <w:tc>
          <w:tcPr>
            <w:tcW w:w="1080" w:type="dxa"/>
          </w:tcPr>
          <w:p>
            <w:pPr/>
            <w:r>
              <w:t xml:space="preserve">798b9bf</w:t>
            </w:r>
          </w:p>
        </w:tc>
        <w:tc>
          <w:tcPr>
            <w:tcW w:w="4556" w:type="dxa"/>
          </w:tcPr>
          <w:p>
            <w:pPr/>
            <w:r>
              <w:t xml:space="preserve">Tables fit their card on desktop with no sideways scrollbar</w:t>
            </w:r>
          </w:p>
        </w:tc>
        <w:tc>
          <w:tcPr>
            <w:tcW w:w="2340" w:type="dxa"/>
          </w:tcPr>
          <w:p>
            <w:pPr/>
            <w:r>
              <w:t xml:space="preserve">Cell padding 8px; the 760px minimum width applies only below 1101px; bleed by </w:t>
            </w:r>
            <w:r>
              <w:rPr>
                <w:rStyle w:val="CodeChar"/>
              </w:rPr>
              <w:t xml:space="preserve">--card-px</w:t>
            </w:r>
          </w:p>
        </w:tc>
      </w:tr>
      <w:tr>
        <w:tc>
          <w:tcPr>
            <w:tcW w:w="1384" w:type="dxa"/>
          </w:tcPr>
          <w:p>
            <w:pPr/>
            <w:r>
              <w:t xml:space="preserve">Admin › People, Team</w:t>
            </w:r>
          </w:p>
        </w:tc>
        <w:tc>
          <w:tcPr>
            <w:tcW w:w="1080" w:type="dxa"/>
          </w:tcPr>
          <w:p>
            <w:pPr/>
            <w:r>
              <w:t xml:space="preserve">a8d605a</w:t>
            </w:r>
          </w:p>
        </w:tc>
        <w:tc>
          <w:tcPr>
            <w:tcW w:w="4556" w:type="dxa"/>
          </w:tcPr>
          <w:p>
            <w:pPr/>
            <w:r>
              <w:t xml:space="preserve">The directory no longer overflows by a few pixels. Bulk import and Password activity fit short screens.</w:t>
            </w:r>
          </w:p>
        </w:tc>
        <w:tc>
          <w:tcPr>
            <w:tcW w:w="2340" w:type="dxa"/>
          </w:tcPr>
          <w:p>
            <w:pPr/>
            <w:r>
              <w:rPr>
                <w:rStyle w:val="CodeChar"/>
              </w:rPr>
              <w:t xml:space="preserve">margin-inline: calc(-1 * var(--card-px))</w:t>
            </w:r>
            <w:r>
              <w:t xml:space="preserve">; compact stepper and login queue at ≤ 800px tall</w:t>
            </w:r>
          </w:p>
        </w:tc>
      </w:tr>
      <w:tr>
        <w:tc>
          <w:tcPr>
            <w:tcW w:w="1384" w:type="dxa"/>
          </w:tcPr>
          <w:p>
            <w:pPr/>
            <w:r>
              <w:t xml:space="preserve">Admin Controls</w:t>
            </w:r>
          </w:p>
        </w:tc>
        <w:tc>
          <w:tcPr>
            <w:tcW w:w="1080" w:type="dxa"/>
          </w:tcPr>
          <w:p>
            <w:pPr/>
            <w:r>
              <w:t xml:space="preserve">f75794a</w:t>
            </w:r>
          </w:p>
        </w:tc>
        <w:tc>
          <w:tcPr>
            <w:tcW w:w="4556" w:type="dxa"/>
          </w:tcPr>
          <w:p>
            <w:pPr/>
            <w:r>
              <w:t xml:space="preserve">The tab bar scrolls sideways instead of squeezing tabs</w:t>
            </w:r>
          </w:p>
        </w:tc>
        <w:tc>
          <w:tcPr>
            <w:tcW w:w="2340" w:type="dxa"/>
          </w:tcPr>
          <w:p>
            <w:pPr/>
            <w:r>
              <w:t xml:space="preserve">See below</w:t>
            </w:r>
          </w:p>
        </w:tc>
      </w:tr>
      <w:tr>
        <w:tc>
          <w:tcPr>
            <w:tcW w:w="1384" w:type="dxa"/>
          </w:tcPr>
          <w:p>
            <w:pPr/>
            <w:r>
              <w:t xml:space="preserve">Admin Controls</w:t>
            </w:r>
          </w:p>
        </w:tc>
        <w:tc>
          <w:tcPr>
            <w:tcW w:w="1080" w:type="dxa"/>
          </w:tcPr>
          <w:p>
            <w:pPr/>
            <w:r>
              <w:t xml:space="preserve">9eb5785</w:t>
            </w:r>
          </w:p>
        </w:tc>
        <w:tc>
          <w:tcPr>
            <w:tcW w:w="4556" w:type="dxa"/>
          </w:tcPr>
          <w:p>
            <w:pPr/>
            <w:r>
              <w:t xml:space="preserve">The section tab bar moved into the header row. Jump to collapses to an icon below 1474px container width.</w:t>
            </w:r>
          </w:p>
        </w:tc>
        <w:tc>
          <w:tcPr>
            <w:tcW w:w="2340" w:type="dxa"/>
          </w:tcPr>
          <w:p>
            <w:pPr/>
            <w:r>
              <w:rPr>
                <w:rStyle w:val="CodeChar"/>
              </w:rPr>
              <w:t xml:space="preserve">PageHeader</w:t>
            </w:r>
            <w:r>
              <w:t xml:space="preserve"> </w:t>
            </w:r>
            <w:r>
              <w:rPr>
                <w:rStyle w:val="CodeChar"/>
              </w:rPr>
              <w:t xml:space="preserve">tabs</w:t>
            </w:r>
            <w:r>
              <w:t xml:space="preserve"> snippet; </w:t>
            </w:r>
            <w:r>
              <w:rPr>
                <w:rStyle w:val="CodeChar"/>
              </w:rPr>
              <w:t xml:space="preserve">.bar-tabs { flex:1 1 0% }</w:t>
            </w:r>
          </w:p>
        </w:tc>
      </w:tr>
      <w:tr>
        <w:tc>
          <w:tcPr>
            <w:tcW w:w="1384" w:type="dxa"/>
          </w:tcPr>
          <w:p>
            <w:pPr/>
            <w:r>
              <w:t xml:space="preserve">Leave › Team calendar</w:t>
            </w:r>
          </w:p>
        </w:tc>
        <w:tc>
          <w:tcPr>
            <w:tcW w:w="1080" w:type="dxa"/>
          </w:tcPr>
          <w:p>
            <w:pPr/>
            <w:r>
              <w:t xml:space="preserve">a054bc9</w:t>
            </w:r>
          </w:p>
        </w:tc>
        <w:tc>
          <w:tcPr>
            <w:tcW w:w="4556" w:type="dxa"/>
          </w:tcPr>
          <w:p>
            <w:pPr/>
            <w:r>
              <w:t xml:space="preserve">Compact header with the legend and slimmer cells, so all six weeks fit</w:t>
            </w:r>
          </w:p>
        </w:tc>
        <w:tc>
          <w:tcPr>
            <w:tcW w:w="2340" w:type="dxa"/>
          </w:tcPr>
          <w:p>
            <w:pPr/>
          </w:p>
        </w:tc>
      </w:tr>
      <w:tr>
        <w:tc>
          <w:tcPr>
            <w:tcW w:w="1384" w:type="dxa"/>
          </w:tcPr>
          <w:p>
            <w:pPr/>
            <w:r>
              <w:t xml:space="preserve">Policies</w:t>
            </w:r>
          </w:p>
        </w:tc>
        <w:tc>
          <w:tcPr>
            <w:tcW w:w="1080" w:type="dxa"/>
          </w:tcPr>
          <w:p>
            <w:pPr/>
            <w:r>
              <w:t xml:space="preserve">a054bc9</w:t>
            </w:r>
          </w:p>
        </w:tc>
        <w:tc>
          <w:tcPr>
            <w:tcW w:w="4556" w:type="dxa"/>
          </w:tcPr>
          <w:p>
            <w:pPr/>
            <w:r>
              <w:t xml:space="preserve">Leave policy shows types as chips and rules as tiles. Workplace policies uses a denser list.</w:t>
            </w:r>
          </w:p>
        </w:tc>
        <w:tc>
          <w:tcPr>
            <w:tcW w:w="2340" w:type="dxa"/>
          </w:tcPr>
          <w:p>
            <w:pPr/>
          </w:p>
        </w:tc>
      </w:tr>
      <w:tr>
        <w:tc>
          <w:tcPr>
            <w:tcW w:w="1384" w:type="dxa"/>
          </w:tcPr>
          <w:p>
            <w:pPr/>
            <w:r>
              <w:t xml:space="preserve">Help &amp; support</w:t>
            </w:r>
          </w:p>
        </w:tc>
        <w:tc>
          <w:tcPr>
            <w:tcW w:w="1080" w:type="dxa"/>
          </w:tcPr>
          <w:p>
            <w:pPr/>
            <w:r>
              <w:t xml:space="preserve">a054bc9</w:t>
            </w:r>
          </w:p>
        </w:tc>
        <w:tc>
          <w:tcPr>
            <w:tcW w:w="4556" w:type="dxa"/>
          </w:tcPr>
          <w:p>
            <w:pPr/>
            <w:r>
              <w:t xml:space="preserve">One column, with contact tiles and help steps in a row</w:t>
            </w:r>
          </w:p>
        </w:tc>
        <w:tc>
          <w:tcPr>
            <w:tcW w:w="2340" w:type="dxa"/>
          </w:tcPr>
          <w:p>
            <w:pPr/>
          </w:p>
        </w:tc>
      </w:tr>
      <w:tr>
        <w:tc>
          <w:tcPr>
            <w:tcW w:w="1384" w:type="dxa"/>
          </w:tcPr>
          <w:p>
            <w:pPr/>
            <w:r>
              <w:t xml:space="preserve">Champ Hub › Today</w:t>
            </w:r>
          </w:p>
        </w:tc>
        <w:tc>
          <w:tcPr>
            <w:tcW w:w="1080" w:type="dxa"/>
          </w:tcPr>
          <w:p>
            <w:pPr/>
            <w:r>
              <w:t xml:space="preserve">a054bc9</w:t>
            </w:r>
          </w:p>
        </w:tc>
        <w:tc>
          <w:tcPr>
            <w:tcW w:w="4556" w:type="dxa"/>
          </w:tcPr>
          <w:p>
            <w:pPr/>
            <w:r>
              <w:t xml:space="preserve">Quick actions are a one-row strip; compact empty states</w:t>
            </w:r>
          </w:p>
        </w:tc>
        <w:tc>
          <w:tcPr>
            <w:tcW w:w="2340" w:type="dxa"/>
          </w:tcPr>
          <w:p>
            <w:pPr/>
          </w:p>
        </w:tc>
      </w:tr>
      <w:tr>
        <w:tc>
          <w:tcPr>
            <w:tcW w:w="1384" w:type="dxa"/>
          </w:tcPr>
          <w:p>
            <w:pPr/>
            <w:r>
              <w:t xml:space="preserve">Champ Hub › Tasks</w:t>
            </w:r>
          </w:p>
        </w:tc>
        <w:tc>
          <w:tcPr>
            <w:tcW w:w="1080" w:type="dxa"/>
          </w:tcPr>
          <w:p>
            <w:pPr/>
            <w:r>
              <w:t xml:space="preserve">f138739</w:t>
            </w:r>
          </w:p>
        </w:tc>
        <w:tc>
          <w:tcPr>
            <w:tcW w:w="4556" w:type="dxa"/>
          </w:tcPr>
          <w:p>
            <w:pPr/>
            <w:r>
              <w:t xml:space="preserve">Board columns auto-scroll while a card is dragged near their top or bottom edge</w:t>
            </w:r>
          </w:p>
        </w:tc>
        <w:tc>
          <w:tcPr>
            <w:tcW w:w="2340" w:type="dxa"/>
          </w:tcPr>
          <w:p>
            <w:pPr/>
            <w:r>
              <w:rPr>
                <w:rStyle w:val="CodeChar"/>
              </w:rPr>
              <w:t xml:space="preserve">src/lib/hub/drag.ts</w:t>
            </w:r>
          </w:p>
        </w:tc>
      </w:tr>
      <w:tr>
        <w:tc>
          <w:tcPr>
            <w:tcW w:w="1384" w:type="dxa"/>
          </w:tcPr>
          <w:p>
            <w:pPr/>
            <w:r>
              <w:t xml:space="preserve">Hub</w:t>
            </w:r>
          </w:p>
        </w:tc>
        <w:tc>
          <w:tcPr>
            <w:tcW w:w="1080" w:type="dxa"/>
          </w:tcPr>
          <w:p>
            <w:pPr/>
            <w:r>
              <w:t xml:space="preserve">9eb5785</w:t>
            </w:r>
          </w:p>
        </w:tc>
        <w:tc>
          <w:tcPr>
            <w:tcW w:w="4556" w:type="dxa"/>
          </w:tcPr>
          <w:p>
            <w:pPr/>
            <w:r>
              <w:t xml:space="preserve">Dropped its own palette button on desktop; the top-bar search opens the same palette</w:t>
            </w:r>
          </w:p>
        </w:tc>
        <w:tc>
          <w:tcPr>
            <w:tcW w:w="2340" w:type="dxa"/>
          </w:tcPr>
          <w:p>
            <w:pPr/>
          </w:p>
        </w:tc>
      </w:tr>
      <w:tr>
        <w:tc>
          <w:tcPr>
            <w:tcW w:w="1384" w:type="dxa"/>
          </w:tcPr>
          <w:p>
            <w:pPr/>
            <w:r>
              <w:t xml:space="preserve">Team, Profile</w:t>
            </w:r>
          </w:p>
        </w:tc>
        <w:tc>
          <w:tcPr>
            <w:tcW w:w="1080" w:type="dxa"/>
          </w:tcPr>
          <w:p>
            <w:pPr/>
            <w:r>
              <w:t xml:space="preserve">f138739</w:t>
            </w:r>
          </w:p>
        </w:tc>
        <w:tc>
          <w:tcPr>
            <w:tcW w:w="4556" w:type="dxa"/>
          </w:tcPr>
          <w:p>
            <w:pPr/>
            <w:r>
              <w:t xml:space="preserve">No more sideways scroll on narrow screens</w:t>
            </w:r>
          </w:p>
        </w:tc>
        <w:tc>
          <w:tcPr>
            <w:tcW w:w="2340" w:type="dxa"/>
          </w:tcPr>
          <w:p>
            <w:pPr/>
          </w:p>
        </w:tc>
      </w:tr>
    </w:tbl>
    <w:p>
      <w:pPr>
        <w:pStyle w:val="Heading4"/>
      </w:pPr>
      <w:r>
        <w:t xml:space="preserve">Admin scrolling tab bar (</w:t>
      </w:r>
      <w:r>
        <w:rPr>
          <w:rStyle w:val="CodeChar"/>
        </w:rPr>
        <w:t xml:space="preserve">src/routes/(app)/admin/+layout.svelte</w:t>
      </w:r>
      <w:r>
        <w:t xml:space="preserve">)</w:t>
      </w:r>
    </w:p>
    <w:p>
      <w:pPr>
        <w:pStyle w:val="ListParagraph"/>
        <w:numPr>
          <w:ilvl w:val="0"/>
          <w:numId w:val="43"/>
        </w:numPr>
      </w:pPr>
      <w:r>
        <w:rPr>
          <w:b/>
        </w:rPr>
        <w:t xml:space="preserve">Tabs come from one list.</w:t>
      </w:r>
      <w:r>
        <w:t xml:space="preserve"> </w:t>
      </w:r>
      <w:r>
        <w:rPr>
          <w:rStyle w:val="CodeChar"/>
        </w:rPr>
        <w:t xml:space="preserve">ADMIN_TABS</w:t>
      </w:r>
      <w:r>
        <w:t xml:space="preserve"> in </w:t>
      </w:r>
      <w:r>
        <w:rPr>
          <w:rStyle w:val="CodeChar"/>
        </w:rPr>
        <w:t xml:space="preserve">src/lib/admin-tabs.ts</w:t>
      </w:r>
      <w:r>
        <w:t xml:space="preserve"> is the only declaration of admin sections. The tab bar, the Ctrl+K jump list and the privilege gate all read it. 1px separators mark changes of </w:t>
      </w:r>
      <w:r>
        <w:rPr>
          <w:rStyle w:val="CodeChar"/>
        </w:rPr>
        <w:t xml:space="preserve">group</w:t>
      </w:r>
      <w:r>
        <w:t xml:space="preserve">. A severity dot shows the top admin issue.</w:t>
      </w:r>
    </w:p>
    <w:p>
      <w:pPr>
        <w:pStyle w:val="ListParagraph"/>
        <w:numPr>
          <w:ilvl w:val="0"/>
          <w:numId w:val="43"/>
        </w:numPr>
      </w:pPr>
      <w:r>
        <w:rPr>
          <w:rStyle w:val="CodeChar"/>
          <w:b/>
        </w:rPr>
        <w:t xml:space="preserve">measureTabs()</w:t>
      </w:r>
      <w:r>
        <w:rPr>
          <w:b/>
        </w:rPr>
        <w:t xml:space="preserve"> sets the edge state.</w:t>
      </w:r>
      <w:r>
        <w:t xml:space="preserve"> </w:t>
      </w:r>
      <w:r>
        <w:rPr>
          <w:rStyle w:val="CodeChar"/>
        </w:rPr>
        <w:t xml:space="preserve">canLeft = scrollLeft &gt; 2</w:t>
      </w:r>
      <w:r>
        <w:t xml:space="preserve"> and </w:t>
      </w:r>
      <w:r>
        <w:rPr>
          <w:rStyle w:val="CodeChar"/>
        </w:rPr>
        <w:t xml:space="preserve">canRight = scrollLeft + clientWidth &lt; scrollWidth − 2</w:t>
      </w:r>
      <w:r>
        <w:t xml:space="preserve">. Together they drive the </w:t>
      </w:r>
      <w:r>
        <w:rPr>
          <w:rStyle w:val="CodeChar"/>
        </w:rPr>
        <w:t xml:space="preserve">fade-l</w:t>
      </w:r>
      <w:r>
        <w:t xml:space="preserve"> / </w:t>
      </w:r>
      <w:r>
        <w:rPr>
          <w:rStyle w:val="CodeChar"/>
        </w:rPr>
        <w:t xml:space="preserve">fade-r</w:t>
      </w:r>
      <w:r>
        <w:t xml:space="preserve"> mask gradients (36px) and the hidden arrows.</w:t>
      </w:r>
    </w:p>
    <w:p>
      <w:pPr>
        <w:pStyle w:val="ListParagraph"/>
        <w:numPr>
          <w:ilvl w:val="0"/>
          <w:numId w:val="43"/>
        </w:numPr>
      </w:pPr>
      <w:r>
        <w:rPr>
          <w:b/>
        </w:rPr>
        <w:t xml:space="preserve">Arrow buttons</w:t>
      </w:r>
      <w:r>
        <w:t xml:space="preserve"> scroll by </w:t>
      </w:r>
      <w:r>
        <w:rPr>
          <w:rStyle w:val="CodeChar"/>
        </w:rPr>
        <w:t xml:space="preserve">max(160, clientWidth × 0.6)</w:t>
      </w:r>
      <w:r>
        <w:t xml:space="preserve">, smoothly. They have </w:t>
      </w:r>
      <w:r>
        <w:rPr>
          <w:rStyle w:val="CodeChar"/>
        </w:rPr>
        <w:t xml:space="preserve">tabindex=-1</w:t>
      </w:r>
      <w:r>
        <w:t xml:space="preserve">, so keyboard users tab through the links themselves.</w:t>
      </w:r>
    </w:p>
    <w:p>
      <w:pPr>
        <w:pStyle w:val="ListParagraph"/>
        <w:numPr>
          <w:ilvl w:val="0"/>
          <w:numId w:val="43"/>
        </w:numPr>
      </w:pPr>
      <w:r>
        <w:rPr>
          <w:b/>
        </w:rPr>
        <w:t xml:space="preserve">The mouse wheel scrolls sideways.</w:t>
      </w:r>
      <w:r>
        <w:t xml:space="preserve"> A non-passive </w:t>
      </w:r>
      <w:r>
        <w:rPr>
          <w:rStyle w:val="CodeChar"/>
        </w:rPr>
        <w:t xml:space="preserve">wheel</w:t>
      </w:r>
      <w:r>
        <w:t xml:space="preserve"> listener converts vertical wheel movement to </w:t>
      </w:r>
      <w:r>
        <w:rPr>
          <w:rStyle w:val="CodeChar"/>
        </w:rPr>
        <w:t xml:space="preserve">scrollLeft</w:t>
      </w:r>
      <w:r>
        <w:t xml:space="preserve">, but only when the row overflows.</w:t>
      </w:r>
    </w:p>
    <w:p>
      <w:pPr>
        <w:pStyle w:val="ListParagraph"/>
        <w:numPr>
          <w:ilvl w:val="0"/>
          <w:numId w:val="43"/>
        </w:numPr>
      </w:pPr>
      <w:r>
        <w:rPr>
          <w:b/>
        </w:rPr>
        <w:t xml:space="preserve">The active tab stays in view.</w:t>
      </w:r>
      <w:r>
        <w:t xml:space="preserve"> An effect keyed on the current tab calls </w:t>
      </w:r>
      <w:r>
        <w:rPr>
          <w:rStyle w:val="CodeChar"/>
        </w:rPr>
        <w:t xml:space="preserve">scrollIntoView({inline:'nearest'})</w:t>
      </w:r>
      <w:r>
        <w:t xml:space="preserve">. A </w:t>
      </w:r>
      <w:r>
        <w:rPr>
          <w:rStyle w:val="CodeChar"/>
        </w:rPr>
        <w:t xml:space="preserve">ResizeObserver</w:t>
      </w:r>
      <w:r>
        <w:t xml:space="preserve"> re-measures on resize.</w:t>
      </w:r>
    </w:p>
    <w:p>
      <w:pPr>
        <w:pStyle w:val="Heading3"/>
      </w:pPr>
      <w:r>
        <w:t xml:space="preserve">What did not ship</w:t>
      </w:r>
    </w:p>
    <w:p>
      <w:pPr>
        <w:pStyle w:val="Heading4"/>
      </w:pPr>
      <w:r>
        <w:t xml:space="preserve">First redesign attempt (1bcdd2b, local branch </w:t>
      </w:r>
      <w:r>
        <w:rPr>
          <w:rStyle w:val="CodeChar"/>
        </w:rPr>
        <w:t xml:space="preserve">timeline-redesign</w:t>
      </w:r>
      <w:r>
        <w:t xml:space="preserve">)</w:t>
      </w:r>
    </w:p>
    <w:p>
      <w:pPr/>
      <w:r>
        <w:t xml:space="preserve">The first redesign was one large commit on Oct 13 at 00:09: 103 files, +23k / −12.7k lines. It exists only on the local </w:t>
      </w:r>
      <w:r>
        <w:rPr>
          <w:rStyle w:val="CodeChar"/>
        </w:rPr>
        <w:t xml:space="preserve">timeline-redesign</w:t>
      </w:r>
      <w:r>
        <w:t xml:space="preserve"> branch and was never pushed. The redesign was redone incrementally on top of Hemang's base, starting with 070eb36, so it could be reviewed and merged in pieces. Several ideas from the first attempt are still worth picking up.</w:t>
      </w:r>
    </w:p>
    <w:tbl>
      <w:tblPr>
        <w:tblStyle w:val="TableGrid"/>
        <w:tblW w:w="0" w:type="auto"/>
        <w:tblLayout w:type="fixed"/>
        <w:tblLook w:val="04A0" w:firstRow="1" w:lastRow="0" w:firstColumn="0" w:lastColumn="0" w:noHBand="0" w:noVBand="1"/>
      </w:tblPr>
      <w:tblGrid>
        <w:gridCol w:w="4568"/>
        <w:gridCol w:w="4792"/>
      </w:tblGrid>
      <w:tr>
        <w:trPr>
          <w:tblHeader/>
        </w:trPr>
        <w:tc>
          <w:tcPr>
            <w:tcW w:w="4568" w:type="dxa"/>
            <w:shd w:val="clear" w:color="auto" w:fill="F2F2F2"/>
          </w:tcPr>
          <w:p>
            <w:pPr/>
            <w:r>
              <w:t xml:space="preserve">Idea in 1bcdd2b</w:t>
            </w:r>
          </w:p>
        </w:tc>
        <w:tc>
          <w:tcPr>
            <w:tcW w:w="4792" w:type="dxa"/>
            <w:shd w:val="clear" w:color="auto" w:fill="F2F2F2"/>
          </w:tcPr>
          <w:p>
            <w:pPr/>
            <w:r>
              <w:t xml:space="preserve">Status on </w:t>
            </w:r>
            <w:r>
              <w:rPr>
                <w:rStyle w:val="CodeChar"/>
              </w:rPr>
              <w:t xml:space="preserve">main</w:t>
            </w:r>
          </w:p>
        </w:tc>
      </w:tr>
      <w:tr>
        <w:tc>
          <w:tcPr>
            <w:tcW w:w="4568" w:type="dxa"/>
          </w:tcPr>
          <w:p>
            <w:pPr/>
            <w:r>
              <w:t xml:space="preserve">Absence-planner dashboard, ChampCard, FutureEvents, OnboardingPanel, </w:t>
            </w:r>
            <w:r>
              <w:rPr>
                <w:rStyle w:val="CodeChar"/>
              </w:rPr>
              <w:t xml:space="preserve">planner.server.ts</w:t>
            </w:r>
          </w:p>
        </w:tc>
        <w:tc>
          <w:tcPr>
            <w:tcW w:w="4792" w:type="dxa"/>
          </w:tcPr>
          <w:p>
            <w:pPr/>
            <w:r>
              <w:t xml:space="preserve">Survived, rebuilt in 070eb36 and since grown</w:t>
            </w:r>
          </w:p>
        </w:tc>
      </w:tr>
      <w:tr>
        <w:tc>
          <w:tcPr>
            <w:tcW w:w="4568" w:type="dxa"/>
          </w:tcPr>
          <w:p>
            <w:pPr/>
            <w:r>
              <w:t xml:space="preserve">Workspace shell: icon rail, top bar with search, team faces, Add employee</w:t>
            </w:r>
          </w:p>
        </w:tc>
        <w:tc>
          <w:tcPr>
            <w:tcW w:w="4792" w:type="dxa"/>
          </w:tcPr>
          <w:p>
            <w:pPr/>
            <w:r>
              <w:t xml:space="preserve">Survived, inside the existing </w:t>
            </w:r>
            <w:r>
              <w:rPr>
                <w:rStyle w:val="CodeChar"/>
              </w:rPr>
              <w:t xml:space="preserve">SidebarNav</w:t>
            </w:r>
            <w:r>
              <w:t xml:space="preserve"> / </w:t>
            </w:r>
            <w:r>
              <w:rPr>
                <w:rStyle w:val="CodeChar"/>
              </w:rPr>
              <w:t xml:space="preserve">TopBar</w:t>
            </w:r>
          </w:p>
        </w:tc>
      </w:tr>
      <w:tr>
        <w:tc>
          <w:tcPr>
            <w:tcW w:w="4568" w:type="dxa"/>
          </w:tcPr>
          <w:p>
            <w:pPr/>
            <w:r>
              <w:rPr>
                <w:rStyle w:val="CodeChar"/>
              </w:rPr>
              <w:t xml:space="preserve">src/lib/nav.ts</w:t>
            </w:r>
            <w:r>
              <w:t xml:space="preserve"> + </w:t>
            </w:r>
            <w:r>
              <w:rPr>
                <w:rStyle w:val="CodeChar"/>
              </w:rPr>
              <w:t xml:space="preserve">nav.test.ts</w:t>
            </w:r>
            <w:r>
              <w:t xml:space="preserve">: navigation declared once, gated by privileges</w:t>
            </w:r>
          </w:p>
        </w:tc>
        <w:tc>
          <w:tcPr>
            <w:tcW w:w="4792" w:type="dxa"/>
          </w:tcPr>
          <w:p>
            <w:pPr/>
            <w:r>
              <w:t xml:space="preserve">Dropped. Nav is hard-coded twice (</w:t>
            </w:r>
            <w:r>
              <w:rPr>
                <w:rStyle w:val="CodeChar"/>
              </w:rPr>
              <w:t xml:space="preserve">SidebarNav.svelte:65–74</w:t>
            </w:r>
            <w:r>
              <w:t xml:space="preserve">, </w:t>
            </w:r>
            <w:r>
              <w:rPr>
                <w:rStyle w:val="CodeChar"/>
              </w:rPr>
              <w:t xml:space="preserve">TopBar.svelte:58–64</w:t>
            </w:r>
            <w:r>
              <w:t xml:space="preserve">), and Team is still gated by role, not capability.</w:t>
            </w:r>
          </w:p>
        </w:tc>
      </w:tr>
      <w:tr>
        <w:tc>
          <w:tcPr>
            <w:tcW w:w="4568" w:type="dxa"/>
          </w:tcPr>
          <w:p>
            <w:pPr/>
            <w:r>
              <w:rPr>
                <w:rStyle w:val="CodeChar"/>
              </w:rPr>
              <w:t xml:space="preserve">src/lib/components/ui/*</w:t>
            </w:r>
            <w:r>
              <w:t xml:space="preserve">: Dialog, </w:t>
            </w:r>
            <w:r>
              <w:rPr>
                <w:rStyle w:val="CodeChar"/>
              </w:rPr>
              <w:t xml:space="preserve">confirmAction</w:t>
            </w:r>
            <w:r>
              <w:t xml:space="preserve">, Toaster/</w:t>
            </w:r>
            <w:r>
              <w:rPr>
                <w:rStyle w:val="CodeChar"/>
              </w:rPr>
              <w:t xml:space="preserve">toast</w:t>
            </w:r>
            <w:r>
              <w:t xml:space="preserve">, EmptyState, Pagination</w:t>
            </w:r>
          </w:p>
        </w:tc>
        <w:tc>
          <w:tcPr>
            <w:tcW w:w="4792" w:type="dxa"/>
          </w:tcPr>
          <w:p>
            <w:pPr/>
            <w:r>
              <w:t xml:space="preserve">Dropped. There is no shared toast or confirm; for example the dashboard approval queue still uses </w:t>
            </w:r>
            <w:r>
              <w:rPr>
                <w:rStyle w:val="CodeChar"/>
              </w:rPr>
              <w:t xml:space="preserve">alert()</w:t>
            </w:r>
            <w:r>
              <w:t xml:space="preserve">.</w:t>
            </w:r>
          </w:p>
        </w:tc>
      </w:tr>
      <w:tr>
        <w:tc>
          <w:tcPr>
            <w:tcW w:w="4568" w:type="dxa"/>
          </w:tcPr>
          <w:p>
            <w:pPr/>
            <w:r>
              <w:rPr>
                <w:rStyle w:val="CodeChar"/>
              </w:rPr>
              <w:t xml:space="preserve">shell/AppHeader</w:t>
            </w:r>
            <w:r>
              <w:t xml:space="preserve">, </w:t>
            </w:r>
            <w:r>
              <w:rPr>
                <w:rStyle w:val="CodeChar"/>
              </w:rPr>
              <w:t xml:space="preserve">shell/CommandPalette</w:t>
            </w:r>
            <w:r>
              <w:t xml:space="preserve">, </w:t>
            </w:r>
            <w:r>
              <w:rPr>
                <w:rStyle w:val="CodeChar"/>
              </w:rPr>
              <w:t xml:space="preserve">shell/theme.svelte.ts</w:t>
            </w:r>
          </w:p>
        </w:tc>
        <w:tc>
          <w:tcPr>
            <w:tcW w:w="4792" w:type="dxa"/>
          </w:tcPr>
          <w:p>
            <w:pPr/>
            <w:r>
              <w:t xml:space="preserve">Dropped. Ctrl+K lives in Champ Hub (</w:t>
            </w:r>
            <w:r>
              <w:rPr>
                <w:rStyle w:val="CodeChar"/>
              </w:rPr>
              <w:t xml:space="preserve">hub/CommandPalette.svelte</w:t>
            </w:r>
            <w:r>
              <w:t xml:space="preserve">) and in the Admin jump list.</w:t>
            </w:r>
          </w:p>
        </w:tc>
      </w:tr>
      <w:tr>
        <w:tc>
          <w:tcPr>
            <w:tcW w:w="4568" w:type="dxa"/>
          </w:tcPr>
          <w:p>
            <w:pPr/>
            <w:r>
              <w:t xml:space="preserve">Team page split into </w:t>
            </w:r>
            <w:r>
              <w:rPr>
                <w:rStyle w:val="CodeChar"/>
              </w:rPr>
              <w:t xml:space="preserve">components/team/*</w:t>
            </w:r>
            <w:r>
              <w:t xml:space="preserve"> + </w:t>
            </w:r>
            <w:r>
              <w:rPr>
                <w:rStyle w:val="CodeChar"/>
              </w:rPr>
              <w:t xml:space="preserve">src/lib/table.ts</w:t>
            </w:r>
          </w:p>
        </w:tc>
        <w:tc>
          <w:tcPr>
            <w:tcW w:w="4792" w:type="dxa"/>
          </w:tcPr>
          <w:p>
            <w:pPr/>
            <w:r>
              <w:t xml:space="preserve">Dropped. </w:t>
            </w:r>
            <w:r>
              <w:rPr>
                <w:rStyle w:val="CodeChar"/>
              </w:rPr>
              <w:t xml:space="preserve">team/+page.svelte</w:t>
            </w:r>
            <w:r>
              <w:t xml:space="preserve"> is still about 2,865 lines.</w:t>
            </w:r>
          </w:p>
        </w:tc>
      </w:tr>
      <w:tr>
        <w:tc>
          <w:tcPr>
            <w:tcW w:w="4568" w:type="dxa"/>
          </w:tcPr>
          <w:p>
            <w:pPr/>
            <w:r>
              <w:rPr>
                <w:rStyle w:val="CodeChar"/>
              </w:rPr>
              <w:t xml:space="preserve">docs/design-system.md</w:t>
            </w:r>
          </w:p>
        </w:tc>
        <w:tc>
          <w:tcPr>
            <w:tcW w:w="4792" w:type="dxa"/>
          </w:tcPr>
          <w:p>
            <w:pPr/>
            <w:r>
              <w:t xml:space="preserve">Dropped. This doc's Conventions section is the nearest replacement.</w:t>
            </w:r>
          </w:p>
        </w:tc>
      </w:tr>
      <w:tr>
        <w:tc>
          <w:tcPr>
            <w:tcW w:w="4568" w:type="dxa"/>
          </w:tcPr>
          <w:p>
            <w:pPr/>
            <w:r>
              <w:t xml:space="preserve">Profile masks government IDs and bank details on the server</w:t>
            </w:r>
          </w:p>
        </w:tc>
        <w:tc>
          <w:tcPr>
            <w:tcW w:w="4792" w:type="dxa"/>
          </w:tcPr>
          <w:p>
            <w:pPr/>
            <w:r>
              <w:t xml:space="preserve">Not on </w:t>
            </w:r>
            <w:r>
              <w:rPr>
                <w:rStyle w:val="CodeChar"/>
              </w:rPr>
              <w:t xml:space="preserve">main</w:t>
            </w:r>
            <w:r>
              <w:t xml:space="preserve">. Worth redoing as its own change.</w:t>
            </w:r>
          </w:p>
        </w:tc>
      </w:tr>
      <w:tr>
        <w:tc>
          <w:tcPr>
            <w:tcW w:w="4568" w:type="dxa"/>
          </w:tcPr>
          <w:p>
            <w:pPr/>
            <w:r>
              <w:t xml:space="preserve">Attendance correction cap and duplicate check counting manager-approved requests</w:t>
            </w:r>
          </w:p>
        </w:tc>
        <w:tc>
          <w:tcPr>
            <w:tcW w:w="4792" w:type="dxa"/>
          </w:tcPr>
          <w:p>
            <w:pPr/>
            <w:r>
              <w:t xml:space="preserve">Not on </w:t>
            </w:r>
            <w:r>
              <w:rPr>
                <w:rStyle w:val="CodeChar"/>
              </w:rPr>
              <w:t xml:space="preserve">main</w:t>
            </w:r>
            <w:r>
              <w:t xml:space="preserve">. Check against </w:t>
            </w:r>
            <w:r>
              <w:rPr>
                <w:rStyle w:val="CodeChar"/>
              </w:rPr>
              <w:t xml:space="preserve">src/lib/server/deviation-rules.ts</w:t>
            </w:r>
            <w:r>
              <w:t xml:space="preserve">.</w:t>
            </w:r>
          </w:p>
        </w:tc>
      </w:tr>
    </w:tbl>
    <w:p>
      <w:pPr>
        <w:pStyle w:val="Heading4"/>
      </w:pPr>
      <w:r>
        <w:t xml:space="preserve">First handoff doc (05c94e9, branch </w:t>
      </w:r>
      <w:r>
        <w:rPr>
          <w:rStyle w:val="CodeChar"/>
        </w:rPr>
        <w:t xml:space="preserve">docs/frontend-handoff</w:t>
      </w:r>
      <w:r>
        <w:t xml:space="preserve">)</w:t>
      </w:r>
    </w:p>
    <w:p>
      <w:pPr/>
      <w:r>
        <w:t xml:space="preserve">The first frontend handoff is </w:t>
      </w:r>
      <w:r>
        <w:rPr>
          <w:rStyle w:val="CodeChar"/>
        </w:rPr>
        <w:t xml:space="preserve">docs/frontend-handoff.md</w:t>
      </w:r>
      <w:r>
        <w:t xml:space="preserve"> (344 lines, Oct 7). It is on the </w:t>
      </w:r>
      <w:r>
        <w:rPr>
          <w:rStyle w:val="CodeChar"/>
        </w:rPr>
        <w:t xml:space="preserve">docs/frontend-handoff</w:t>
      </w:r>
      <w:r>
        <w:t xml:space="preserve"> branch, pushed but never merged. It predates the redesign, so it describes Champ Chat at </w:t>
      </w:r>
      <w:r>
        <w:rPr>
          <w:rStyle w:val="CodeChar"/>
        </w:rPr>
        <w:t xml:space="preserve">/chat</w:t>
      </w:r>
      <w:r>
        <w:t xml:space="preserve"> and the Cosmic design, and much of it is stale.</w:t>
      </w:r>
    </w:p>
    <w:p>
      <w:pPr/>
      <w:r>
        <w:t xml:space="preserve">What still holds from it:</w:t>
      </w:r>
    </w:p>
    <w:p>
      <w:pPr>
        <w:pStyle w:val="ListParagraph"/>
        <w:numPr>
          <w:ilvl w:val="0"/>
          <w:numId w:val="44"/>
        </w:numPr>
      </w:pPr>
      <w:r>
        <w:rPr>
          <w:b/>
        </w:rPr>
        <w:t xml:space="preserve">Architecture:</w:t>
      </w:r>
      <w:r>
        <w:t xml:space="preserve"> </w:t>
      </w:r>
      <w:r>
        <w:rPr>
          <w:rStyle w:val="CodeChar"/>
        </w:rPr>
        <w:t xml:space="preserve">hooks.server.ts</w:t>
      </w:r>
      <w:r>
        <w:t xml:space="preserve"> verifies the </w:t>
      </w:r>
      <w:r>
        <w:rPr>
          <w:rStyle w:val="CodeChar"/>
        </w:rPr>
        <w:t xml:space="preserve">champ_access</w:t>
      </w:r>
      <w:r>
        <w:t xml:space="preserve"> cookie (a 15-minute JWT) and the </w:t>
      </w:r>
      <w:r>
        <w:rPr>
          <w:rStyle w:val="CodeChar"/>
        </w:rPr>
        <w:t xml:space="preserve">champ_refresh</w:t>
      </w:r>
      <w:r>
        <w:t xml:space="preserve"> cookie (7 days, rotated in Redis). Postgres is the system of record. Mongo holds pictures, documents and the activity log. Redis holds tokens, rate limits and the chat bus.</w:t>
      </w:r>
    </w:p>
    <w:p>
      <w:pPr>
        <w:pStyle w:val="ListParagraph"/>
        <w:numPr>
          <w:ilvl w:val="0"/>
          <w:numId w:val="44"/>
        </w:numPr>
      </w:pPr>
      <w:r>
        <w:rPr>
          <w:b/>
        </w:rPr>
        <w:t xml:space="preserve">Data pattern:</w:t>
      </w:r>
      <w:r>
        <w:t xml:space="preserve"> </w:t>
      </w:r>
      <w:r>
        <w:rPr>
          <w:rStyle w:val="CodeChar"/>
        </w:rPr>
        <w:t xml:space="preserve">load</w:t>
      </w:r>
      <w:r>
        <w:t xml:space="preserve">, then </w:t>
      </w:r>
      <w:r>
        <w:rPr>
          <w:rStyle w:val="CodeChar"/>
        </w:rPr>
        <w:t xml:space="preserve">fetch('/api/…')</w:t>
      </w:r>
      <w:r>
        <w:t xml:space="preserve">, then </w:t>
      </w:r>
      <w:r>
        <w:rPr>
          <w:rStyle w:val="CodeChar"/>
        </w:rPr>
        <w:t xml:space="preserve">invalidateAll()</w:t>
      </w:r>
      <w:r>
        <w:t xml:space="preserve">. Enforcement is on the server.</w:t>
      </w:r>
    </w:p>
    <w:p>
      <w:pPr>
        <w:pStyle w:val="ListParagraph"/>
        <w:numPr>
          <w:ilvl w:val="0"/>
          <w:numId w:val="44"/>
        </w:numPr>
      </w:pPr>
      <w:r>
        <w:rPr>
          <w:b/>
        </w:rPr>
        <w:t xml:space="preserve">Runes:</w:t>
      </w:r>
      <w:r>
        <w:t xml:space="preserve"> runes only, with no </w:t>
      </w:r>
      <w:r>
        <w:rPr>
          <w:rStyle w:val="CodeChar"/>
        </w:rPr>
        <w:t xml:space="preserve">export let</w:t>
      </w:r>
      <w:r>
        <w:t xml:space="preserve"> and no </w:t>
      </w:r>
      <w:r>
        <w:rPr>
          <w:rStyle w:val="CodeChar"/>
        </w:rPr>
        <w:t xml:space="preserve">svelte/store</w:t>
      </w:r>
      <w:r>
        <w:t xml:space="preserve">.</w:t>
      </w:r>
    </w:p>
    <w:p>
      <w:pPr>
        <w:pStyle w:val="ListParagraph"/>
        <w:numPr>
          <w:ilvl w:val="0"/>
          <w:numId w:val="44"/>
        </w:numPr>
      </w:pPr>
      <w:r>
        <w:rPr>
          <w:b/>
        </w:rPr>
        <w:t xml:space="preserve">Dates:</w:t>
      </w:r>
      <w:r>
        <w:t xml:space="preserve"> the attendance cycle runs from the 26th to the 25th; the financial year runs April to March.</w:t>
      </w:r>
    </w:p>
    <w:p>
      <w:pPr>
        <w:pStyle w:val="ListParagraph"/>
        <w:numPr>
          <w:ilvl w:val="0"/>
          <w:numId w:val="44"/>
        </w:numPr>
      </w:pPr>
      <w:r>
        <w:rPr>
          <w:b/>
        </w:rPr>
        <w:t xml:space="preserve">Open questions still true:</w:t>
      </w:r>
      <w:r>
        <w:t xml:space="preserve"> </w:t>
      </w:r>
      <w:r>
        <w:rPr>
          <w:rStyle w:val="CodeChar"/>
        </w:rPr>
        <w:t xml:space="preserve">.env.example</w:t>
      </w:r>
      <w:r>
        <w:t xml:space="preserve"> lacks </w:t>
      </w:r>
      <w:r>
        <w:rPr>
          <w:rStyle w:val="CodeChar"/>
        </w:rPr>
        <w:t xml:space="preserve">OPENROUTER_*</w:t>
      </w:r>
      <w:r>
        <w:t xml:space="preserve"> and </w:t>
      </w:r>
      <w:r>
        <w:rPr>
          <w:rStyle w:val="CodeChar"/>
        </w:rPr>
        <w:t xml:space="preserve">VAPID_*</w:t>
      </w:r>
      <w:r>
        <w:t xml:space="preserve">. The code reads both </w:t>
      </w:r>
      <w:r>
        <w:rPr>
          <w:rStyle w:val="CodeChar"/>
        </w:rPr>
        <w:t xml:space="preserve">PROHANCE_API_KEY</w:t>
      </w:r>
      <w:r>
        <w:t xml:space="preserve"> and </w:t>
      </w:r>
      <w:r>
        <w:rPr>
          <w:rStyle w:val="CodeChar"/>
        </w:rPr>
        <w:t xml:space="preserve">Prohance_API_KEY</w:t>
      </w:r>
      <w:r>
        <w:t xml:space="preserve">. The README is still scaffold boilerplate. There are no UI tests and no CI.</w:t>
      </w:r>
    </w:p>
    <w:p>
      <w:pPr/>
      <w:r>
        <w:t xml:space="preserve">The question about the Admin sidebar link not matching admin access is now resolved: the link uses </w:t>
      </w:r>
      <w:r>
        <w:rPr>
          <w:rStyle w:val="CodeChar"/>
        </w:rPr>
        <w:t xml:space="preserve">canOpenAdmin(caps)</w:t>
      </w:r>
      <w:r>
        <w:t xml:space="preserve">.</w:t>
      </w:r>
    </w:p>
    <w:p>
      <w:pPr>
        <w:pStyle w:val="Heading2"/>
      </w:pPr>
      <w:r>
        <w:t xml:space="preserve">Conventions and approach</w:t>
      </w:r>
    </w:p>
    <w:p>
      <w:pPr/>
      <w:r>
        <w:t xml:space="preserve">These are the rules the redesign followed. New pages should follow them so they keep fitting the screen and match in both themes.</w:t>
      </w:r>
    </w:p>
    <w:p>
      <w:pPr>
        <w:pStyle w:val="Heading3"/>
      </w:pPr>
      <w:r>
        <w:t xml:space="preserve">Styling</w:t>
      </w:r>
    </w:p>
    <w:p>
      <w:pPr>
        <w:pStyle w:val="ListParagraph"/>
        <w:numPr>
          <w:ilvl w:val="0"/>
          <w:numId w:val="45"/>
        </w:numPr>
      </w:pPr>
      <w:r>
        <w:rPr>
          <w:b/>
        </w:rPr>
        <w:t xml:space="preserve">Use tokens and shared classes, not raw values.</w:t>
      </w:r>
      <w:r>
        <w:t xml:space="preserve"> Colours, radii, spacing, shadows and type come from </w:t>
      </w:r>
      <w:r>
        <w:rPr>
          <w:rStyle w:val="CodeChar"/>
        </w:rPr>
        <w:t xml:space="preserve">ess-tokens.css</w:t>
      </w:r>
      <w:r>
        <w:t xml:space="preserve">. Reach for </w:t>
      </w:r>
      <w:r>
        <w:rPr>
          <w:rStyle w:val="CodeChar"/>
        </w:rPr>
        <w:t xml:space="preserve">.ess-card</w:t>
      </w:r>
      <w:r>
        <w:t xml:space="preserve">, </w:t>
      </w:r>
      <w:r>
        <w:rPr>
          <w:rStyle w:val="CodeChar"/>
        </w:rPr>
        <w:t xml:space="preserve">.ess-btn--primary|secondary|ghost|soft|danger</w:t>
      </w:r>
      <w:r>
        <w:t xml:space="preserve">, </w:t>
      </w:r>
      <w:r>
        <w:rPr>
          <w:rStyle w:val="CodeChar"/>
        </w:rPr>
        <w:t xml:space="preserve">.ess-tabs</w:t>
      </w:r>
      <w:r>
        <w:t xml:space="preserve"> / </w:t>
      </w:r>
      <w:r>
        <w:rPr>
          <w:rStyle w:val="CodeChar"/>
        </w:rPr>
        <w:t xml:space="preserve">.ess-tab</w:t>
      </w:r>
      <w:r>
        <w:t xml:space="preserve">, </w:t>
      </w:r>
      <w:r>
        <w:rPr>
          <w:rStyle w:val="CodeChar"/>
        </w:rPr>
        <w:t xml:space="preserve">.ess-segmented</w:t>
      </w:r>
      <w:r>
        <w:t xml:space="preserve">, </w:t>
      </w:r>
      <w:r>
        <w:rPr>
          <w:rStyle w:val="CodeChar"/>
        </w:rPr>
        <w:t xml:space="preserve">.ess-badge--*</w:t>
      </w:r>
      <w:r>
        <w:t xml:space="preserve">, </w:t>
      </w:r>
      <w:r>
        <w:rPr>
          <w:rStyle w:val="CodeChar"/>
        </w:rPr>
        <w:t xml:space="preserve">.ess-figures</w:t>
      </w:r>
      <w:r>
        <w:t xml:space="preserve">, </w:t>
      </w:r>
      <w:r>
        <w:rPr>
          <w:rStyle w:val="CodeChar"/>
        </w:rPr>
        <w:t xml:space="preserve">.ess-empty</w:t>
      </w:r>
      <w:r>
        <w:t xml:space="preserve"> and </w:t>
      </w:r>
      <w:r>
        <w:rPr>
          <w:rStyle w:val="CodeChar"/>
        </w:rPr>
        <w:t xml:space="preserve">.ess-table</w:t>
      </w:r>
      <w:r>
        <w:t xml:space="preserve"> before writing new CSS. Page-specific CSS goes in the component's </w:t>
      </w:r>
      <w:r>
        <w:rPr>
          <w:rStyle w:val="CodeChar"/>
        </w:rPr>
        <w:t xml:space="preserve">&lt;style&gt;</w:t>
      </w:r>
      <w:r>
        <w:t xml:space="preserve">.</w:t>
      </w:r>
    </w:p>
    <w:p>
      <w:pPr>
        <w:pStyle w:val="ListParagraph"/>
        <w:numPr>
          <w:ilvl w:val="0"/>
          <w:numId w:val="45"/>
        </w:numPr>
      </w:pPr>
      <w:r>
        <w:rPr>
          <w:b/>
        </w:rPr>
        <w:t xml:space="preserve">Support both themes.</w:t>
      </w:r>
      <w:r>
        <w:t xml:space="preserve"> Dark mode is </w:t>
      </w:r>
      <w:r>
        <w:rPr>
          <w:rStyle w:val="CodeChar"/>
        </w:rPr>
        <w:t xml:space="preserve">[data-ess-theme='dark']</w:t>
      </w:r>
      <w:r>
        <w:t xml:space="preserve"> on </w:t>
      </w:r>
      <w:r>
        <w:rPr>
          <w:rStyle w:val="CodeChar"/>
        </w:rPr>
        <w:t xml:space="preserve">&lt;html&gt;</w:t>
      </w:r>
      <w:r>
        <w:t xml:space="preserve">; light mode has no attribute. When a token isn't enough, add a dark override next to the light rule (see </w:t>
      </w:r>
      <w:r>
        <w:rPr>
          <w:rStyle w:val="CodeChar"/>
        </w:rPr>
        <w:t xml:space="preserve">.hra</w:t>
      </w:r>
      <w:r>
        <w:t xml:space="preserve"> in HR analytics).</w:t>
      </w:r>
    </w:p>
    <w:p>
      <w:pPr>
        <w:pStyle w:val="ListParagraph"/>
        <w:numPr>
          <w:ilvl w:val="0"/>
          <w:numId w:val="45"/>
        </w:numPr>
      </w:pPr>
      <w:r>
        <w:rPr>
          <w:b/>
        </w:rPr>
        <w:t xml:space="preserve">Fit the screen.</w:t>
      </w:r>
      <w:r>
        <w:t xml:space="preserve"> Give the page root </w:t>
      </w:r>
      <w:r>
        <w:rPr>
          <w:rStyle w:val="CodeChar"/>
        </w:rPr>
        <w:t xml:space="preserve">.ess-fill</w:t>
      </w:r>
      <w:r>
        <w:t xml:space="preserve">, column cards </w:t>
      </w:r>
      <w:r>
        <w:rPr>
          <w:rStyle w:val="CodeChar"/>
        </w:rPr>
        <w:t xml:space="preserve">.ess-fill-card</w:t>
      </w:r>
      <w:r>
        <w:t xml:space="preserve">, and long bodies </w:t>
      </w:r>
      <w:r>
        <w:rPr>
          <w:rStyle w:val="CodeChar"/>
        </w:rPr>
        <w:t xml:space="preserve">.ess-scroll</w:t>
      </w:r>
      <w:r>
        <w:t xml:space="preserve">. Put any page-specific fill rule inside </w:t>
      </w:r>
      <w:r>
        <w:rPr>
          <w:rStyle w:val="CodeChar"/>
        </w:rPr>
        <w:t xml:space="preserve">@media (min-width:1101px) and (min-height:480px) { @container ess-fill (min-width:0px) { … } }</w:t>
      </w:r>
      <w:r>
        <w:t xml:space="preserve">, so large-text flow mode can switch it off.</w:t>
      </w:r>
    </w:p>
    <w:p>
      <w:pPr>
        <w:pStyle w:val="ListParagraph"/>
        <w:numPr>
          <w:ilvl w:val="0"/>
          <w:numId w:val="45"/>
        </w:numPr>
      </w:pPr>
      <w:r>
        <w:rPr>
          <w:b/>
        </w:rPr>
        <w:t xml:space="preserve">Size by the workspace, not the window.</w:t>
      </w:r>
      <w:r>
        <w:t xml:space="preserve"> For header or top-bar placement, query </w:t>
      </w:r>
      <w:r>
        <w:rPr>
          <w:rStyle w:val="CodeChar"/>
        </w:rPr>
        <w:t xml:space="preserve">@container ess-main (…)</w:t>
      </w:r>
      <w:r>
        <w:t xml:space="preserve"> instead of </w:t>
      </w:r>
      <w:r>
        <w:rPr>
          <w:rStyle w:val="CodeChar"/>
        </w:rPr>
        <w:t xml:space="preserve">@media</w:t>
      </w:r>
      <w:r>
        <w:t xml:space="preserve"> width. Text size, the fixed dock and large-screen zoom all change the workspace width without changing the window.</w:t>
      </w:r>
    </w:p>
    <w:p>
      <w:pPr>
        <w:pStyle w:val="ListParagraph"/>
        <w:numPr>
          <w:ilvl w:val="0"/>
          <w:numId w:val="45"/>
        </w:numPr>
      </w:pPr>
      <w:r>
        <w:rPr>
          <w:b/>
        </w:rPr>
        <w:t xml:space="preserve">Edge-to-edge tables:</w:t>
      </w:r>
      <w:r>
        <w:t xml:space="preserve"> bleed with </w:t>
      </w:r>
      <w:r>
        <w:rPr>
          <w:rStyle w:val="CodeChar"/>
        </w:rPr>
        <w:t xml:space="preserve">margin-inline: calc(-1 * var(--card-px))</w:t>
      </w:r>
      <w:r>
        <w:t xml:space="preserve"> and pad the first and last cells with </w:t>
      </w:r>
      <w:r>
        <w:rPr>
          <w:rStyle w:val="CodeChar"/>
        </w:rPr>
        <w:t xml:space="preserve">--card-px</w:t>
      </w:r>
      <w:r>
        <w:t xml:space="preserve">.</w:t>
      </w:r>
    </w:p>
    <w:p>
      <w:pPr>
        <w:pStyle w:val="ListParagraph"/>
        <w:numPr>
          <w:ilvl w:val="0"/>
          <w:numId w:val="45"/>
        </w:numPr>
      </w:pPr>
      <w:r>
        <w:rPr>
          <w:b/>
        </w:rPr>
        <w:t xml:space="preserve">Sticky parts that content scrolls under</w:t>
      </w:r>
      <w:r>
        <w:t xml:space="preserve"> need a solid or frosted fill: </w:t>
      </w:r>
      <w:r>
        <w:rPr>
          <w:rStyle w:val="CodeChar"/>
        </w:rPr>
        <w:t xml:space="preserve">--ess-surface</w:t>
      </w:r>
      <w:r>
        <w:t xml:space="preserve"> or </w:t>
      </w:r>
      <w:r>
        <w:rPr>
          <w:rStyle w:val="CodeChar"/>
        </w:rPr>
        <w:t xml:space="preserve">--ess-glass-solid</w:t>
      </w:r>
      <w:r>
        <w:t xml:space="preserve">, never transparent glass.</w:t>
      </w:r>
    </w:p>
    <w:p>
      <w:pPr>
        <w:pStyle w:val="ListParagraph"/>
        <w:numPr>
          <w:ilvl w:val="0"/>
          <w:numId w:val="45"/>
        </w:numPr>
      </w:pPr>
      <w:r>
        <w:rPr>
          <w:b/>
        </w:rPr>
        <w:t xml:space="preserve">Icons:</w:t>
      </w:r>
      <w:r>
        <w:t xml:space="preserve"> </w:t>
      </w:r>
      <w:r>
        <w:rPr>
          <w:rStyle w:val="CodeChar"/>
        </w:rPr>
        <w:t xml:space="preserve">@lucide/svelte</w:t>
      </w:r>
      <w:r>
        <w:t xml:space="preserve">. The default stroke 2 is redrawn at 1.65 globally. Pass </w:t>
      </w:r>
      <w:r>
        <w:rPr>
          <w:rStyle w:val="CodeChar"/>
        </w:rPr>
        <w:t xml:space="preserve">strokeWidth</w:t>
      </w:r>
      <w:r>
        <w:t xml:space="preserve"> only when you want a different weight.</w:t>
      </w:r>
    </w:p>
    <w:p>
      <w:pPr>
        <w:pStyle w:val="ListParagraph"/>
        <w:numPr>
          <w:ilvl w:val="0"/>
          <w:numId w:val="45"/>
        </w:numPr>
      </w:pPr>
      <w:r>
        <w:rPr>
          <w:b/>
        </w:rPr>
        <w:t xml:space="preserve">Motion:</w:t>
      </w:r>
      <w:r>
        <w:t xml:space="preserve"> keep it to fades. Respect </w:t>
      </w:r>
      <w:r>
        <w:rPr>
          <w:rStyle w:val="CodeChar"/>
        </w:rPr>
        <w:t xml:space="preserve">prefers-reduced-motion</w:t>
      </w:r>
      <w:r>
        <w:t xml:space="preserve"> (the global block is at about L2092). Card entrance animations were tried and removed.</w:t>
      </w:r>
    </w:p>
    <w:p>
      <w:pPr>
        <w:pStyle w:val="Heading3"/>
      </w:pPr>
      <w:r>
        <w:t xml:space="preserve">Page anatomy</w:t>
      </w:r>
    </w:p>
    <w:p>
      <w:pPr>
        <w:pStyle w:val="ListParagraph"/>
        <w:numPr>
          <w:ilvl w:val="0"/>
          <w:numId w:val="46"/>
        </w:numPr>
      </w:pPr>
      <w:r>
        <w:rPr>
          <w:b/>
        </w:rPr>
        <w:t xml:space="preserve">Header:</w:t>
      </w:r>
      <w:r>
        <w:t xml:space="preserve"> every page uses </w:t>
      </w:r>
      <w:r>
        <w:rPr>
          <w:rStyle w:val="CodeChar"/>
        </w:rPr>
        <w:t xml:space="preserve">PageHeader</w:t>
      </w:r>
      <w:r>
        <w:t xml:space="preserve"> with </w:t>
      </w:r>
      <w:r>
        <w:rPr>
          <w:rStyle w:val="CodeChar"/>
        </w:rPr>
        <w:t xml:space="preserve">crumb</w:t>
      </w:r>
      <w:r>
        <w:t xml:space="preserve"> / </w:t>
      </w:r>
      <w:r>
        <w:rPr>
          <w:rStyle w:val="CodeChar"/>
        </w:rPr>
        <w:t xml:space="preserve">title</w:t>
      </w:r>
      <w:r>
        <w:t xml:space="preserve"> / </w:t>
      </w:r>
      <w:r>
        <w:rPr>
          <w:rStyle w:val="CodeChar"/>
        </w:rPr>
        <w:t xml:space="preserve">sub</w:t>
      </w:r>
      <w:r>
        <w:t xml:space="preserve">, </w:t>
      </w:r>
      <w:r>
        <w:rPr>
          <w:rStyle w:val="CodeChar"/>
        </w:rPr>
        <w:t xml:space="preserve">{#snippet tabs()}</w:t>
      </w:r>
      <w:r>
        <w:t xml:space="preserve"> for its tabs, children for tools, and </w:t>
      </w:r>
      <w:r>
        <w:rPr>
          <w:rStyle w:val="CodeChar"/>
        </w:rPr>
        <w:t xml:space="preserve">{#snippet actions()}</w:t>
      </w:r>
      <w:r>
        <w:t xml:space="preserve"> for buttons. The title and sub become the name's tooltip.</w:t>
      </w:r>
    </w:p>
    <w:p>
      <w:pPr>
        <w:pStyle w:val="ListParagraph"/>
        <w:numPr>
          <w:ilvl w:val="0"/>
          <w:numId w:val="46"/>
        </w:numPr>
      </w:pPr>
      <w:r>
        <w:rPr>
          <w:b/>
        </w:rPr>
        <w:t xml:space="preserve">Runes:</w:t>
      </w:r>
      <w:r>
        <w:t xml:space="preserve"> Svelte 5 runes only. Use </w:t>
      </w:r>
      <w:r>
        <w:rPr>
          <w:rStyle w:val="CodeChar"/>
        </w:rPr>
        <w:t xml:space="preserve">$props()</w:t>
      </w:r>
      <w:r>
        <w:t xml:space="preserve">, </w:t>
      </w:r>
      <w:r>
        <w:rPr>
          <w:rStyle w:val="CodeChar"/>
        </w:rPr>
        <w:t xml:space="preserve">$state</w:t>
      </w:r>
      <w:r>
        <w:t xml:space="preserve">, </w:t>
      </w:r>
      <w:r>
        <w:rPr>
          <w:rStyle w:val="CodeChar"/>
        </w:rPr>
        <w:t xml:space="preserve">$derived</w:t>
      </w:r>
      <w:r>
        <w:t xml:space="preserve"> and </w:t>
      </w:r>
      <w:r>
        <w:rPr>
          <w:rStyle w:val="CodeChar"/>
        </w:rPr>
        <w:t xml:space="preserve">$effect</w:t>
      </w:r>
      <w:r>
        <w:t xml:space="preserve">; no </w:t>
      </w:r>
      <w:r>
        <w:rPr>
          <w:rStyle w:val="CodeChar"/>
        </w:rPr>
        <w:t xml:space="preserve">export let</w:t>
      </w:r>
      <w:r>
        <w:t xml:space="preserve">, no </w:t>
      </w:r>
      <w:r>
        <w:rPr>
          <w:rStyle w:val="CodeChar"/>
        </w:rPr>
        <w:t xml:space="preserve">svelte/store</w:t>
      </w:r>
      <w:r>
        <w:t xml:space="preserve">. Derive from </w:t>
      </w:r>
      <w:r>
        <w:rPr>
          <w:rStyle w:val="CodeChar"/>
        </w:rPr>
        <w:t xml:space="preserve">data</w:t>
      </w:r>
      <w:r>
        <w:t xml:space="preserve"> with </w:t>
      </w:r>
      <w:r>
        <w:rPr>
          <w:rStyle w:val="CodeChar"/>
        </w:rPr>
        <w:t xml:space="preserve">$derived</w:t>
      </w:r>
      <w:r>
        <w:t xml:space="preserve"> rather than copying it into state.</w:t>
      </w:r>
    </w:p>
    <w:p>
      <w:pPr>
        <w:pStyle w:val="ListParagraph"/>
        <w:numPr>
          <w:ilvl w:val="0"/>
          <w:numId w:val="46"/>
        </w:numPr>
      </w:pPr>
      <w:r>
        <w:rPr>
          <w:b/>
        </w:rPr>
        <w:t xml:space="preserve">Data:</w:t>
      </w:r>
      <w:r>
        <w:t xml:space="preserve"> a server </w:t>
      </w:r>
      <w:r>
        <w:rPr>
          <w:rStyle w:val="CodeChar"/>
        </w:rPr>
        <w:t xml:space="preserve">load</w:t>
      </w:r>
      <w:r>
        <w:t xml:space="preserve"> feeds the page. Mutations </w:t>
      </w:r>
      <w:r>
        <w:rPr>
          <w:rStyle w:val="CodeChar"/>
        </w:rPr>
        <w:t xml:space="preserve">fetch</w:t>
      </w:r>
      <w:r>
        <w:t xml:space="preserve"> a JSON endpoint under </w:t>
      </w:r>
      <w:r>
        <w:rPr>
          <w:rStyle w:val="CodeChar"/>
        </w:rPr>
        <w:t xml:space="preserve">/api/*</w:t>
      </w:r>
      <w:r>
        <w:t xml:space="preserve">, then call </w:t>
      </w:r>
      <w:r>
        <w:rPr>
          <w:rStyle w:val="CodeChar"/>
        </w:rPr>
        <w:t xml:space="preserve">invalidateAll()</w:t>
      </w:r>
      <w:r>
        <w:t xml:space="preserve">. Prefer that over </w:t>
      </w:r>
      <w:r>
        <w:rPr>
          <w:rStyle w:val="CodeChar"/>
        </w:rPr>
        <w:t xml:space="preserve">location.reload()</w:t>
      </w:r>
      <w:r>
        <w:t xml:space="preserve">.</w:t>
      </w:r>
    </w:p>
    <w:p>
      <w:pPr>
        <w:pStyle w:val="ListParagraph"/>
        <w:numPr>
          <w:ilvl w:val="0"/>
          <w:numId w:val="46"/>
        </w:numPr>
      </w:pPr>
      <w:r>
        <w:rPr>
          <w:b/>
        </w:rPr>
        <w:t xml:space="preserve">URL state:</w:t>
      </w:r>
      <w:r>
        <w:t xml:space="preserve"> filters and month navigation live in the URL (</w:t>
      </w:r>
      <w:r>
        <w:rPr>
          <w:rStyle w:val="CodeChar"/>
        </w:rPr>
        <w:t xml:space="preserve">?m=</w:t>
      </w:r>
      <w:r>
        <w:t xml:space="preserve">, </w:t>
      </w:r>
      <w:r>
        <w:rPr>
          <w:rStyle w:val="CodeChar"/>
        </w:rPr>
        <w:t xml:space="preserve">?months=</w:t>
      </w:r>
      <w:r>
        <w:t xml:space="preserve">, </w:t>
      </w:r>
      <w:r>
        <w:rPr>
          <w:rStyle w:val="CodeChar"/>
        </w:rPr>
        <w:t xml:space="preserve">?dept=</w:t>
      </w:r>
      <w:r>
        <w:t xml:space="preserve">) and are set with </w:t>
      </w:r>
      <w:r>
        <w:rPr>
          <w:rStyle w:val="CodeChar"/>
        </w:rPr>
        <w:t xml:space="preserve">goto('?…', {keepFocus:true, noScroll:true})</w:t>
      </w:r>
      <w:r>
        <w:t xml:space="preserve">. View toggles and "remember my choice" settings go in </w:t>
      </w:r>
      <w:r>
        <w:rPr>
          <w:rStyle w:val="CodeChar"/>
        </w:rPr>
        <w:t xml:space="preserve">localStorage</w:t>
      </w:r>
      <w:r>
        <w:t xml:space="preserve">, wrapped in try/catch.</w:t>
      </w:r>
    </w:p>
    <w:p>
      <w:pPr>
        <w:pStyle w:val="ListParagraph"/>
        <w:numPr>
          <w:ilvl w:val="0"/>
          <w:numId w:val="46"/>
        </w:numPr>
      </w:pPr>
      <w:r>
        <w:rPr>
          <w:b/>
        </w:rPr>
        <w:t xml:space="preserve">Pre-paint settings:</w:t>
      </w:r>
      <w:r>
        <w:t xml:space="preserve"> anything that changes layout before hydration (theme, text size, dock, tweaks) must also be applied in the </w:t>
      </w:r>
      <w:r>
        <w:rPr>
          <w:rStyle w:val="CodeChar"/>
        </w:rPr>
        <w:t xml:space="preserve">src/app.html</w:t>
      </w:r>
      <w:r>
        <w:t xml:space="preserve"> script, or the page flashes.</w:t>
      </w:r>
    </w:p>
    <w:p>
      <w:pPr>
        <w:pStyle w:val="ListParagraph"/>
        <w:numPr>
          <w:ilvl w:val="0"/>
          <w:numId w:val="46"/>
        </w:numPr>
      </w:pPr>
      <w:r>
        <w:rPr>
          <w:b/>
        </w:rPr>
        <w:t xml:space="preserve">Clock-dependent text</w:t>
      </w:r>
      <w:r>
        <w:t xml:space="preserve"> (greeting, "Today", relative dates) is set in an </w:t>
      </w:r>
      <w:r>
        <w:rPr>
          <w:rStyle w:val="CodeChar"/>
        </w:rPr>
        <w:t xml:space="preserve">$effect</w:t>
      </w:r>
      <w:r>
        <w:t xml:space="preserve"> after hydration, so the server and browser renders agree.</w:t>
      </w:r>
    </w:p>
    <w:p>
      <w:pPr>
        <w:pStyle w:val="Heading3"/>
      </w:pPr>
      <w:r>
        <w:t xml:space="preserve">Logic and tests</w:t>
      </w:r>
    </w:p>
    <w:p>
      <w:pPr>
        <w:pStyle w:val="ListParagraph"/>
        <w:numPr>
          <w:ilvl w:val="0"/>
          <w:numId w:val="47"/>
        </w:numPr>
      </w:pPr>
      <w:r>
        <w:rPr>
          <w:b/>
        </w:rPr>
        <w:t xml:space="preserve">Keep logic pure and tested.</w:t>
      </w:r>
      <w:r>
        <w:t xml:space="preserve"> Put it in </w:t>
      </w:r>
      <w:r>
        <w:rPr>
          <w:rStyle w:val="CodeChar"/>
        </w:rPr>
        <w:t xml:space="preserve">src/lib/*.ts</w:t>
      </w:r>
      <w:r>
        <w:t xml:space="preserve"> with a Vitest file beside it, as with </w:t>
      </w:r>
      <w:r>
        <w:rPr>
          <w:rStyle w:val="CodeChar"/>
        </w:rPr>
        <w:t xml:space="preserve">leave-planning.ts</w:t>
      </w:r>
      <w:r>
        <w:t xml:space="preserve"> and </w:t>
      </w:r>
      <w:r>
        <w:rPr>
          <w:rStyle w:val="CodeChar"/>
        </w:rPr>
        <w:t xml:space="preserve">hr-analytics.ts</w:t>
      </w:r>
      <w:r>
        <w:t xml:space="preserve">. Server loaders gather rows; the pure module does the maths.</w:t>
      </w:r>
    </w:p>
    <w:p>
      <w:pPr>
        <w:pStyle w:val="ListParagraph"/>
        <w:numPr>
          <w:ilvl w:val="0"/>
          <w:numId w:val="47"/>
        </w:numPr>
      </w:pPr>
      <w:r>
        <w:rPr>
          <w:b/>
        </w:rPr>
        <w:t xml:space="preserve">Count leave days the API's way.</w:t>
      </w:r>
      <w:r>
        <w:t xml:space="preserve"> Use </w:t>
      </w:r>
      <w:r>
        <w:rPr>
          <w:rStyle w:val="CodeChar"/>
        </w:rPr>
        <w:t xml:space="preserve">makeWeekOffResolver</w:t>
      </w:r>
      <w:r>
        <w:t xml:space="preserve"> plus </w:t>
      </w:r>
      <w:r>
        <w:rPr>
          <w:rStyle w:val="CodeChar"/>
        </w:rPr>
        <w:t xml:space="preserve">workingDaysInRange</w:t>
      </w:r>
      <w:r>
        <w:t xml:space="preserve"> from </w:t>
      </w:r>
      <w:r>
        <w:rPr>
          <w:rStyle w:val="CodeChar"/>
        </w:rPr>
        <w:t xml:space="preserve">$lib/week-off</w:t>
      </w:r>
      <w:r>
        <w:t xml:space="preserve">, so the browser's numbers match what </w:t>
      </w:r>
      <w:r>
        <w:rPr>
          <w:rStyle w:val="CodeChar"/>
        </w:rPr>
        <w:t xml:space="preserve">POST /api/leave</w:t>
      </w:r>
      <w:r>
        <w:t xml:space="preserve"> charges.</w:t>
      </w:r>
    </w:p>
    <w:p>
      <w:pPr>
        <w:pStyle w:val="ListParagraph"/>
        <w:numPr>
          <w:ilvl w:val="0"/>
          <w:numId w:val="47"/>
        </w:numPr>
      </w:pPr>
      <w:r>
        <w:rPr>
          <w:b/>
        </w:rPr>
        <w:t xml:space="preserve">Gate on capabilities, not role names,</w:t>
      </w:r>
      <w:r>
        <w:t xml:space="preserve"> via </w:t>
      </w:r>
      <w:r>
        <w:rPr>
          <w:rStyle w:val="CodeChar"/>
        </w:rPr>
        <w:t xml:space="preserve">src/lib/capabilities.ts</w:t>
      </w:r>
      <w:r>
        <w:t xml:space="preserve"> and </w:t>
      </w:r>
      <w:r>
        <w:rPr>
          <w:rStyle w:val="CodeChar"/>
        </w:rPr>
        <w:t xml:space="preserve">gateAdminPage</w:t>
      </w:r>
      <w:r>
        <w:t xml:space="preserve">. An admin section is one entry in </w:t>
      </w:r>
      <w:r>
        <w:rPr>
          <w:rStyle w:val="CodeChar"/>
        </w:rPr>
        <w:t xml:space="preserve">ADMIN_TABS</w:t>
      </w:r>
      <w:r>
        <w:t xml:space="preserve">. The planner's role-based scope is a deliberate exception, written up in its header comment.</w:t>
      </w:r>
    </w:p>
    <w:p>
      <w:pPr>
        <w:pStyle w:val="Heading3"/>
      </w:pPr>
      <w:r>
        <w:t xml:space="preserve">Charts</w:t>
      </w:r>
    </w:p>
    <w:p>
      <w:pPr>
        <w:pStyle w:val="ListParagraph"/>
        <w:numPr>
          <w:ilvl w:val="0"/>
          <w:numId w:val="48"/>
        </w:numPr>
      </w:pPr>
      <w:r>
        <w:rPr>
          <w:b/>
        </w:rPr>
        <w:t xml:space="preserve">Use the analytics kit.</w:t>
      </w:r>
      <w:r>
        <w:t xml:space="preserve"> It lives in </w:t>
      </w:r>
      <w:r>
        <w:rPr>
          <w:rStyle w:val="CodeChar"/>
        </w:rPr>
        <w:t xml:space="preserve">src/lib/components/analytics/</w:t>
      </w:r>
      <w:r>
        <w:t xml:space="preserve">; don't add a chart library.</w:t>
      </w:r>
    </w:p>
    <w:p>
      <w:pPr>
        <w:pStyle w:val="ListParagraph"/>
        <w:numPr>
          <w:ilvl w:val="0"/>
          <w:numId w:val="48"/>
        </w:numPr>
      </w:pPr>
      <w:r>
        <w:rPr>
          <w:b/>
        </w:rPr>
        <w:t xml:space="preserve">Wrap every chart in </w:t>
      </w:r>
      <w:r>
        <w:rPr>
          <w:rStyle w:val="CodeChar"/>
          <w:b/>
        </w:rPr>
        <w:t xml:space="preserve">ChartCard</w:t>
      </w:r>
      <w:r>
        <w:rPr>
          <w:b/>
        </w:rPr>
        <w:t xml:space="preserve">.</w:t>
      </w:r>
      <w:r>
        <w:t xml:space="preserve"> That gives it a lead number with its change, a Chart/Table toggle with the same values, and a note for caveats.</w:t>
      </w:r>
    </w:p>
    <w:p>
      <w:pPr>
        <w:pStyle w:val="ListParagraph"/>
        <w:numPr>
          <w:ilvl w:val="0"/>
          <w:numId w:val="48"/>
        </w:numPr>
      </w:pPr>
      <w:r>
        <w:rPr>
          <w:b/>
        </w:rPr>
        <w:t xml:space="preserve">Never encode meaning in colour alone.</w:t>
      </w:r>
      <w:r>
        <w:t xml:space="preserve"> Pair colour with an arrow, a label or an icon, as </w:t>
      </w:r>
      <w:r>
        <w:rPr>
          <w:rStyle w:val="CodeChar"/>
        </w:rPr>
        <w:t xml:space="preserve">Delta</w:t>
      </w:r>
      <w:r>
        <w:t xml:space="preserve"> and the overdue marker do.</w:t>
      </w:r>
    </w:p>
    <w:p>
      <w:pPr>
        <w:pStyle w:val="Heading3"/>
      </w:pPr>
      <w:r>
        <w:t xml:space="preserve">How the work was done</w:t>
      </w:r>
    </w:p>
    <w:p>
      <w:pPr>
        <w:pStyle w:val="ListParagraph"/>
        <w:numPr>
          <w:ilvl w:val="0"/>
          <w:numId w:val="49"/>
        </w:numPr>
      </w:pPr>
      <w:r>
        <w:rPr>
          <w:b/>
        </w:rPr>
        <w:t xml:space="preserve">One idea per commit.</w:t>
      </w:r>
      <w:r>
        <w:t xml:space="preserve"> Messages say what the user sees, and "Styles only" or "Layout only" when nothing else changed. Experiments were reverted in their own commits.</w:t>
      </w:r>
    </w:p>
    <w:p>
      <w:pPr>
        <w:pStyle w:val="ListParagraph"/>
        <w:numPr>
          <w:ilvl w:val="0"/>
          <w:numId w:val="49"/>
        </w:numPr>
      </w:pPr>
      <w:r>
        <w:rPr>
          <w:b/>
        </w:rPr>
        <w:t xml:space="preserve">Commits are co-authored with Claude</w:t>
      </w:r>
      <w:r>
        <w:t xml:space="preserve"> (</w:t>
      </w:r>
      <w:r>
        <w:rPr>
          <w:rStyle w:val="CodeChar"/>
        </w:rPr>
        <w:t xml:space="preserve">Co-Authored-By: Claude Opus 5.5</w:t>
      </w:r>
      <w:r>
        <w:t xml:space="preserve">).</w:t>
      </w:r>
    </w:p>
    <w:p>
      <w:pPr>
        <w:pStyle w:val="ListParagraph"/>
        <w:numPr>
          <w:ilvl w:val="0"/>
          <w:numId w:val="49"/>
        </w:numPr>
      </w:pPr>
      <w:r>
        <w:rPr>
          <w:b/>
        </w:rPr>
        <w:t xml:space="preserve">Verify by screenshots and probes.</w:t>
      </w:r>
      <w:r>
        <w:t xml:space="preserve"> Every layout change was checked with Playwright MCP screenshots over a viewport × persona × text-size matrix, plus two probe scripts (see Run, build and deploy).</w:t>
      </w:r>
    </w:p>
    <w:p>
      <w:pPr>
        <w:pStyle w:val="Heading2"/>
      </w:pPr>
      <w:r>
        <w:t xml:space="preserve">Run, build and deploy</w:t>
      </w:r>
    </w:p>
    <w:p>
      <w:pPr/>
      <w:r>
        <w:t xml:space="preserve">Locally it runs on Node with Postgres, Mongo and Redis. It ships as a two-stage Node 20 Docker image on Railway. The README is still scaffold boilerplate, so this section is the real setup guide.</w:t>
      </w:r>
    </w:p>
    <w:p>
      <w:pPr>
        <w:pStyle w:val="Heading3"/>
      </w:pPr>
      <w:r>
        <w:t xml:space="preserve">Local setup</w:t>
      </w:r>
    </w:p>
    <w:p>
      <w:pPr>
        <w:pStyle w:val="ListParagraph"/>
        <w:numPr>
          <w:ilvl w:val="0"/>
          <w:numId w:val="50"/>
        </w:numPr>
      </w:pPr>
      <w:r>
        <w:rPr>
          <w:b/>
        </w:rPr>
        <w:t xml:space="preserve">Install dependencies.</w:t>
      </w:r>
      <w:r>
        <w:t xml:space="preserve"> Run </w:t>
      </w:r>
      <w:r>
        <w:rPr>
          <w:rStyle w:val="CodeChar"/>
        </w:rPr>
        <w:t xml:space="preserve">npm install</w:t>
      </w:r>
      <w:r>
        <w:t xml:space="preserve">.</w:t>
      </w:r>
    </w:p>
    <w:p>
      <w:pPr>
        <w:pStyle w:val="ListParagraph"/>
        <w:numPr>
          <w:ilvl w:val="0"/>
          <w:numId w:val="50"/>
        </w:numPr>
      </w:pPr>
      <w:r>
        <w:rPr>
          <w:b/>
        </w:rPr>
        <w:t xml:space="preserve">Start the services.</w:t>
      </w:r>
      <w:r>
        <w:t xml:space="preserve"> Either run </w:t>
      </w:r>
      <w:r>
        <w:rPr>
          <w:rStyle w:val="CodeChar"/>
        </w:rPr>
        <w:t xml:space="preserve">docker compose up postgres mongo redis</w:t>
      </w:r>
      <w:r>
        <w:t xml:space="preserve"> (Postgres 16, Mongo 7, Redis 7), or use a local Windows PostgreSQL 16 service. For the latter, run </w:t>
      </w:r>
      <w:r>
        <w:rPr>
          <w:rStyle w:val="CodeChar"/>
        </w:rPr>
        <w:t xml:space="preserve">scripts/local_db_setup.sql</w:t>
      </w:r>
      <w:r>
        <w:t xml:space="preserve"> once (e7ff948). It creates role </w:t>
      </w:r>
      <w:r>
        <w:rPr>
          <w:rStyle w:val="CodeChar"/>
        </w:rPr>
        <w:t xml:space="preserve">champ_hr</w:t>
      </w:r>
      <w:r>
        <w:t xml:space="preserve"> / password </w:t>
      </w:r>
      <w:r>
        <w:rPr>
          <w:rStyle w:val="CodeChar"/>
        </w:rPr>
        <w:t xml:space="preserve">champ_hr</w:t>
      </w:r>
      <w:r>
        <w:t xml:space="preserve"> and database </w:t>
      </w:r>
      <w:r>
        <w:rPr>
          <w:rStyle w:val="CodeChar"/>
        </w:rPr>
        <w:t xml:space="preserve">champ_hr</w:t>
      </w:r>
      <w:r>
        <w:t xml:space="preserve">, and assumes the service listens on </w:t>
      </w:r>
      <w:r>
        <w:rPr>
          <w:b/>
        </w:rPr>
        <w:t xml:space="preserve">port 5433</w:t>
      </w:r>
      <w:r>
        <w:t xml:space="preserve">.</w:t>
      </w:r>
    </w:p>
    <w:p>
      <w:pPr>
        <w:pStyle w:val="ListParagraph"/>
        <w:numPr>
          <w:ilvl w:val="0"/>
          <w:numId w:val="50"/>
        </w:numPr>
      </w:pPr>
      <w:r>
        <w:rPr>
          <w:b/>
        </w:rPr>
        <w:t xml:space="preserve">Configure the environment.</w:t>
      </w:r>
      <w:r>
        <w:t xml:space="preserve"> Copy </w:t>
      </w:r>
      <w:r>
        <w:rPr>
          <w:rStyle w:val="CodeChar"/>
        </w:rPr>
        <w:t xml:space="preserve">.env.example</w:t>
      </w:r>
      <w:r>
        <w:t xml:space="preserve"> to </w:t>
      </w:r>
      <w:r>
        <w:rPr>
          <w:rStyle w:val="CodeChar"/>
        </w:rPr>
        <w:t xml:space="preserve">.env</w:t>
      </w:r>
      <w:r>
        <w:t xml:space="preserve">, then set at least:</w:t>
      </w:r>
    </w:p>
    <w:p>
      <w:pPr>
        <w:pStyle w:val="ListParagraph"/>
        <w:numPr>
          <w:ilvl w:val="1"/>
          <w:numId w:val="51"/>
        </w:numPr>
      </w:pPr>
      <w:r>
        <w:rPr>
          <w:rStyle w:val="CodeChar"/>
        </w:rPr>
        <w:t xml:space="preserve">DATABASE_URL</w:t>
      </w:r>
      <w:r>
        <w:t xml:space="preserve"> (for the local service: </w:t>
      </w:r>
      <w:r>
        <w:rPr>
          <w:rStyle w:val="CodeChar"/>
        </w:rPr>
        <w:t xml:space="preserve">postgres://champ_hr:champ_hr@localhost:5433/champ_hr</w:t>
      </w:r>
      <w:r>
        <w:t xml:space="preserve">)</w:t>
      </w:r>
    </w:p>
    <w:p>
      <w:pPr>
        <w:pStyle w:val="ListParagraph"/>
        <w:numPr>
          <w:ilvl w:val="1"/>
          <w:numId w:val="51"/>
        </w:numPr>
      </w:pPr>
      <w:r>
        <w:rPr>
          <w:rStyle w:val="CodeChar"/>
        </w:rPr>
        <w:t xml:space="preserve">MONGO_URL</w:t>
      </w:r>
      <w:r>
        <w:t xml:space="preserve"> and </w:t>
      </w:r>
      <w:r>
        <w:rPr>
          <w:rStyle w:val="CodeChar"/>
        </w:rPr>
        <w:t xml:space="preserve">REDIS_URL</w:t>
      </w:r>
    </w:p>
    <w:p>
      <w:pPr>
        <w:pStyle w:val="ListParagraph"/>
        <w:numPr>
          <w:ilvl w:val="1"/>
          <w:numId w:val="51"/>
        </w:numPr>
      </w:pPr>
      <w:r>
        <w:t xml:space="preserve">both JWT secrets</w:t>
      </w:r>
    </w:p>
    <w:p>
      <w:pPr>
        <w:pStyle w:val="ListParagraph"/>
        <w:numPr>
          <w:ilvl w:val="1"/>
          <w:numId w:val="51"/>
        </w:numPr>
      </w:pPr>
      <w:r>
        <w:rPr>
          <w:rStyle w:val="CodeChar"/>
        </w:rPr>
        <w:t xml:space="preserve">SUPER_ADMIN_EMAIL</w:t>
      </w:r>
      <w:r>
        <w:t xml:space="preserve"> and </w:t>
      </w:r>
      <w:r>
        <w:rPr>
          <w:rStyle w:val="CodeChar"/>
        </w:rPr>
        <w:t xml:space="preserve">SUPER_ADMIN_PASSWORD</w:t>
      </w:r>
    </w:p>
    <w:p>
      <w:pPr>
        <w:pStyle w:val="ListParagraph"/>
        <w:numPr>
          <w:ilvl w:val="1"/>
          <w:numId w:val="51"/>
        </w:numPr>
      </w:pPr>
      <w:r>
        <w:rPr>
          <w:rStyle w:val="CodeChar"/>
        </w:rPr>
        <w:t xml:space="preserve">ORIGIN</w:t>
      </w:r>
    </w:p>
    <w:p>
      <w:pPr>
        <w:pStyle w:val="ListParagraph"/>
        <w:numPr>
          <w:ilvl w:val="0"/>
          <w:numId w:val="50"/>
        </w:numPr>
      </w:pPr>
      <w:r>
        <w:rPr>
          <w:b/>
        </w:rPr>
        <w:t xml:space="preserve">Prepare the database.</w:t>
      </w:r>
      <w:r>
        <w:t xml:space="preserve"> Run </w:t>
      </w:r>
      <w:r>
        <w:rPr>
          <w:rStyle w:val="CodeChar"/>
        </w:rPr>
        <w:t xml:space="preserve">npm run db:migrate</w:t>
      </w:r>
      <w:r>
        <w:t xml:space="preserve">, then </w:t>
      </w:r>
      <w:r>
        <w:rPr>
          <w:rStyle w:val="CodeChar"/>
        </w:rPr>
        <w:t xml:space="preserve">npm run db:seed</w:t>
      </w:r>
      <w:r>
        <w:t xml:space="preserve">.</w:t>
      </w:r>
    </w:p>
    <w:p>
      <w:pPr>
        <w:pStyle w:val="ListParagraph"/>
        <w:numPr>
          <w:ilvl w:val="0"/>
          <w:numId w:val="50"/>
        </w:numPr>
      </w:pPr>
      <w:r>
        <w:rPr>
          <w:b/>
        </w:rPr>
        <w:t xml:space="preserve">Start the dev server.</w:t>
      </w:r>
      <w:r>
        <w:t xml:space="preserve"> Run </w:t>
      </w:r>
      <w:r>
        <w:rPr>
          <w:rStyle w:val="CodeChar"/>
        </w:rPr>
        <w:t xml:space="preserve">npm run dev</w:t>
      </w:r>
      <w:r>
        <w:t xml:space="preserve"> and open http://localhost:5173.</w:t>
      </w:r>
    </w:p>
    <w:p>
      <w:pPr>
        <w:pStyle w:val="Heading3"/>
      </w:pPr>
      <w:r>
        <w:t xml:space="preserve">Scripts</w:t>
      </w:r>
    </w:p>
    <w:tbl>
      <w:tblPr>
        <w:tblStyle w:val="TableGrid"/>
        <w:tblW w:w="0" w:type="auto"/>
        <w:tblLayout w:type="fixed"/>
        <w:tblLook w:val="04A0" w:firstRow="1" w:lastRow="0" w:firstColumn="0" w:lastColumn="0" w:noHBand="0" w:noVBand="1"/>
      </w:tblPr>
      <w:tblGrid>
        <w:gridCol w:w="4809"/>
        <w:gridCol w:w="4551"/>
      </w:tblGrid>
      <w:tr>
        <w:trPr>
          <w:tblHeader/>
        </w:trPr>
        <w:tc>
          <w:tcPr>
            <w:tcW w:w="4809" w:type="dxa"/>
            <w:shd w:val="clear" w:color="auto" w:fill="F2F2F2"/>
          </w:tcPr>
          <w:p>
            <w:pPr/>
            <w:r>
              <w:t xml:space="preserve">Script</w:t>
            </w:r>
          </w:p>
        </w:tc>
        <w:tc>
          <w:tcPr>
            <w:tcW w:w="4551" w:type="dxa"/>
            <w:shd w:val="clear" w:color="auto" w:fill="F2F2F2"/>
          </w:tcPr>
          <w:p>
            <w:pPr/>
            <w:r>
              <w:t xml:space="preserve">Does</w:t>
            </w:r>
          </w:p>
        </w:tc>
      </w:tr>
      <w:tr>
        <w:tc>
          <w:tcPr>
            <w:tcW w:w="4809" w:type="dxa"/>
          </w:tcPr>
          <w:p>
            <w:pPr/>
            <w:r>
              <w:rPr>
                <w:rStyle w:val="CodeChar"/>
              </w:rPr>
              <w:t xml:space="preserve">npm run dev</w:t>
            </w:r>
            <w:r>
              <w:t xml:space="preserve"> / </w:t>
            </w:r>
            <w:r>
              <w:rPr>
                <w:rStyle w:val="CodeChar"/>
              </w:rPr>
              <w:t xml:space="preserve">build</w:t>
            </w:r>
            <w:r>
              <w:t xml:space="preserve"> / </w:t>
            </w:r>
            <w:r>
              <w:rPr>
                <w:rStyle w:val="CodeChar"/>
              </w:rPr>
              <w:t xml:space="preserve">preview</w:t>
            </w:r>
          </w:p>
        </w:tc>
        <w:tc>
          <w:tcPr>
            <w:tcW w:w="4551" w:type="dxa"/>
          </w:tcPr>
          <w:p>
            <w:pPr/>
            <w:r>
              <w:t xml:space="preserve">Vite dev server, production build, and preview of the build</w:t>
            </w:r>
          </w:p>
        </w:tc>
      </w:tr>
      <w:tr>
        <w:tc>
          <w:tcPr>
            <w:tcW w:w="4809" w:type="dxa"/>
          </w:tcPr>
          <w:p>
            <w:pPr/>
            <w:r>
              <w:rPr>
                <w:rStyle w:val="CodeChar"/>
              </w:rPr>
              <w:t xml:space="preserve">npm test</w:t>
            </w:r>
            <w:r>
              <w:t xml:space="preserve"> / </w:t>
            </w:r>
            <w:r>
              <w:rPr>
                <w:rStyle w:val="CodeChar"/>
              </w:rPr>
              <w:t xml:space="preserve">test:watch</w:t>
            </w:r>
          </w:p>
        </w:tc>
        <w:tc>
          <w:tcPr>
            <w:tcW w:w="4551" w:type="dxa"/>
          </w:tcPr>
          <w:p>
            <w:pPr/>
            <w:r>
              <w:t xml:space="preserve">Vitest over </w:t>
            </w:r>
            <w:r>
              <w:rPr>
                <w:rStyle w:val="CodeChar"/>
              </w:rPr>
              <w:t xml:space="preserve">src/**/*.test.ts</w:t>
            </w:r>
            <w:r>
              <w:t xml:space="preserve"> (32 files, pure logic only)</w:t>
            </w:r>
          </w:p>
        </w:tc>
      </w:tr>
      <w:tr>
        <w:tc>
          <w:tcPr>
            <w:tcW w:w="4809" w:type="dxa"/>
          </w:tcPr>
          <w:p>
            <w:pPr/>
            <w:r>
              <w:rPr>
                <w:rStyle w:val="CodeChar"/>
              </w:rPr>
              <w:t xml:space="preserve">npm run check</w:t>
            </w:r>
          </w:p>
        </w:tc>
        <w:tc>
          <w:tcPr>
            <w:tcW w:w="4551" w:type="dxa"/>
          </w:tcPr>
          <w:p>
            <w:pPr/>
            <w:r>
              <w:rPr>
                <w:rStyle w:val="CodeChar"/>
              </w:rPr>
              <w:t xml:space="preserve">svelte-kit sync &amp;&amp; svelte-check</w:t>
            </w:r>
          </w:p>
        </w:tc>
      </w:tr>
      <w:tr>
        <w:tc>
          <w:tcPr>
            <w:tcW w:w="4809" w:type="dxa"/>
          </w:tcPr>
          <w:p>
            <w:pPr/>
            <w:r>
              <w:rPr>
                <w:rStyle w:val="CodeChar"/>
              </w:rPr>
              <w:t xml:space="preserve">npm run db:generate</w:t>
            </w:r>
            <w:r>
              <w:t xml:space="preserve"> / </w:t>
            </w:r>
            <w:r>
              <w:rPr>
                <w:rStyle w:val="CodeChar"/>
              </w:rPr>
              <w:t xml:space="preserve">db:migrate</w:t>
            </w:r>
            <w:r>
              <w:t xml:space="preserve"> / </w:t>
            </w:r>
            <w:r>
              <w:rPr>
                <w:rStyle w:val="CodeChar"/>
              </w:rPr>
              <w:t xml:space="preserve">db:push</w:t>
            </w:r>
            <w:r>
              <w:t xml:space="preserve"> / </w:t>
            </w:r>
            <w:r>
              <w:rPr>
                <w:rStyle w:val="CodeChar"/>
              </w:rPr>
              <w:t xml:space="preserve">db:studio</w:t>
            </w:r>
            <w:r>
              <w:t xml:space="preserve"> / </w:t>
            </w:r>
            <w:r>
              <w:rPr>
                <w:rStyle w:val="CodeChar"/>
              </w:rPr>
              <w:t xml:space="preserve">db:seed</w:t>
            </w:r>
          </w:p>
        </w:tc>
        <w:tc>
          <w:tcPr>
            <w:tcW w:w="4551" w:type="dxa"/>
          </w:tcPr>
          <w:p>
            <w:pPr/>
            <w:r>
              <w:t xml:space="preserve">Drizzle tasks and the seed</w:t>
            </w:r>
          </w:p>
        </w:tc>
      </w:tr>
      <w:tr>
        <w:tc>
          <w:tcPr>
            <w:tcW w:w="4809" w:type="dxa"/>
          </w:tcPr>
          <w:p>
            <w:pPr/>
            <w:r>
              <w:rPr>
                <w:rStyle w:val="CodeChar"/>
              </w:rPr>
              <w:t xml:space="preserve">import-token:generate</w:t>
            </w:r>
            <w:r>
              <w:t xml:space="preserve">, </w:t>
            </w:r>
            <w:r>
              <w:rPr>
                <w:rStyle w:val="CodeChar"/>
              </w:rPr>
              <w:t xml:space="preserve">diagnose:logins</w:t>
            </w:r>
            <w:r>
              <w:t xml:space="preserve">, </w:t>
            </w:r>
            <w:r>
              <w:rPr>
                <w:rStyle w:val="CodeChar"/>
              </w:rPr>
              <w:t xml:space="preserve">backfill:profiles</w:t>
            </w:r>
            <w:r>
              <w:t xml:space="preserve">, </w:t>
            </w:r>
            <w:r>
              <w:rPr>
                <w:rStyle w:val="CodeChar"/>
              </w:rPr>
              <w:t xml:space="preserve">clerk:migrate</w:t>
            </w:r>
          </w:p>
        </w:tc>
        <w:tc>
          <w:tcPr>
            <w:tcW w:w="4551" w:type="dxa"/>
          </w:tcPr>
          <w:p>
            <w:pPr/>
            <w:r>
              <w:t xml:space="preserve">Operations scripts (not frontend)</w:t>
            </w:r>
          </w:p>
        </w:tc>
      </w:tr>
    </w:tbl>
    <w:p>
      <w:pPr>
        <w:pStyle w:val="Heading3"/>
      </w:pPr>
      <w:r>
        <w:t xml:space="preserve">Deploy</w:t>
      </w:r>
    </w:p>
    <w:p>
      <w:pPr>
        <w:pStyle w:val="ListParagraph"/>
        <w:numPr>
          <w:ilvl w:val="0"/>
          <w:numId w:val="52"/>
        </w:numPr>
      </w:pPr>
      <w:r>
        <w:rPr>
          <w:b/>
        </w:rPr>
        <w:t xml:space="preserve">Image (</w:t>
      </w:r>
      <w:r>
        <w:rPr>
          <w:rStyle w:val="CodeChar"/>
          <w:b/>
        </w:rPr>
        <w:t xml:space="preserve">Dockerfile</w:t>
      </w:r>
      <w:r>
        <w:rPr>
          <w:b/>
        </w:rPr>
        <w:t xml:space="preserve">):</w:t>
      </w:r>
      <w:r>
        <w:t xml:space="preserve"> </w:t>
      </w:r>
      <w:r>
        <w:rPr>
          <w:rStyle w:val="CodeChar"/>
        </w:rPr>
        <w:t xml:space="preserve">node:20-slim</w:t>
      </w:r>
      <w:r>
        <w:t xml:space="preserve">, two stages, </w:t>
      </w:r>
      <w:r>
        <w:rPr>
          <w:rStyle w:val="CodeChar"/>
        </w:rPr>
        <w:t xml:space="preserve">npm ci</w:t>
      </w:r>
      <w:r>
        <w:t xml:space="preserve"> in both, port 3000. It runs </w:t>
      </w:r>
      <w:r>
        <w:rPr>
          <w:rStyle w:val="CodeChar"/>
        </w:rPr>
        <w:t xml:space="preserve">start.sh</w:t>
      </w:r>
      <w:r>
        <w:t xml:space="preserve">, which:</w:t>
      </w:r>
    </w:p>
    <w:p>
      <w:pPr>
        <w:pStyle w:val="ListParagraph"/>
        <w:numPr>
          <w:ilvl w:val="1"/>
          <w:numId w:val="53"/>
        </w:numPr>
      </w:pPr>
      <w:r>
        <w:t xml:space="preserve">runs </w:t>
      </w:r>
      <w:r>
        <w:rPr>
          <w:rStyle w:val="CodeChar"/>
        </w:rPr>
        <w:t xml:space="preserve">drizzle-kit migrate</w:t>
      </w:r>
      <w:r>
        <w:t xml:space="preserve">;</w:t>
      </w:r>
    </w:p>
    <w:p>
      <w:pPr>
        <w:pStyle w:val="ListParagraph"/>
        <w:numPr>
          <w:ilvl w:val="1"/>
          <w:numId w:val="53"/>
        </w:numPr>
      </w:pPr>
      <w:r>
        <w:t xml:space="preserve">clears placeholder accounts;</w:t>
      </w:r>
    </w:p>
    <w:p>
      <w:pPr>
        <w:pStyle w:val="ListParagraph"/>
        <w:numPr>
          <w:ilvl w:val="1"/>
          <w:numId w:val="53"/>
        </w:numPr>
      </w:pPr>
      <w:r>
        <w:t xml:space="preserve">fails if </w:t>
      </w:r>
      <w:r>
        <w:rPr>
          <w:rStyle w:val="CodeChar"/>
        </w:rPr>
        <w:t xml:space="preserve">SUPER_ADMIN_*</w:t>
      </w:r>
      <w:r>
        <w:t xml:space="preserve"> is unset;</w:t>
      </w:r>
    </w:p>
    <w:p>
      <w:pPr>
        <w:pStyle w:val="ListParagraph"/>
        <w:numPr>
          <w:ilvl w:val="1"/>
          <w:numId w:val="53"/>
        </w:numPr>
      </w:pPr>
      <w:r>
        <w:t xml:space="preserve">seeds if the super admin is missing;</w:t>
      </w:r>
    </w:p>
    <w:p>
      <w:pPr>
        <w:pStyle w:val="ListParagraph"/>
        <w:numPr>
          <w:ilvl w:val="1"/>
          <w:numId w:val="53"/>
        </w:numPr>
      </w:pPr>
      <w:r>
        <w:t xml:space="preserve">runs </w:t>
      </w:r>
      <w:r>
        <w:rPr>
          <w:rStyle w:val="CodeChar"/>
        </w:rPr>
        <w:t xml:space="preserve">node build/index.js</w:t>
      </w:r>
      <w:r>
        <w:t xml:space="preserve">.</w:t>
      </w:r>
    </w:p>
    <w:p>
      <w:pPr>
        <w:pStyle w:val="ListParagraph"/>
        <w:numPr>
          <w:ilvl w:val="0"/>
          <w:numId w:val="52"/>
        </w:numPr>
      </w:pPr>
      <w:r>
        <w:rPr>
          <w:b/>
        </w:rPr>
        <w:t xml:space="preserve">Railway (</w:t>
      </w:r>
      <w:r>
        <w:rPr>
          <w:rStyle w:val="CodeChar"/>
          <w:b/>
        </w:rPr>
        <w:t xml:space="preserve">railway.toml</w:t>
      </w:r>
      <w:r>
        <w:rPr>
          <w:b/>
        </w:rPr>
        <w:t xml:space="preserve">):</w:t>
      </w:r>
      <w:r>
        <w:t xml:space="preserve"> Dockerfile builder, health check on </w:t>
      </w:r>
      <w:r>
        <w:rPr>
          <w:rStyle w:val="CodeChar"/>
        </w:rPr>
        <w:t xml:space="preserve">/login</w:t>
      </w:r>
      <w:r>
        <w:t xml:space="preserve"> (100s timeout), restart on failure up to 3 times. </w:t>
      </w:r>
      <w:r>
        <w:rPr>
          <w:rStyle w:val="CodeChar"/>
        </w:rPr>
        <w:t xml:space="preserve">ORIGIN</w:t>
      </w:r>
      <w:r>
        <w:t xml:space="preserve"> must match the public URL exactly.</w:t>
      </w:r>
    </w:p>
    <w:p>
      <w:pPr>
        <w:pStyle w:val="ListParagraph"/>
        <w:numPr>
          <w:ilvl w:val="0"/>
          <w:numId w:val="52"/>
        </w:numPr>
      </w:pPr>
      <w:r>
        <w:rPr>
          <w:b/>
        </w:rPr>
        <w:t xml:space="preserve">Lockfile:</w:t>
      </w:r>
      <w:r>
        <w:t xml:space="preserve"> regenerate it only with Node 20 / npm 10.8.2. An npm 11 lockfile written on Windows broke </w:t>
      </w:r>
      <w:r>
        <w:rPr>
          <w:rStyle w:val="CodeChar"/>
        </w:rPr>
        <w:t xml:space="preserve">npm ci</w:t>
      </w:r>
      <w:r>
        <w:t xml:space="preserve"> in the Docker build (d0f16d5).</w:t>
      </w:r>
    </w:p>
    <w:p>
      <w:pPr>
        <w:pStyle w:val="Heading3"/>
      </w:pPr>
      <w:r>
        <w:t xml:space="preserve">Sign-in (Clerk)</w:t>
      </w:r>
    </w:p>
    <w:p>
      <w:pPr/>
      <w:r>
        <w:t xml:space="preserve">Clerk sign-in is Hemang's work, but it changes the frontend, so it is summarised here.</w:t>
      </w:r>
    </w:p>
    <w:p>
      <w:pPr>
        <w:pStyle w:val="ListParagraph"/>
        <w:numPr>
          <w:ilvl w:val="0"/>
          <w:numId w:val="54"/>
        </w:numPr>
      </w:pPr>
      <w:r>
        <w:rPr>
          <w:b/>
        </w:rPr>
        <w:t xml:space="preserve">Switch:</w:t>
      </w:r>
      <w:r>
        <w:t xml:space="preserve"> </w:t>
      </w:r>
      <w:r>
        <w:rPr>
          <w:rStyle w:val="CodeChar"/>
        </w:rPr>
        <w:t xml:space="preserve">clerkAuthActive()</w:t>
      </w:r>
      <w:r>
        <w:t xml:space="preserve"> is true only when </w:t>
      </w:r>
      <w:r>
        <w:rPr>
          <w:rStyle w:val="CodeChar"/>
        </w:rPr>
        <w:t xml:space="preserve">AUTH_PROVIDER=clerk</w:t>
      </w:r>
      <w:r>
        <w:t xml:space="preserve"> and both Clerk keys are set.</w:t>
      </w:r>
    </w:p>
    <w:p>
      <w:pPr>
        <w:pStyle w:val="ListParagraph"/>
        <w:numPr>
          <w:ilvl w:val="0"/>
          <w:numId w:val="54"/>
        </w:numPr>
      </w:pPr>
      <w:r>
        <w:rPr>
          <w:b/>
        </w:rPr>
        <w:t xml:space="preserve">Per request:</w:t>
      </w:r>
      <w:r>
        <w:t xml:space="preserve"> </w:t>
      </w:r>
      <w:r>
        <w:rPr>
          <w:rStyle w:val="CodeChar"/>
        </w:rPr>
        <w:t xml:space="preserve">hooks.server.ts</w:t>
      </w:r>
      <w:r>
        <w:t xml:space="preserve"> picks either the legacy JWT-cookie handler, or </w:t>
      </w:r>
      <w:r>
        <w:rPr>
          <w:rStyle w:val="CodeChar"/>
        </w:rPr>
        <w:t xml:space="preserve">withClerkHandler</w:t>
      </w:r>
      <w:r>
        <w:t xml:space="preserve"> plus </w:t>
      </w:r>
      <w:r>
        <w:rPr>
          <w:rStyle w:val="CodeChar"/>
        </w:rPr>
        <w:t xml:space="preserve">essUserFromClerk</w:t>
      </w:r>
      <w:r>
        <w:t xml:space="preserve">.</w:t>
      </w:r>
    </w:p>
    <w:p>
      <w:pPr>
        <w:pStyle w:val="ListParagraph"/>
        <w:numPr>
          <w:ilvl w:val="0"/>
          <w:numId w:val="54"/>
        </w:numPr>
      </w:pPr>
      <w:r>
        <w:rPr>
          <w:b/>
        </w:rPr>
        <w:t xml:space="preserve">Root layout:</w:t>
      </w:r>
      <w:r>
        <w:t xml:space="preserve"> </w:t>
      </w:r>
      <w:r>
        <w:rPr>
          <w:rStyle w:val="CodeChar"/>
        </w:rPr>
        <w:t xml:space="preserve">+layout.server.ts</w:t>
      </w:r>
      <w:r>
        <w:t xml:space="preserve"> returns </w:t>
      </w:r>
      <w:r>
        <w:rPr>
          <w:rStyle w:val="CodeChar"/>
        </w:rPr>
        <w:t xml:space="preserve">data.clerk</w:t>
      </w:r>
      <w:r>
        <w:t xml:space="preserve">, and </w:t>
      </w:r>
      <w:r>
        <w:rPr>
          <w:rStyle w:val="CodeChar"/>
        </w:rPr>
        <w:t xml:space="preserve">+layout.svelte</w:t>
      </w:r>
      <w:r>
        <w:t xml:space="preserve"> wraps the app in </w:t>
      </w:r>
      <w:r>
        <w:rPr>
          <w:rStyle w:val="CodeChar"/>
        </w:rPr>
        <w:t xml:space="preserve">&lt;ClerkProvider&gt;</w:t>
      </w:r>
      <w:r>
        <w:t xml:space="preserve">.</w:t>
      </w:r>
    </w:p>
    <w:p>
      <w:pPr>
        <w:pStyle w:val="ListParagraph"/>
        <w:numPr>
          <w:ilvl w:val="0"/>
          <w:numId w:val="54"/>
        </w:numPr>
      </w:pPr>
      <w:r>
        <w:rPr>
          <w:b/>
        </w:rPr>
        <w:t xml:space="preserve">Login page:</w:t>
      </w:r>
      <w:r>
        <w:t xml:space="preserve"> </w:t>
      </w:r>
      <w:r>
        <w:rPr>
          <w:rStyle w:val="CodeChar"/>
        </w:rPr>
        <w:t xml:space="preserve">/login</w:t>
      </w:r>
      <w:r>
        <w:t xml:space="preserve"> renders </w:t>
      </w:r>
      <w:r>
        <w:rPr>
          <w:rStyle w:val="CodeChar"/>
        </w:rPr>
        <w:t xml:space="preserve">&lt;SignIn&gt;</w:t>
      </w:r>
      <w:r>
        <w:t xml:space="preserve"> from </w:t>
      </w:r>
      <w:r>
        <w:rPr>
          <w:rStyle w:val="CodeChar"/>
        </w:rPr>
        <w:t xml:space="preserve">svelte-clerk</w:t>
      </w:r>
      <w:r>
        <w:t xml:space="preserve"> when </w:t>
      </w:r>
      <w:r>
        <w:rPr>
          <w:rStyle w:val="CodeChar"/>
        </w:rPr>
        <w:t xml:space="preserve">data.clerk</w:t>
      </w:r>
      <w:r>
        <w:t xml:space="preserve"> is set. Otherwise it renders the legacy form that posts to </w:t>
      </w:r>
      <w:r>
        <w:rPr>
          <w:rStyle w:val="CodeChar"/>
        </w:rPr>
        <w:t xml:space="preserve">/api/auth/login</w:t>
      </w:r>
      <w:r>
        <w:t xml:space="preserve">.</w:t>
      </w:r>
    </w:p>
    <w:p>
      <w:pPr>
        <w:pStyle w:val="ListParagraph"/>
        <w:numPr>
          <w:ilvl w:val="0"/>
          <w:numId w:val="54"/>
        </w:numPr>
      </w:pPr>
      <w:r>
        <w:rPr>
          <w:b/>
        </w:rPr>
        <w:t xml:space="preserve">Account sync:</w:t>
      </w:r>
      <w:r>
        <w:t xml:space="preserve"> with keys set, </w:t>
      </w:r>
      <w:r>
        <w:rPr>
          <w:rStyle w:val="CodeChar"/>
        </w:rPr>
        <w:t xml:space="preserve">clerk-sync.ts</w:t>
      </w:r>
      <w:r>
        <w:t xml:space="preserve"> copies every active login into Clerk 5s after boot, then hourly.</w:t>
      </w:r>
    </w:p>
    <w:p>
      <w:pPr>
        <w:pStyle w:val="ListParagraph"/>
        <w:numPr>
          <w:ilvl w:val="0"/>
          <w:numId w:val="54"/>
        </w:numPr>
      </w:pPr>
      <w:r>
        <w:rPr>
          <w:b/>
        </w:rPr>
        <w:t xml:space="preserve">Environment variables:</w:t>
      </w:r>
      <w:r>
        <w:t xml:space="preserve"> </w:t>
      </w:r>
      <w:r>
        <w:rPr>
          <w:rStyle w:val="CodeChar"/>
        </w:rPr>
        <w:t xml:space="preserve">PUBLIC_CLERK_PUBLISHABLE_KEY</w:t>
      </w:r>
      <w:r>
        <w:t xml:space="preserve">, </w:t>
      </w:r>
      <w:r>
        <w:rPr>
          <w:rStyle w:val="CodeChar"/>
        </w:rPr>
        <w:t xml:space="preserve">CLERK_SECRET_KEY</w:t>
      </w:r>
      <w:r>
        <w:t xml:space="preserve">, </w:t>
      </w:r>
      <w:r>
        <w:rPr>
          <w:rStyle w:val="CodeChar"/>
        </w:rPr>
        <w:t xml:space="preserve">CLERK_WEBHOOK_SIGNING_SECRET</w:t>
      </w:r>
      <w:r>
        <w:t xml:space="preserve">, </w:t>
      </w:r>
      <w:r>
        <w:rPr>
          <w:rStyle w:val="CodeChar"/>
        </w:rPr>
        <w:t xml:space="preserve">CLERK_AUTHORIZED_PARTIES</w:t>
      </w:r>
      <w:r>
        <w:t xml:space="preserve"> and </w:t>
      </w:r>
      <w:r>
        <w:rPr>
          <w:rStyle w:val="CodeChar"/>
        </w:rPr>
        <w:t xml:space="preserve">AUTH_PROVIDER</w:t>
      </w:r>
      <w:r>
        <w:t xml:space="preserve"> (default </w:t>
      </w:r>
      <w:r>
        <w:rPr>
          <w:rStyle w:val="CodeChar"/>
        </w:rPr>
        <w:t xml:space="preserve">legacy</w:t>
      </w:r>
      <w:r>
        <w:t xml:space="preserve">).</w:t>
      </w:r>
    </w:p>
    <w:p>
      <w:pPr>
        <w:pStyle w:val="Heading3"/>
      </w:pPr>
      <w:r>
        <w:t xml:space="preserve">How UI changes were verified</w:t>
      </w:r>
    </w:p>
    <w:p>
      <w:pPr/>
      <w:r>
        <w:t xml:space="preserve">There are no component or end-to-end tests. Layout work was verified by hand through Playwright MCP against the dev server. The evidence is in the untracked </w:t>
      </w:r>
      <w:r>
        <w:rPr>
          <w:rStyle w:val="CodeChar"/>
        </w:rPr>
        <w:t xml:space="preserve">.playwright-mcp/</w:t>
      </w:r>
      <w:r>
        <w:t xml:space="preserve"> folder: 174 files, mostly from Oct 19. Screenshot names follow the pattern set-persona-viewport, for example </w:t>
      </w:r>
      <w:r>
        <w:rPr>
          <w:rStyle w:val="CodeChar"/>
        </w:rPr>
        <w:t xml:space="preserve">att-asha-1280x600.png</w:t>
      </w:r>
      <w:r>
        <w:t xml:space="preserve">.</w:t>
      </w:r>
    </w:p>
    <w:tbl>
      <w:tblPr>
        <w:tblStyle w:val="TableGrid"/>
        <w:tblW w:w="0" w:type="auto"/>
        <w:tblLayout w:type="fixed"/>
        <w:tblLook w:val="04A0" w:firstRow="1" w:lastRow="0" w:firstColumn="0" w:lastColumn="0" w:noHBand="0" w:noVBand="1"/>
      </w:tblPr>
      <w:tblGrid>
        <w:gridCol w:w="2016"/>
        <w:gridCol w:w="7343"/>
      </w:tblGrid>
      <w:tr>
        <w:trPr>
          <w:tblHeader/>
        </w:trPr>
        <w:tc>
          <w:tcPr>
            <w:tcW w:w="2016" w:type="dxa"/>
            <w:shd w:val="clear" w:color="auto" w:fill="F2F2F2"/>
          </w:tcPr>
          <w:p>
            <w:pPr/>
            <w:r>
              <w:t xml:space="preserve">Dimension</w:t>
            </w:r>
          </w:p>
        </w:tc>
        <w:tc>
          <w:tcPr>
            <w:tcW w:w="7343" w:type="dxa"/>
            <w:shd w:val="clear" w:color="auto" w:fill="F2F2F2"/>
          </w:tcPr>
          <w:p>
            <w:pPr/>
            <w:r>
              <w:t xml:space="preserve">Values used</w:t>
            </w:r>
          </w:p>
        </w:tc>
      </w:tr>
      <w:tr>
        <w:tc>
          <w:tcPr>
            <w:tcW w:w="2016" w:type="dxa"/>
          </w:tcPr>
          <w:p>
            <w:pPr/>
            <w:r>
              <w:t xml:space="preserve">Viewports</w:t>
            </w:r>
          </w:p>
        </w:tc>
        <w:tc>
          <w:tcPr>
            <w:tcW w:w="7343" w:type="dxa"/>
          </w:tcPr>
          <w:p>
            <w:pPr/>
            <w:r>
              <w:t xml:space="preserve">390×844 (phone), 1000×800, 1280×600 (short laptop), 1280×720, 1366×768, 1440×900, 1920×1080</w:t>
            </w:r>
          </w:p>
        </w:tc>
      </w:tr>
      <w:tr>
        <w:tc>
          <w:tcPr>
            <w:tcW w:w="2016" w:type="dxa"/>
          </w:tcPr>
          <w:p>
            <w:pPr/>
            <w:r>
              <w:t xml:space="preserve">Personas</w:t>
            </w:r>
          </w:p>
        </w:tc>
        <w:tc>
          <w:tcPr>
            <w:tcW w:w="7343" w:type="dxa"/>
          </w:tcPr>
          <w:p>
            <w:pPr/>
            <w:r>
              <w:t xml:space="preserve">Asha Rao (employee), a team lead, an HR/super-admin account</w:t>
            </w:r>
          </w:p>
        </w:tc>
      </w:tr>
      <w:tr>
        <w:tc>
          <w:tcPr>
            <w:tcW w:w="2016" w:type="dxa"/>
          </w:tcPr>
          <w:p>
            <w:pPr/>
            <w:r>
              <w:t xml:space="preserve">Text size</w:t>
            </w:r>
          </w:p>
        </w:tc>
        <w:tc>
          <w:tcPr>
            <w:tcW w:w="7343" w:type="dxa"/>
          </w:tcPr>
          <w:p>
            <w:pPr/>
            <w:r>
              <w:t xml:space="preserve">100%, 110%, 115%, 130%, with a fixed and a floating dock</w:t>
            </w:r>
          </w:p>
        </w:tc>
      </w:tr>
      <w:tr>
        <w:tc>
          <w:tcPr>
            <w:tcW w:w="2016" w:type="dxa"/>
          </w:tcPr>
          <w:p>
            <w:pPr/>
            <w:r>
              <w:t xml:space="preserve">Screens</w:t>
            </w:r>
          </w:p>
        </w:tc>
        <w:tc>
          <w:tcPr>
            <w:tcW w:w="7343" w:type="dxa"/>
          </w:tcPr>
          <w:p>
            <w:pPr/>
            <w:r>
              <w:t xml:space="preserve">Dashboard (</w:t>
            </w:r>
            <w:r>
              <w:rPr>
                <w:rStyle w:val="CodeChar"/>
              </w:rPr>
              <w:t xml:space="preserve">pl*</w:t>
            </w:r>
            <w:r>
              <w:t xml:space="preserve">, </w:t>
            </w:r>
            <w:r>
              <w:rPr>
                <w:rStyle w:val="CodeChar"/>
              </w:rPr>
              <w:t xml:space="preserve">planner-*</w:t>
            </w:r>
            <w:r>
              <w:t xml:space="preserve">, </w:t>
            </w:r>
            <w:r>
              <w:rPr>
                <w:rStyle w:val="CodeChar"/>
              </w:rPr>
              <w:t xml:space="preserve">plan-sheet*</w:t>
            </w:r>
            <w:r>
              <w:t xml:space="preserve">, </w:t>
            </w:r>
            <w:r>
              <w:rPr>
                <w:rStyle w:val="CodeChar"/>
              </w:rPr>
              <w:t xml:space="preserve">att*</w:t>
            </w:r>
            <w:r>
              <w:t xml:space="preserve">), HR analytics (</w:t>
            </w:r>
            <w:r>
              <w:rPr>
                <w:rStyle w:val="CodeChar"/>
              </w:rPr>
              <w:t xml:space="preserve">hra-*</w:t>
            </w:r>
            <w:r>
              <w:t xml:space="preserve">, </w:t>
            </w:r>
            <w:r>
              <w:rPr>
                <w:rStyle w:val="CodeChar"/>
              </w:rPr>
              <w:t xml:space="preserve">hr[b–f]*</w:t>
            </w:r>
            <w:r>
              <w:t xml:space="preserve">), fit checks (</w:t>
            </w:r>
            <w:r>
              <w:rPr>
                <w:rStyle w:val="CodeChar"/>
              </w:rPr>
              <w:t xml:space="preserve">compact*</w:t>
            </w:r>
            <w:r>
              <w:t xml:space="preserve">, </w:t>
            </w:r>
            <w:r>
              <w:rPr>
                <w:rStyle w:val="CodeChar"/>
              </w:rPr>
              <w:t xml:space="preserve">tall-*</w:t>
            </w:r>
            <w:r>
              <w:t xml:space="preserve">, </w:t>
            </w:r>
            <w:r>
              <w:rPr>
                <w:rStyle w:val="CodeChar"/>
              </w:rPr>
              <w:t xml:space="preserve">grid*</w:t>
            </w:r>
            <w:r>
              <w:t xml:space="preserve">), flow mode (</w:t>
            </w:r>
            <w:r>
              <w:rPr>
                <w:rStyle w:val="CodeChar"/>
              </w:rPr>
              <w:t xml:space="preserve">flow*</w:t>
            </w:r>
            <w:r>
              <w:t xml:space="preserve">), account menu</w:t>
            </w:r>
          </w:p>
        </w:tc>
      </w:tr>
    </w:tbl>
    <w:p>
      <w:pPr/>
      <w:r>
        <w:t xml:space="preserve">Two probe scripts in that folder are worth turning into real Playwright tests.</w:t>
      </w:r>
    </w:p>
    <w:p>
      <w:pPr>
        <w:pStyle w:val="ListParagraph"/>
        <w:numPr>
          <w:ilvl w:val="0"/>
          <w:numId w:val="55"/>
        </w:numPr>
      </w:pPr>
      <w:r>
        <w:rPr>
          <w:rStyle w:val="CodeChar"/>
          <w:b/>
        </w:rPr>
        <w:t xml:space="preserve">probe.js</w:t>
      </w:r>
      <w:r>
        <w:t xml:space="preserve"> loops viewports, text scales </w:t>
      </w:r>
      <w:r>
        <w:rPr>
          <w:rStyle w:val="CodeChar"/>
        </w:rPr>
        <w:t xml:space="preserve">[1, 1.1, 1.2, 1.3]</w:t>
      </w:r>
      <w:r>
        <w:t xml:space="preserve"> and dock modes over 8 pages. It reports:</w:t>
      </w:r>
    </w:p>
    <w:p>
      <w:pPr>
        <w:pStyle w:val="ListParagraph"/>
        <w:numPr>
          <w:ilvl w:val="1"/>
          <w:numId w:val="56"/>
        </w:numPr>
      </w:pPr>
      <w:r>
        <w:t xml:space="preserve">controls hidden under the floating </w:t>
      </w:r>
      <w:r>
        <w:rPr>
          <w:rStyle w:val="CodeChar"/>
        </w:rPr>
        <w:t xml:space="preserve">.topbar .right</w:t>
      </w:r>
      <w:r>
        <w:t xml:space="preserve">;</w:t>
      </w:r>
    </w:p>
    <w:p>
      <w:pPr>
        <w:pStyle w:val="ListParagraph"/>
        <w:numPr>
          <w:ilvl w:val="1"/>
          <w:numId w:val="56"/>
        </w:numPr>
      </w:pPr>
      <w:r>
        <w:t xml:space="preserve">sideways scroll in </w:t>
      </w:r>
      <w:r>
        <w:rPr>
          <w:rStyle w:val="CodeChar"/>
        </w:rPr>
        <w:t xml:space="preserve">.ess-content</w:t>
      </w:r>
      <w:r>
        <w:t xml:space="preserve"> or on the page;</w:t>
      </w:r>
    </w:p>
    <w:p>
      <w:pPr>
        <w:pStyle w:val="ListParagraph"/>
        <w:numPr>
          <w:ilvl w:val="1"/>
          <w:numId w:val="56"/>
        </w:numPr>
      </w:pPr>
      <w:r>
        <w:rPr>
          <w:rStyle w:val="CodeChar"/>
        </w:rPr>
        <w:t xml:space="preserve">.ess-shell</w:t>
      </w:r>
      <w:r>
        <w:t xml:space="preserve"> not fitting the viewport.</w:t>
      </w:r>
    </w:p>
    <w:p>
      <w:pPr>
        <w:pStyle w:val="ListParagraph"/>
        <w:numPr>
          <w:ilvl w:val="0"/>
          <w:numId w:val="55"/>
        </w:numPr>
      </w:pPr>
      <w:r>
        <w:rPr>
          <w:rStyle w:val="CodeChar"/>
          <w:b/>
        </w:rPr>
        <w:t xml:space="preserve">probe-flow.js</w:t>
      </w:r>
      <w:r>
        <w:t xml:space="preserve"> checks 15 pages at scales 1 and 1.3. It reports whether </w:t>
      </w:r>
      <w:r>
        <w:rPr>
          <w:rStyle w:val="CodeChar"/>
        </w:rPr>
        <w:t xml:space="preserve">data-ess-flow</w:t>
      </w:r>
      <w:r>
        <w:t xml:space="preserve"> is set, whether the page scrolls, and which inner scroll containers exist.</w:t>
      </w:r>
    </w:p>
    <w:p>
      <w:pPr>
        <w:pStyle w:val="Heading2"/>
      </w:pPr>
      <w:r>
        <w:t xml:space="preserve">Current branch state</w:t>
      </w:r>
    </w:p>
    <w:p>
      <w:pPr/>
      <w:r>
        <w:t xml:space="preserve">All of the work is merged and pushed. </w:t>
      </w:r>
      <w:r>
        <w:rPr>
          <w:rStyle w:val="CodeChar"/>
        </w:rPr>
        <w:t xml:space="preserve">feat/timeline-redesign</w:t>
      </w:r>
      <w:r>
        <w:t xml:space="preserve">, </w:t>
      </w:r>
      <w:r>
        <w:rPr>
          <w:rStyle w:val="CodeChar"/>
        </w:rPr>
        <w:t xml:space="preserve">main</w:t>
      </w:r>
      <w:r>
        <w:t xml:space="preserve"> and </w:t>
      </w:r>
      <w:r>
        <w:rPr>
          <w:rStyle w:val="CodeChar"/>
        </w:rPr>
        <w:t xml:space="preserve">origin/main</w:t>
      </w:r>
      <w:r>
        <w:t xml:space="preserve"> all point at e9850c9. Nothing is half-built.</w:t>
      </w:r>
    </w:p>
    <w:tbl>
      <w:tblPr>
        <w:tblStyle w:val="TableGrid"/>
        <w:tblW w:w="0" w:type="auto"/>
        <w:tblLayout w:type="fixed"/>
        <w:tblLook w:val="04A0" w:firstRow="1" w:lastRow="0" w:firstColumn="0" w:lastColumn="0" w:noHBand="0" w:noVBand="1"/>
      </w:tblPr>
      <w:tblGrid>
        <w:gridCol w:w="2756"/>
        <w:gridCol w:w="2902"/>
        <w:gridCol w:w="3702"/>
      </w:tblGrid>
      <w:tr>
        <w:trPr>
          <w:tblHeader/>
        </w:trPr>
        <w:tc>
          <w:tcPr>
            <w:tcW w:w="2756" w:type="dxa"/>
            <w:shd w:val="clear" w:color="auto" w:fill="F2F2F2"/>
          </w:tcPr>
          <w:p>
            <w:pPr/>
            <w:r>
              <w:t xml:space="preserve">Item</w:t>
            </w:r>
          </w:p>
        </w:tc>
        <w:tc>
          <w:tcPr>
            <w:tcW w:w="2902" w:type="dxa"/>
            <w:shd w:val="clear" w:color="auto" w:fill="F2F2F2"/>
          </w:tcPr>
          <w:p>
            <w:pPr/>
            <w:r>
              <w:t xml:space="preserve">State</w:t>
            </w:r>
          </w:p>
        </w:tc>
        <w:tc>
          <w:tcPr>
            <w:tcW w:w="3702" w:type="dxa"/>
            <w:shd w:val="clear" w:color="auto" w:fill="F2F2F2"/>
          </w:tcPr>
          <w:p>
            <w:pPr/>
            <w:r>
              <w:t xml:space="preserve">Action</w:t>
            </w:r>
          </w:p>
        </w:tc>
      </w:tr>
      <w:tr>
        <w:tc>
          <w:tcPr>
            <w:tcW w:w="2756" w:type="dxa"/>
          </w:tcPr>
          <w:p>
            <w:pPr/>
            <w:r>
              <w:rPr>
                <w:rStyle w:val="CodeChar"/>
              </w:rPr>
              <w:t xml:space="preserve">origin/feat/timeline-redesign</w:t>
            </w:r>
          </w:p>
        </w:tc>
        <w:tc>
          <w:tcPr>
            <w:tcW w:w="2902" w:type="dxa"/>
          </w:tcPr>
          <w:p>
            <w:pPr/>
            <w:r>
              <w:t xml:space="preserve">At 7803b16, 13 commits behind </w:t>
            </w:r>
            <w:r>
              <w:rPr>
                <w:rStyle w:val="CodeChar"/>
              </w:rPr>
              <w:t xml:space="preserve">main</w:t>
            </w:r>
          </w:p>
        </w:tc>
        <w:tc>
          <w:tcPr>
            <w:tcW w:w="3702" w:type="dxa"/>
          </w:tcPr>
          <w:p>
            <w:pPr/>
            <w:r>
              <w:t xml:space="preserve">Delete it, or fast-forward it if anyone still tracks it. New work should branch from </w:t>
            </w:r>
            <w:r>
              <w:rPr>
                <w:rStyle w:val="CodeChar"/>
              </w:rPr>
              <w:t xml:space="preserve">main</w:t>
            </w:r>
            <w:r>
              <w:t xml:space="preserve">.</w:t>
            </w:r>
          </w:p>
        </w:tc>
      </w:tr>
      <w:tr>
        <w:tc>
          <w:tcPr>
            <w:tcW w:w="2756" w:type="dxa"/>
          </w:tcPr>
          <w:p>
            <w:pPr/>
            <w:r>
              <w:rPr>
                <w:rStyle w:val="CodeChar"/>
              </w:rPr>
              <w:t xml:space="preserve">package-lock.json</w:t>
            </w:r>
            <w:r>
              <w:t xml:space="preserve"> (modified)</w:t>
            </w:r>
          </w:p>
        </w:tc>
        <w:tc>
          <w:tcPr>
            <w:tcW w:w="2902" w:type="dxa"/>
          </w:tcPr>
          <w:p>
            <w:pPr/>
            <w:r>
              <w:t xml:space="preserve">npm 11 dropped </w:t>
            </w:r>
            <w:r>
              <w:rPr>
                <w:rStyle w:val="CodeChar"/>
              </w:rPr>
              <w:t xml:space="preserve">"dev": true</w:t>
            </w:r>
            <w:r>
              <w:t xml:space="preserve"> from 63 optional platform packages and changed </w:t>
            </w:r>
            <w:r>
              <w:rPr>
                <w:rStyle w:val="CodeChar"/>
              </w:rPr>
              <w:t xml:space="preserve">esbuild</w:t>
            </w:r>
            <w:r>
              <w:t xml:space="preserve">, </w:t>
            </w:r>
            <w:r>
              <w:rPr>
                <w:rStyle w:val="CodeChar"/>
              </w:rPr>
              <w:t xml:space="preserve">tsx</w:t>
            </w:r>
            <w:r>
              <w:t xml:space="preserve">, </w:t>
            </w:r>
            <w:r>
              <w:rPr>
                <w:rStyle w:val="CodeChar"/>
              </w:rPr>
              <w:t xml:space="preserve">typescript</w:t>
            </w:r>
            <w:r>
              <w:t xml:space="preserve"> to </w:t>
            </w:r>
            <w:r>
              <w:rPr>
                <w:rStyle w:val="CodeChar"/>
              </w:rPr>
              <w:t xml:space="preserve">devOptional</w:t>
            </w:r>
          </w:p>
        </w:tc>
        <w:tc>
          <w:tcPr>
            <w:tcW w:w="3702" w:type="dxa"/>
          </w:tcPr>
          <w:p>
            <w:pPr/>
            <w:r>
              <w:t xml:space="preserve">Not intentional. This is the drift that broke </w:t>
            </w:r>
            <w:r>
              <w:rPr>
                <w:rStyle w:val="CodeChar"/>
              </w:rPr>
              <w:t xml:space="preserve">npm ci</w:t>
            </w:r>
            <w:r>
              <w:t xml:space="preserve"> in Docker. Discard it with </w:t>
            </w:r>
            <w:r>
              <w:rPr>
                <w:rStyle w:val="CodeChar"/>
              </w:rPr>
              <w:t xml:space="preserve">git checkout -- package-lock.json</w:t>
            </w:r>
            <w:r>
              <w:t xml:space="preserve">.</w:t>
            </w:r>
          </w:p>
        </w:tc>
      </w:tr>
      <w:tr>
        <w:tc>
          <w:tcPr>
            <w:tcW w:w="2756" w:type="dxa"/>
          </w:tcPr>
          <w:p>
            <w:pPr/>
            <w:r>
              <w:rPr>
                <w:rStyle w:val="CodeChar"/>
              </w:rPr>
              <w:t xml:space="preserve">.playwright-mcp/</w:t>
            </w:r>
            <w:r>
              <w:t xml:space="preserve"> (untracked)</w:t>
            </w:r>
          </w:p>
        </w:tc>
        <w:tc>
          <w:tcPr>
            <w:tcW w:w="2902" w:type="dxa"/>
          </w:tcPr>
          <w:p>
            <w:pPr/>
            <w:r>
              <w:t xml:space="preserve">162 screenshots, 7 snapshots, 3 console logs, 2 probe scripts</w:t>
            </w:r>
          </w:p>
        </w:tc>
        <w:tc>
          <w:tcPr>
            <w:tcW w:w="3702" w:type="dxa"/>
          </w:tcPr>
          <w:p>
            <w:pPr/>
            <w:r>
              <w:t xml:space="preserve">Add it to </w:t>
            </w:r>
            <w:r>
              <w:rPr>
                <w:rStyle w:val="CodeChar"/>
              </w:rPr>
              <w:t xml:space="preserve">.gitignore</w:t>
            </w:r>
            <w:r>
              <w:t xml:space="preserve">. Keep </w:t>
            </w:r>
            <w:r>
              <w:rPr>
                <w:rStyle w:val="CodeChar"/>
              </w:rPr>
              <w:t xml:space="preserve">probe.js</w:t>
            </w:r>
            <w:r>
              <w:t xml:space="preserve"> and </w:t>
            </w:r>
            <w:r>
              <w:rPr>
                <w:rStyle w:val="CodeChar"/>
              </w:rPr>
              <w:t xml:space="preserve">probe-flow.js</w:t>
            </w:r>
            <w:r>
              <w:t xml:space="preserve"> somewhere tracked if you want them.</w:t>
            </w:r>
          </w:p>
        </w:tc>
      </w:tr>
      <w:tr>
        <w:tc>
          <w:tcPr>
            <w:tcW w:w="2756" w:type="dxa"/>
          </w:tcPr>
          <w:p>
            <w:pPr/>
            <w:r>
              <w:rPr>
                <w:rStyle w:val="CodeChar"/>
              </w:rPr>
              <w:t xml:space="preserve">$HOME/.local</w:t>
            </w:r>
            <w:r>
              <w:t xml:space="preserve"> in the repo root</w:t>
            </w:r>
          </w:p>
        </w:tc>
        <w:tc>
          <w:tcPr>
            <w:tcW w:w="2902" w:type="dxa"/>
          </w:tcPr>
          <w:p>
            <w:pPr/>
            <w:r>
              <w:t xml:space="preserve">Empty directory left by a shell bug (Oct 12)</w:t>
            </w:r>
          </w:p>
        </w:tc>
        <w:tc>
          <w:tcPr>
            <w:tcW w:w="3702" w:type="dxa"/>
          </w:tcPr>
          <w:p>
            <w:pPr/>
            <w:r>
              <w:t xml:space="preserve">Safe to delete.</w:t>
            </w:r>
          </w:p>
        </w:tc>
      </w:tr>
      <w:tr>
        <w:tc>
          <w:tcPr>
            <w:tcW w:w="2756" w:type="dxa"/>
          </w:tcPr>
          <w:p>
            <w:pPr/>
            <w:r>
              <w:t xml:space="preserve">Local branch </w:t>
            </w:r>
            <w:r>
              <w:rPr>
                <w:rStyle w:val="CodeChar"/>
              </w:rPr>
              <w:t xml:space="preserve">timeline-redesign</w:t>
            </w:r>
            <w:r>
              <w:t xml:space="preserve"> (1bcdd2b)</w:t>
            </w:r>
          </w:p>
        </w:tc>
        <w:tc>
          <w:tcPr>
            <w:tcW w:w="2902" w:type="dxa"/>
          </w:tcPr>
          <w:p>
            <w:pPr/>
            <w:r>
              <w:t xml:space="preserve">Superseded first attempt, never pushed</w:t>
            </w:r>
          </w:p>
        </w:tc>
        <w:tc>
          <w:tcPr>
            <w:tcW w:w="3702" w:type="dxa"/>
          </w:tcPr>
          <w:p>
            <w:pPr/>
            <w:r>
              <w:t xml:space="preserve">Keep it only as a reference for the ideas listed under What did not ship.</w:t>
            </w:r>
          </w:p>
        </w:tc>
      </w:tr>
      <w:tr>
        <w:tc>
          <w:tcPr>
            <w:tcW w:w="2756" w:type="dxa"/>
          </w:tcPr>
          <w:p>
            <w:pPr/>
            <w:r>
              <w:t xml:space="preserve">Branch </w:t>
            </w:r>
            <w:r>
              <w:rPr>
                <w:rStyle w:val="CodeChar"/>
              </w:rPr>
              <w:t xml:space="preserve">docs/frontend-handoff</w:t>
            </w:r>
            <w:r>
              <w:t xml:space="preserve"> (05c94e9)</w:t>
            </w:r>
          </w:p>
        </w:tc>
        <w:tc>
          <w:tcPr>
            <w:tcW w:w="2902" w:type="dxa"/>
          </w:tcPr>
          <w:p>
            <w:pPr/>
            <w:r>
              <w:t xml:space="preserve">First handoff, unmerged and stale</w:t>
            </w:r>
          </w:p>
        </w:tc>
        <w:tc>
          <w:tcPr>
            <w:tcW w:w="3702" w:type="dxa"/>
          </w:tcPr>
          <w:p>
            <w:pPr/>
            <w:r>
              <w:t xml:space="preserve">This doc replaces it. Close or delete the branch.</w:t>
            </w:r>
          </w:p>
        </w:tc>
      </w:tr>
    </w:tbl>
    <w:p>
      <w:pPr>
        <w:pStyle w:val="Heading2"/>
      </w:pPr>
      <w:r>
        <w:t xml:space="preserve">Open questions and known gaps</w:t>
      </w:r>
    </w:p>
    <w:p>
      <w:pPr/>
      <w:r>
        <w:t xml:space="preserve">These came up while writing this handoff. None of them are fixed yet. They are ordered roughly by how much a user would notice.</w:t>
      </w:r>
    </w:p>
    <w:p>
      <w:pPr>
        <w:pStyle w:val="Heading3"/>
      </w:pPr>
      <w:r>
        <w:t xml:space="preserve">Behaviour</w:t>
      </w:r>
    </w:p>
    <w:p>
      <w:pPr>
        <w:pStyle w:val="ListParagraph"/>
        <w:numPr>
          <w:ilvl w:val="0"/>
          <w:numId w:val="57"/>
        </w:numPr>
      </w:pPr>
      <w:r>
        <w:t xml:space="preserve">☐ </w:t>
      </w:r>
      <w:r>
        <w:rPr>
          <w:b/>
        </w:rPr>
        <w:t xml:space="preserve">Unify the two dashboard approval paths.</w:t>
      </w:r>
      <w:r>
        <w:t xml:space="preserve"> The Timeline tab's queue should use </w:t>
      </w:r>
      <w:r>
        <w:rPr>
          <w:rStyle w:val="CodeChar"/>
        </w:rPr>
        <w:t xml:space="preserve">reviewableUserIds</w:t>
      </w:r>
      <w:r>
        <w:t xml:space="preserve"> and include escalated requests. It should drop the lead's own requests, take a note, and use </w:t>
      </w:r>
      <w:r>
        <w:rPr>
          <w:rStyle w:val="CodeChar"/>
        </w:rPr>
        <w:t xml:space="preserve">invalidateAll()</w:t>
      </w:r>
      <w:r>
        <w:t xml:space="preserve"> instead of </w:t>
      </w:r>
      <w:r>
        <w:rPr>
          <w:rStyle w:val="CodeChar"/>
        </w:rPr>
        <w:t xml:space="preserve">location.reload()</w:t>
      </w:r>
      <w:r>
        <w:t xml:space="preserve"> and </w:t>
      </w:r>
      <w:r>
        <w:rPr>
          <w:rStyle w:val="CodeChar"/>
        </w:rPr>
        <w:t xml:space="preserve">alert()</w:t>
      </w:r>
      <w:r>
        <w:t xml:space="preserve">.</w:t>
      </w:r>
    </w:p>
    <w:p>
      <w:pPr>
        <w:pStyle w:val="ListParagraph"/>
        <w:numPr>
          <w:ilvl w:val="0"/>
          <w:numId w:val="57"/>
        </w:numPr>
      </w:pPr>
      <w:r>
        <w:t xml:space="preserve">☐ </w:t>
      </w:r>
      <w:r>
        <w:rPr>
          <w:b/>
        </w:rPr>
        <w:t xml:space="preserve">Decide what "To approve" in the header counts.</w:t>
      </w:r>
      <w:r>
        <w:t xml:space="preserve"> Today it counts the approvals in the planner month on screen and within the viewer's role scope. An HR approver who isn't a Super Admin sees 0.</w:t>
      </w:r>
    </w:p>
    <w:p>
      <w:pPr>
        <w:pStyle w:val="ListParagraph"/>
        <w:numPr>
          <w:ilvl w:val="0"/>
          <w:numId w:val="57"/>
        </w:numPr>
      </w:pPr>
      <w:r>
        <w:t xml:space="preserve">☐ </w:t>
      </w:r>
      <w:r>
        <w:rPr>
          <w:b/>
        </w:rPr>
        <w:t xml:space="preserve">Fix the Attendance % denominator.</w:t>
      </w:r>
      <w:r>
        <w:t xml:space="preserve"> It divides by calendar days so far; working days (excluding week offs) is probably intended.</w:t>
      </w:r>
    </w:p>
    <w:p>
      <w:pPr>
        <w:pStyle w:val="ListParagraph"/>
        <w:numPr>
          <w:ilvl w:val="0"/>
          <w:numId w:val="57"/>
        </w:numPr>
      </w:pPr>
      <w:r>
        <w:t xml:space="preserve">☐ </w:t>
      </w:r>
      <w:r>
        <w:rPr>
          <w:b/>
        </w:rPr>
        <w:t xml:space="preserve">Extend Hours this month past the current Sunday,</w:t>
      </w:r>
      <w:r>
        <w:t xml:space="preserve"> or label the gap.</w:t>
      </w:r>
    </w:p>
    <w:p>
      <w:pPr>
        <w:pStyle w:val="ListParagraph"/>
        <w:numPr>
          <w:ilvl w:val="0"/>
          <w:numId w:val="57"/>
        </w:numPr>
      </w:pPr>
      <w:r>
        <w:t xml:space="preserve">☐ </w:t>
      </w:r>
      <w:r>
        <w:rPr>
          <w:b/>
        </w:rPr>
        <w:t xml:space="preserve">Test drag-to-plan on touch.</w:t>
      </w:r>
      <w:r>
        <w:t xml:space="preserve"> Implicit pointer capture probably stops </w:t>
      </w:r>
      <w:r>
        <w:rPr>
          <w:rStyle w:val="CodeChar"/>
        </w:rPr>
        <w:t xml:space="preserve">pointerenter</w:t>
      </w:r>
      <w:r>
        <w:t xml:space="preserve"> on neighbouring cells, so a touch drag may select only one day.</w:t>
      </w:r>
    </w:p>
    <w:p>
      <w:pPr>
        <w:pStyle w:val="ListParagraph"/>
        <w:numPr>
          <w:ilvl w:val="0"/>
          <w:numId w:val="57"/>
        </w:numPr>
      </w:pPr>
      <w:r>
        <w:t xml:space="preserve">☐ </w:t>
      </w:r>
      <w:r>
        <w:rPr>
          <w:b/>
        </w:rPr>
        <w:t xml:space="preserve">Long-weekend Plan pre-fills only the first leave range</w:t>
      </w:r>
      <w:r>
        <w:t xml:space="preserve"> of an idea that needs two.</w:t>
      </w:r>
    </w:p>
    <w:p>
      <w:pPr>
        <w:pStyle w:val="ListParagraph"/>
        <w:numPr>
          <w:ilvl w:val="0"/>
          <w:numId w:val="57"/>
        </w:numPr>
      </w:pPr>
      <w:r>
        <w:t xml:space="preserve">☐ </w:t>
      </w:r>
      <w:r>
        <w:rPr>
          <w:b/>
        </w:rPr>
        <w:t xml:space="preserve">Decide whether the planner should follow the approval chain.</w:t>
      </w:r>
      <w:r>
        <w:t xml:space="preserve"> It is scoped by role and team only. An HR Admin with reviews in their queue sees only their own row on the planner.</w:t>
      </w:r>
    </w:p>
    <w:p>
      <w:pPr>
        <w:pStyle w:val="Heading3"/>
      </w:pPr>
      <w:r>
        <w:t xml:space="preserve">HR analytics data</w:t>
      </w:r>
    </w:p>
    <w:p>
      <w:pPr>
        <w:pStyle w:val="ListParagraph"/>
        <w:numPr>
          <w:ilvl w:val="0"/>
          <w:numId w:val="58"/>
        </w:numPr>
      </w:pPr>
      <w:r>
        <w:t xml:space="preserve">☐ </w:t>
      </w:r>
      <w:r>
        <w:rPr>
          <w:b/>
        </w:rPr>
        <w:t xml:space="preserve">Filter test, seed and admin logins out of the people base,</w:t>
      </w:r>
      <w:r>
        <w:t xml:space="preserve"> or say on the page that they are included.</w:t>
      </w:r>
    </w:p>
    <w:p>
      <w:pPr>
        <w:pStyle w:val="ListParagraph"/>
        <w:numPr>
          <w:ilvl w:val="0"/>
          <w:numId w:val="58"/>
        </w:numPr>
      </w:pPr>
      <w:r>
        <w:t xml:space="preserve">☐ </w:t>
      </w:r>
      <w:r>
        <w:rPr>
          <w:b/>
        </w:rPr>
        <w:t xml:space="preserve">Record a real leaving date.</w:t>
      </w:r>
      <w:r>
        <w:t xml:space="preserve"> Exits are dated by </w:t>
      </w:r>
      <w:r>
        <w:rPr>
          <w:rStyle w:val="CodeChar"/>
        </w:rPr>
        <w:t xml:space="preserve">users.updatedAt</w:t>
      </w:r>
      <w:r>
        <w:t xml:space="preserve"> of inactive users, so any later edit moves the exit month.</w:t>
      </w:r>
    </w:p>
    <w:p>
      <w:pPr>
        <w:pStyle w:val="ListParagraph"/>
        <w:numPr>
          <w:ilvl w:val="0"/>
          <w:numId w:val="58"/>
        </w:numPr>
      </w:pPr>
      <w:r>
        <w:t xml:space="preserve">☐ </w:t>
      </w:r>
      <w:r>
        <w:rPr>
          <w:b/>
        </w:rPr>
        <w:t xml:space="preserve">Count half-day leave as half a day</w:t>
      </w:r>
      <w:r>
        <w:t xml:space="preserve"> in Absenteeism and Leave by type.</w:t>
      </w:r>
    </w:p>
    <w:p>
      <w:pPr>
        <w:pStyle w:val="ListParagraph"/>
        <w:numPr>
          <w:ilvl w:val="0"/>
          <w:numId w:val="58"/>
        </w:numPr>
      </w:pPr>
      <w:r>
        <w:t xml:space="preserve">☐ </w:t>
      </w:r>
      <w:r>
        <w:rPr>
          <w:b/>
        </w:rPr>
        <w:t xml:space="preserve">Remove the leftover </w:t>
      </w:r>
      <w:r>
        <w:rPr>
          <w:rStyle w:val="CodeChar"/>
          <w:b/>
        </w:rPr>
        <w:t xml:space="preserve">turnover</w:t>
      </w:r>
      <w:r>
        <w:rPr>
          <w:b/>
        </w:rPr>
        <w:t xml:space="preserve"> measure,</w:t>
      </w:r>
      <w:r>
        <w:t xml:space="preserve"> or rename it for what the attrition tooltip uses it for.</w:t>
      </w:r>
    </w:p>
    <w:p>
      <w:pPr>
        <w:pStyle w:val="ListParagraph"/>
        <w:numPr>
          <w:ilvl w:val="0"/>
          <w:numId w:val="58"/>
        </w:numPr>
      </w:pPr>
      <w:r>
        <w:t xml:space="preserve">☐ </w:t>
      </w:r>
      <w:r>
        <w:rPr>
          <w:b/>
        </w:rPr>
        <w:t xml:space="preserve">Re-run the colour-vision-deficiency check</w:t>
      </w:r>
      <w:r>
        <w:t xml:space="preserve"> on the </w:t>
      </w:r>
      <w:r>
        <w:rPr>
          <w:rStyle w:val="CodeChar"/>
        </w:rPr>
        <w:t xml:space="preserve">--hra-*</w:t>
      </w:r>
      <w:r>
        <w:t xml:space="preserve"> palette and store the result. No validator output is in the repo.</w:t>
      </w:r>
    </w:p>
    <w:p>
      <w:pPr>
        <w:pStyle w:val="ListParagraph"/>
        <w:numPr>
          <w:ilvl w:val="0"/>
          <w:numId w:val="58"/>
        </w:numPr>
      </w:pPr>
      <w:r>
        <w:t xml:space="preserve">☐ </w:t>
      </w:r>
      <w:r>
        <w:rPr>
          <w:b/>
        </w:rPr>
        <w:t xml:space="preserve">Add a loading state</w:t>
      </w:r>
      <w:r>
        <w:t xml:space="preserve"> while period and department filters re-run the load.</w:t>
      </w:r>
    </w:p>
    <w:p>
      <w:pPr>
        <w:pStyle w:val="Heading3"/>
      </w:pPr>
      <w:r>
        <w:t xml:space="preserve">Code health</w:t>
      </w:r>
    </w:p>
    <w:p>
      <w:pPr>
        <w:pStyle w:val="ListParagraph"/>
        <w:numPr>
          <w:ilvl w:val="0"/>
          <w:numId w:val="59"/>
        </w:numPr>
      </w:pPr>
      <w:r>
        <w:t xml:space="preserve">☐ </w:t>
      </w:r>
      <w:r>
        <w:rPr>
          <w:b/>
        </w:rPr>
        <w:t xml:space="preserve">Declare navigation once.</w:t>
      </w:r>
      <w:r>
        <w:t xml:space="preserve"> It is hard-coded in </w:t>
      </w:r>
      <w:r>
        <w:rPr>
          <w:rStyle w:val="CodeChar"/>
        </w:rPr>
        <w:t xml:space="preserve">SidebarNav</w:t>
      </w:r>
      <w:r>
        <w:t xml:space="preserve"> and in </w:t>
      </w:r>
      <w:r>
        <w:rPr>
          <w:rStyle w:val="CodeChar"/>
        </w:rPr>
        <w:t xml:space="preserve">TopBar</w:t>
      </w:r>
      <w:r>
        <w:t xml:space="preserve">; the earlier </w:t>
      </w:r>
      <w:r>
        <w:rPr>
          <w:rStyle w:val="CodeChar"/>
        </w:rPr>
        <w:t xml:space="preserve">nav.ts</w:t>
      </w:r>
      <w:r>
        <w:t xml:space="preserve"> idea is in 1bcdd2b. Gate Team by capability rather than </w:t>
      </w:r>
      <w:r>
        <w:rPr>
          <w:rStyle w:val="CodeChar"/>
        </w:rPr>
        <w:t xml:space="preserve">role !== 'employee'</w:t>
      </w:r>
      <w:r>
        <w:t xml:space="preserve">.</w:t>
      </w:r>
    </w:p>
    <w:p>
      <w:pPr>
        <w:pStyle w:val="ListParagraph"/>
        <w:numPr>
          <w:ilvl w:val="0"/>
          <w:numId w:val="59"/>
        </w:numPr>
      </w:pPr>
      <w:r>
        <w:t xml:space="preserve">☐ </w:t>
      </w:r>
      <w:r>
        <w:rPr>
          <w:b/>
        </w:rPr>
        <w:t xml:space="preserve">Add shared toast and confirm primitives</w:t>
      </w:r>
      <w:r>
        <w:t xml:space="preserve"> in place of </w:t>
      </w:r>
      <w:r>
        <w:rPr>
          <w:rStyle w:val="CodeChar"/>
        </w:rPr>
        <w:t xml:space="preserve">alert()</w:t>
      </w:r>
      <w:r>
        <w:t xml:space="preserve">. The 1bcdd2b versions are a starting point.</w:t>
      </w:r>
    </w:p>
    <w:p>
      <w:pPr>
        <w:pStyle w:val="ListParagraph"/>
        <w:numPr>
          <w:ilvl w:val="0"/>
          <w:numId w:val="59"/>
        </w:numPr>
      </w:pPr>
      <w:r>
        <w:t xml:space="preserve">☐ </w:t>
      </w:r>
      <w:r>
        <w:rPr>
          <w:b/>
        </w:rPr>
        <w:t xml:space="preserve">Split </w:t>
      </w:r>
      <w:r>
        <w:rPr>
          <w:rStyle w:val="CodeChar"/>
          <w:b/>
        </w:rPr>
        <w:t xml:space="preserve">team/+page.svelte</w:t>
      </w:r>
      <w:r>
        <w:t xml:space="preserve"> (about 2,865 lines).</w:t>
      </w:r>
    </w:p>
    <w:p>
      <w:pPr>
        <w:pStyle w:val="ListParagraph"/>
        <w:numPr>
          <w:ilvl w:val="0"/>
          <w:numId w:val="59"/>
        </w:numPr>
      </w:pPr>
      <w:r>
        <w:t xml:space="preserve">☐ </w:t>
      </w:r>
      <w:r>
        <w:rPr>
          <w:b/>
        </w:rPr>
        <w:t xml:space="preserve">Remove unused code and settings:</w:t>
      </w:r>
    </w:p>
    <w:p>
      <w:pPr>
        <w:pStyle w:val="ListParagraph"/>
        <w:numPr>
          <w:ilvl w:val="1"/>
          <w:numId w:val="60"/>
        </w:numPr>
      </w:pPr>
      <w:r>
        <w:t xml:space="preserve">tokens </w:t>
      </w:r>
      <w:r>
        <w:rPr>
          <w:rStyle w:val="CodeChar"/>
        </w:rPr>
        <w:t xml:space="preserve">--ess-glass-bg</w:t>
      </w:r>
      <w:r>
        <w:t xml:space="preserve">, </w:t>
      </w:r>
      <w:r>
        <w:rPr>
          <w:rStyle w:val="CodeChar"/>
        </w:rPr>
        <w:t xml:space="preserve">--ess-glass-border</w:t>
      </w:r>
      <w:r>
        <w:t xml:space="preserve">, </w:t>
      </w:r>
      <w:r>
        <w:rPr>
          <w:rStyle w:val="CodeChar"/>
        </w:rPr>
        <w:t xml:space="preserve">--ess-glass-shadow</w:t>
      </w:r>
      <w:r>
        <w:t xml:space="preserve"> and </w:t>
      </w:r>
      <w:r>
        <w:rPr>
          <w:rStyle w:val="CodeChar"/>
        </w:rPr>
        <w:t xml:space="preserve">--ess-glass-blur</w:t>
      </w:r>
      <w:r>
        <w:t xml:space="preserve">;</w:t>
      </w:r>
    </w:p>
    <w:p>
      <w:pPr>
        <w:pStyle w:val="ListParagraph"/>
        <w:numPr>
          <w:ilvl w:val="1"/>
          <w:numId w:val="60"/>
        </w:numPr>
      </w:pPr>
      <w:r>
        <w:t xml:space="preserve">the </w:t>
      </w:r>
      <w:r>
        <w:rPr>
          <w:rStyle w:val="CodeChar"/>
        </w:rPr>
        <w:t xml:space="preserve">data-ess-shell</w:t>
      </w:r>
      <w:r>
        <w:t xml:space="preserve"> / </w:t>
      </w:r>
      <w:r>
        <w:rPr>
          <w:rStyle w:val="CodeChar"/>
        </w:rPr>
        <w:t xml:space="preserve">essShell</w:t>
      </w:r>
      <w:r>
        <w:t xml:space="preserve"> setting;</w:t>
      </w:r>
    </w:p>
    <w:p>
      <w:pPr>
        <w:pStyle w:val="ListParagraph"/>
        <w:numPr>
          <w:ilvl w:val="1"/>
          <w:numId w:val="60"/>
        </w:numPr>
      </w:pPr>
      <w:r>
        <w:t xml:space="preserve">the undefined </w:t>
      </w:r>
      <w:r>
        <w:rPr>
          <w:rStyle w:val="CodeChar"/>
        </w:rPr>
        <w:t xml:space="preserve">.ess-btn--icon</w:t>
      </w:r>
      <w:r>
        <w:t xml:space="preserve">;</w:t>
      </w:r>
    </w:p>
    <w:p>
      <w:pPr>
        <w:pStyle w:val="ListParagraph"/>
        <w:numPr>
          <w:ilvl w:val="1"/>
          <w:numId w:val="60"/>
        </w:numPr>
      </w:pPr>
      <w:r>
        <w:t xml:space="preserve">the ignored </w:t>
      </w:r>
      <w:r>
        <w:rPr>
          <w:rStyle w:val="CodeChar"/>
        </w:rPr>
        <w:t xml:space="preserve">compact</w:t>
      </w:r>
      <w:r>
        <w:t xml:space="preserve"> prop on </w:t>
      </w:r>
      <w:r>
        <w:rPr>
          <w:rStyle w:val="CodeChar"/>
        </w:rPr>
        <w:t xml:space="preserve">PageHeader</w:t>
      </w:r>
      <w:r>
        <w:t xml:space="preserve">;</w:t>
      </w:r>
    </w:p>
    <w:p>
      <w:pPr>
        <w:pStyle w:val="ListParagraph"/>
        <w:numPr>
          <w:ilvl w:val="1"/>
          <w:numId w:val="60"/>
        </w:numPr>
      </w:pPr>
      <w:r>
        <w:t xml:space="preserve">unused dashboard load fields.</w:t>
      </w:r>
    </w:p>
    <w:p>
      <w:pPr>
        <w:pStyle w:val="ListParagraph"/>
        <w:numPr>
          <w:ilvl w:val="0"/>
          <w:numId w:val="59"/>
        </w:numPr>
      </w:pPr>
      <w:r>
        <w:t xml:space="preserve">☐ </w:t>
      </w:r>
      <w:r>
        <w:rPr>
          <w:b/>
        </w:rPr>
        <w:t xml:space="preserve">Fix stale comments:</w:t>
      </w:r>
    </w:p>
    <w:p>
      <w:pPr>
        <w:pStyle w:val="ListParagraph"/>
        <w:numPr>
          <w:ilvl w:val="1"/>
          <w:numId w:val="61"/>
        </w:numPr>
      </w:pPr>
      <w:r>
        <w:t xml:space="preserve">tokens L160 ("10px cards");</w:t>
      </w:r>
    </w:p>
    <w:p>
      <w:pPr>
        <w:pStyle w:val="ListParagraph"/>
        <w:numPr>
          <w:ilvl w:val="1"/>
          <w:numId w:val="61"/>
        </w:numPr>
      </w:pPr>
      <w:r>
        <w:t xml:space="preserve">components L7–9 ("serif headings, violet actions");</w:t>
      </w:r>
    </w:p>
    <w:p>
      <w:pPr>
        <w:pStyle w:val="ListParagraph"/>
        <w:numPr>
          <w:ilvl w:val="1"/>
          <w:numId w:val="61"/>
        </w:numPr>
      </w:pPr>
      <w:r>
        <w:t xml:space="preserve">the glass block L2202–2206, which contradicts itself;</w:t>
      </w:r>
    </w:p>
    <w:p>
      <w:pPr>
        <w:pStyle w:val="ListParagraph"/>
        <w:numPr>
          <w:ilvl w:val="1"/>
          <w:numId w:val="61"/>
        </w:numPr>
      </w:pPr>
      <w:r>
        <w:t xml:space="preserve">SidebarNav L142–143;</w:t>
      </w:r>
    </w:p>
    <w:p>
      <w:pPr>
        <w:pStyle w:val="ListParagraph"/>
        <w:numPr>
          <w:ilvl w:val="1"/>
          <w:numId w:val="61"/>
        </w:numPr>
      </w:pPr>
      <w:r>
        <w:t xml:space="preserve">the dashboard comment about a "drawer".</w:t>
      </w:r>
    </w:p>
    <w:p>
      <w:pPr>
        <w:pStyle w:val="ListParagraph"/>
        <w:numPr>
          <w:ilvl w:val="0"/>
          <w:numId w:val="59"/>
        </w:numPr>
      </w:pPr>
      <w:r>
        <w:t xml:space="preserve">☐ </w:t>
      </w:r>
      <w:r>
        <w:rPr>
          <w:b/>
        </w:rPr>
        <w:t xml:space="preserve">Add the missing </w:t>
      </w:r>
      <w:r>
        <w:rPr>
          <w:rStyle w:val="CodeChar"/>
          <w:b/>
        </w:rPr>
        <w:t xml:space="preserve">.env.example</w:t>
      </w:r>
      <w:r>
        <w:rPr>
          <w:b/>
        </w:rPr>
        <w:t xml:space="preserve"> keys</w:t>
      </w:r>
      <w:r>
        <w:t xml:space="preserve"> (</w:t>
      </w:r>
      <w:r>
        <w:rPr>
          <w:rStyle w:val="CodeChar"/>
        </w:rPr>
        <w:t xml:space="preserve">OPENROUTER_*</w:t>
      </w:r>
      <w:r>
        <w:t xml:space="preserve">, </w:t>
      </w:r>
      <w:r>
        <w:rPr>
          <w:rStyle w:val="CodeChar"/>
        </w:rPr>
        <w:t xml:space="preserve">VAPID_*</w:t>
      </w:r>
      <w:r>
        <w:t xml:space="preserve">) and settle on one spelling: the code reads both </w:t>
      </w:r>
      <w:r>
        <w:rPr>
          <w:rStyle w:val="CodeChar"/>
        </w:rPr>
        <w:t xml:space="preserve">PROHANCE_API_KEY</w:t>
      </w:r>
      <w:r>
        <w:t xml:space="preserve"> and </w:t>
      </w:r>
      <w:r>
        <w:rPr>
          <w:rStyle w:val="CodeChar"/>
        </w:rPr>
        <w:t xml:space="preserve">Prohance_API_KEY</w:t>
      </w:r>
      <w:r>
        <w:t xml:space="preserve">.</w:t>
      </w:r>
    </w:p>
    <w:p>
      <w:pPr>
        <w:pStyle w:val="ListParagraph"/>
        <w:numPr>
          <w:ilvl w:val="0"/>
          <w:numId w:val="59"/>
        </w:numPr>
      </w:pPr>
      <w:r>
        <w:t xml:space="preserve">☐ </w:t>
      </w:r>
      <w:r>
        <w:rPr>
          <w:b/>
        </w:rPr>
        <w:t xml:space="preserve">Replace the boilerplate README</w:t>
      </w:r>
      <w:r>
        <w:t xml:space="preserve"> with the setup steps in this doc.</w:t>
      </w:r>
    </w:p>
    <w:p>
      <w:pPr>
        <w:pStyle w:val="Heading3"/>
      </w:pPr>
      <w:r>
        <w:t xml:space="preserve">Testing</w:t>
      </w:r>
    </w:p>
    <w:p>
      <w:pPr>
        <w:pStyle w:val="ListParagraph"/>
        <w:numPr>
          <w:ilvl w:val="0"/>
          <w:numId w:val="62"/>
        </w:numPr>
      </w:pPr>
      <w:r>
        <w:t xml:space="preserve">☐ </w:t>
      </w:r>
      <w:r>
        <w:rPr>
          <w:b/>
        </w:rPr>
        <w:t xml:space="preserve">Turn </w:t>
      </w:r>
      <w:r>
        <w:rPr>
          <w:rStyle w:val="CodeChar"/>
          <w:b/>
        </w:rPr>
        <w:t xml:space="preserve">probe.js</w:t>
      </w:r>
      <w:r>
        <w:rPr>
          <w:b/>
        </w:rPr>
        <w:t xml:space="preserve"> and </w:t>
      </w:r>
      <w:r>
        <w:rPr>
          <w:rStyle w:val="CodeChar"/>
          <w:b/>
        </w:rPr>
        <w:t xml:space="preserve">probe-flow.js</w:t>
      </w:r>
      <w:r>
        <w:rPr>
          <w:b/>
        </w:rPr>
        <w:t xml:space="preserve"> into Playwright tests,</w:t>
      </w:r>
      <w:r>
        <w:t xml:space="preserve"> run on the viewport and text-size matrix above.</w:t>
      </w:r>
    </w:p>
    <w:p>
      <w:pPr>
        <w:pStyle w:val="ListParagraph"/>
        <w:numPr>
          <w:ilvl w:val="0"/>
          <w:numId w:val="62"/>
        </w:numPr>
      </w:pPr>
      <w:r>
        <w:t xml:space="preserve">☐ </w:t>
      </w:r>
      <w:r>
        <w:rPr>
          <w:b/>
        </w:rPr>
        <w:t xml:space="preserve">Add tests</w:t>
      </w:r>
      <w:r>
        <w:t xml:space="preserve"> for the </w:t>
      </w:r>
      <w:r>
        <w:rPr>
          <w:rStyle w:val="CodeChar"/>
        </w:rPr>
        <w:t xml:space="preserve">hr-analytics</w:t>
      </w:r>
      <w:r>
        <w:t xml:space="preserve"> server loader, for </w:t>
      </w:r>
      <w:r>
        <w:rPr>
          <w:rStyle w:val="CodeChar"/>
        </w:rPr>
        <w:t xml:space="preserve">scale.ts</w:t>
      </w:r>
      <w:r>
        <w:t xml:space="preserve">, and for the </w:t>
      </w:r>
      <w:r>
        <w:rPr>
          <w:rStyle w:val="CodeChar"/>
        </w:rPr>
        <w:t xml:space="preserve">breakIdeas</w:t>
      </w:r>
      <w:r>
        <w:t xml:space="preserve"> rules that aren't covered yet (</w:t>
      </w:r>
      <w:r>
        <w:rPr>
          <w:rStyle w:val="CodeChar"/>
        </w:rPr>
        <w:t xml:space="preserve">maxLeave</w:t>
      </w:r>
      <w:r>
        <w:t xml:space="preserve"> above 1, and the rule that a ratio of 3 or more beats an existing long weekend).</w:t>
      </w:r>
    </w:p>
    <w:p>
      <w:pPr>
        <w:pStyle w:val="ListParagraph"/>
        <w:numPr>
          <w:ilvl w:val="0"/>
          <w:numId w:val="62"/>
        </w:numPr>
      </w:pPr>
      <w:r>
        <w:t xml:space="preserve">☐ </w:t>
      </w:r>
      <w:r>
        <w:rPr>
          <w:b/>
        </w:rPr>
        <w:t xml:space="preserve">Set up CI.</w:t>
      </w:r>
      <w:r>
        <w:t xml:space="preserve"> There is none.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1">
      <w:startOverride w:val="1"/>
    </w:lvlOverride>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0"/>
  </w:num>
  <w:num w:numId="26">
    <w:abstractNumId w:val="0"/>
  </w:num>
  <w:num w:numId="27">
    <w:abstractNumId w:val="0"/>
  </w:num>
  <w:num w:numId="28">
    <w:abstractNumId w:val="1"/>
    <w:lvlOverride w:ilvl="0">
      <w:startOverride w:val="1"/>
    </w:lvlOverride>
  </w:num>
  <w:num w:numId="29">
    <w:abstractNumId w:val="0"/>
  </w:num>
  <w:num w:numId="30">
    <w:abstractNumId w:val="0"/>
  </w:num>
  <w:num w:numId="31">
    <w:abstractNumId w:val="0"/>
  </w:num>
  <w:num w:numId="32">
    <w:abstractNumId w:val="0"/>
  </w:num>
  <w:num w:numId="33">
    <w:abstractNumId w:val="0"/>
  </w:num>
  <w:num w:numId="34">
    <w:abstractNumId w:val="0"/>
  </w:num>
  <w:num w:numId="35">
    <w:abstractNumId w:val="1"/>
    <w:lvlOverride w:ilvl="1">
      <w:startOverride w:val="1"/>
    </w:lvlOverride>
  </w:num>
  <w:num w:numId="36">
    <w:abstractNumId w:val="0"/>
  </w:num>
  <w:num w:numId="37">
    <w:abstractNumId w:val="0"/>
  </w:num>
  <w:num w:numId="38">
    <w:abstractNumId w:val="0"/>
  </w:num>
  <w:num w:numId="39">
    <w:abstractNumId w:val="0"/>
  </w:num>
  <w:num w:numId="40">
    <w:abstractNumId w:val="0"/>
  </w:num>
  <w:num w:numId="41">
    <w:abstractNumId w:val="0"/>
  </w:num>
  <w:num w:numId="42">
    <w:abstractNumId w:val="0"/>
  </w:num>
  <w:num w:numId="43">
    <w:abstractNumId w:val="0"/>
  </w:num>
  <w:num w:numId="44">
    <w:abstractNumId w:val="0"/>
  </w:num>
  <w:num w:numId="45">
    <w:abstractNumId w:val="0"/>
  </w:num>
  <w:num w:numId="46">
    <w:abstractNumId w:val="0"/>
  </w:num>
  <w:num w:numId="47">
    <w:abstractNumId w:val="0"/>
  </w:num>
  <w:num w:numId="48">
    <w:abstractNumId w:val="0"/>
  </w:num>
  <w:num w:numId="49">
    <w:abstractNumId w:val="0"/>
  </w:num>
  <w:num w:numId="50">
    <w:abstractNumId w:val="1"/>
    <w:lvlOverride w:ilvl="0">
      <w:startOverride w:val="1"/>
    </w:lvlOverride>
  </w:num>
  <w:num w:numId="51">
    <w:abstractNumId w:val="0"/>
  </w:num>
  <w:num w:numId="52">
    <w:abstractNumId w:val="0"/>
  </w:num>
  <w:num w:numId="53">
    <w:abstractNumId w:val="1"/>
    <w:lvlOverride w:ilvl="1">
      <w:startOverride w:val="1"/>
    </w:lvlOverride>
  </w:num>
  <w:num w:numId="54">
    <w:abstractNumId w:val="0"/>
  </w:num>
  <w:num w:numId="55">
    <w:abstractNumId w:val="0"/>
  </w:num>
  <w:num w:numId="56">
    <w:abstractNumId w:val="0"/>
  </w:num>
  <w:num w:numId="57">
    <w:abstractNumId w:val="0"/>
  </w:num>
  <w:num w:numId="58">
    <w:abstractNumId w:val="0"/>
  </w:num>
  <w:num w:numId="59">
    <w:abstractNumId w:val="0"/>
  </w:num>
  <w:num w:numId="60">
    <w:abstractNumId w:val="0"/>
  </w:num>
  <w:num w:numId="61">
    <w:abstractNumId w:val="0"/>
  </w:num>
  <w:num w:numId="6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ESS Frontend Handoff</dc:title>
  <dc:description>Claude Docs node/2ebda662-e469@19 docx-w7</dc:description>
  <cp:revision>19</cp:revision>
</cp:coreProperties>
</file>