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E7632F" w14:textId="11A8B434" w:rsidR="00396157" w:rsidRPr="0088701E" w:rsidRDefault="00950645">
      <w:pPr>
        <w:rPr>
          <w:rFonts w:ascii="Times New Roman" w:hAnsi="Times New Roman" w:cs="Times New Roman"/>
          <w:sz w:val="28"/>
          <w:szCs w:val="28"/>
        </w:rPr>
      </w:pPr>
      <w:r>
        <w:rPr>
          <w:rFonts w:ascii="Times New Roman" w:hAnsi="Times New Roman" w:cs="Times New Roman"/>
          <w:sz w:val="28"/>
          <w:szCs w:val="28"/>
        </w:rPr>
        <w:t>Ace</w:t>
      </w:r>
      <w:r w:rsidR="00396157" w:rsidRPr="0088701E">
        <w:rPr>
          <w:rFonts w:ascii="Times New Roman" w:hAnsi="Times New Roman" w:cs="Times New Roman"/>
          <w:sz w:val="28"/>
          <w:szCs w:val="28"/>
        </w:rPr>
        <w:t xml:space="preserve"> Wealth</w:t>
      </w:r>
    </w:p>
    <w:p w14:paraId="43D4C19D"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AMFI-Registered Mutual Fund Distributor</w:t>
      </w:r>
    </w:p>
    <w:p w14:paraId="54147F12" w14:textId="77777777" w:rsidR="00396157" w:rsidRPr="0088701E" w:rsidRDefault="00396157">
      <w:pPr>
        <w:rPr>
          <w:rFonts w:ascii="Times New Roman" w:hAnsi="Times New Roman" w:cs="Times New Roman"/>
        </w:rPr>
      </w:pPr>
    </w:p>
    <w:p w14:paraId="315BC9FB" w14:textId="77777777" w:rsidR="00396157" w:rsidRPr="0088701E" w:rsidRDefault="00396157">
      <w:pPr>
        <w:rPr>
          <w:rFonts w:ascii="Times New Roman" w:hAnsi="Times New Roman" w:cs="Times New Roman"/>
          <w:sz w:val="28"/>
          <w:szCs w:val="28"/>
        </w:rPr>
      </w:pPr>
      <w:r w:rsidRPr="0088701E">
        <w:rPr>
          <w:rFonts w:ascii="Times New Roman" w:hAnsi="Times New Roman" w:cs="Times New Roman"/>
          <w:sz w:val="28"/>
          <w:szCs w:val="28"/>
          <w:highlight w:val="yellow"/>
        </w:rPr>
        <w:t>ABOUT US</w:t>
      </w:r>
    </w:p>
    <w:p w14:paraId="7003692F" w14:textId="43CCB35A" w:rsidR="00950645" w:rsidRPr="00950645" w:rsidRDefault="00950645" w:rsidP="00950645">
      <w:pPr>
        <w:rPr>
          <w:rFonts w:ascii="Times New Roman" w:hAnsi="Times New Roman" w:cs="Times New Roman"/>
          <w:sz w:val="24"/>
          <w:szCs w:val="24"/>
        </w:rPr>
      </w:pPr>
      <w:r w:rsidRPr="00950645">
        <w:rPr>
          <w:rFonts w:ascii="Times New Roman" w:hAnsi="Times New Roman" w:cs="Times New Roman"/>
          <w:sz w:val="24"/>
          <w:szCs w:val="24"/>
        </w:rPr>
        <w:t xml:space="preserve">ACE WEALTH is an AMFI-registered mutual fund distributor and investment firm delivering bespoke financial solutions to investors </w:t>
      </w:r>
      <w:r>
        <w:rPr>
          <w:rFonts w:ascii="Times New Roman" w:hAnsi="Times New Roman" w:cs="Times New Roman"/>
          <w:sz w:val="24"/>
          <w:szCs w:val="24"/>
        </w:rPr>
        <w:t>since 2007</w:t>
      </w:r>
      <w:r w:rsidRPr="00950645">
        <w:rPr>
          <w:rFonts w:ascii="Times New Roman" w:hAnsi="Times New Roman" w:cs="Times New Roman"/>
          <w:sz w:val="24"/>
          <w:szCs w:val="24"/>
        </w:rPr>
        <w:t>.</w:t>
      </w:r>
    </w:p>
    <w:p w14:paraId="4DE7123B" w14:textId="3FAADD26" w:rsidR="00950645" w:rsidRPr="00950645" w:rsidRDefault="00950645" w:rsidP="00950645">
      <w:pPr>
        <w:rPr>
          <w:rFonts w:ascii="Times New Roman" w:hAnsi="Times New Roman" w:cs="Times New Roman"/>
          <w:sz w:val="24"/>
          <w:szCs w:val="24"/>
        </w:rPr>
      </w:pPr>
      <w:r w:rsidRPr="00950645">
        <w:rPr>
          <w:rFonts w:ascii="Times New Roman" w:hAnsi="Times New Roman" w:cs="Times New Roman"/>
          <w:sz w:val="24"/>
          <w:szCs w:val="24"/>
        </w:rPr>
        <w:t>We</w:t>
      </w:r>
      <w:r>
        <w:rPr>
          <w:rFonts w:ascii="Times New Roman" w:hAnsi="Times New Roman" w:cs="Times New Roman"/>
          <w:sz w:val="24"/>
          <w:szCs w:val="24"/>
        </w:rPr>
        <w:t xml:space="preserve"> ha</w:t>
      </w:r>
      <w:r w:rsidRPr="00950645">
        <w:rPr>
          <w:rFonts w:ascii="Times New Roman" w:hAnsi="Times New Roman" w:cs="Times New Roman"/>
          <w:sz w:val="24"/>
          <w:szCs w:val="24"/>
        </w:rPr>
        <w:t xml:space="preserve">ve navigated both bullish and bearish market trends over the past </w:t>
      </w:r>
      <w:r>
        <w:rPr>
          <w:rFonts w:ascii="Times New Roman" w:hAnsi="Times New Roman" w:cs="Times New Roman"/>
          <w:sz w:val="24"/>
          <w:szCs w:val="24"/>
        </w:rPr>
        <w:t>many</w:t>
      </w:r>
      <w:r w:rsidRPr="00950645">
        <w:rPr>
          <w:rFonts w:ascii="Times New Roman" w:hAnsi="Times New Roman" w:cs="Times New Roman"/>
          <w:sz w:val="24"/>
          <w:szCs w:val="24"/>
        </w:rPr>
        <w:t xml:space="preserve"> years, evolving into a stronger, more mature organization.</w:t>
      </w:r>
    </w:p>
    <w:p w14:paraId="34B3397A" w14:textId="7918FAE7" w:rsidR="00950645" w:rsidRPr="00950645" w:rsidRDefault="00950645" w:rsidP="00950645">
      <w:pPr>
        <w:rPr>
          <w:rFonts w:ascii="Times New Roman" w:hAnsi="Times New Roman" w:cs="Times New Roman"/>
          <w:sz w:val="24"/>
          <w:szCs w:val="24"/>
        </w:rPr>
      </w:pPr>
      <w:r w:rsidRPr="00950645">
        <w:rPr>
          <w:rFonts w:ascii="Times New Roman" w:hAnsi="Times New Roman" w:cs="Times New Roman"/>
          <w:sz w:val="24"/>
          <w:szCs w:val="24"/>
        </w:rPr>
        <w:t>We understand that financial needs are unique—no one-size-fits-all solution exists. ACE WEALTH offers a perfect blend of personalized services and innovative, exclusive products tailored to your investment goals. Whether you</w:t>
      </w:r>
      <w:r>
        <w:rPr>
          <w:rFonts w:ascii="Times New Roman" w:hAnsi="Times New Roman" w:cs="Times New Roman"/>
          <w:sz w:val="24"/>
          <w:szCs w:val="24"/>
        </w:rPr>
        <w:t xml:space="preserve"> a</w:t>
      </w:r>
      <w:r w:rsidRPr="00950645">
        <w:rPr>
          <w:rFonts w:ascii="Times New Roman" w:hAnsi="Times New Roman" w:cs="Times New Roman"/>
          <w:sz w:val="24"/>
          <w:szCs w:val="24"/>
        </w:rPr>
        <w:t>re in India or abroad, we partner with you as your reliable mutual fund distributor.</w:t>
      </w:r>
    </w:p>
    <w:p w14:paraId="5AB0C134" w14:textId="77777777" w:rsidR="00950645" w:rsidRPr="00950645" w:rsidRDefault="00950645" w:rsidP="00950645">
      <w:pPr>
        <w:rPr>
          <w:rFonts w:ascii="Times New Roman" w:hAnsi="Times New Roman" w:cs="Times New Roman"/>
          <w:sz w:val="24"/>
          <w:szCs w:val="24"/>
        </w:rPr>
      </w:pPr>
      <w:r w:rsidRPr="00950645">
        <w:rPr>
          <w:rFonts w:ascii="Times New Roman" w:hAnsi="Times New Roman" w:cs="Times New Roman"/>
          <w:sz w:val="24"/>
          <w:szCs w:val="24"/>
        </w:rPr>
        <w:t>Our expertise in optimal asset allocation across diverse investment products builds portfolios aligned with your preferences, striking the ideal balance between risk and return.</w:t>
      </w:r>
    </w:p>
    <w:p w14:paraId="49F0D775" w14:textId="77777777" w:rsidR="00950645" w:rsidRPr="00950645" w:rsidRDefault="00950645" w:rsidP="00950645">
      <w:pPr>
        <w:rPr>
          <w:rFonts w:ascii="Times New Roman" w:hAnsi="Times New Roman" w:cs="Times New Roman"/>
          <w:sz w:val="24"/>
          <w:szCs w:val="24"/>
        </w:rPr>
      </w:pPr>
      <w:r w:rsidRPr="00950645">
        <w:rPr>
          <w:rFonts w:ascii="Times New Roman" w:hAnsi="Times New Roman" w:cs="Times New Roman"/>
          <w:sz w:val="24"/>
          <w:szCs w:val="24"/>
        </w:rPr>
        <w:t>As distributors for all major Mutual Fund Asset Management Companies, leading Alternative Investment Firms, and Portfolio Management Services in India, we also offer GIFT City products from top Asset Management Companies registered there.</w:t>
      </w:r>
    </w:p>
    <w:p w14:paraId="35692BF5" w14:textId="77777777" w:rsidR="00AC3B9F" w:rsidRPr="0088701E" w:rsidRDefault="00AC3B9F" w:rsidP="00AC3B9F">
      <w:pPr>
        <w:rPr>
          <w:rFonts w:ascii="Times New Roman" w:hAnsi="Times New Roman" w:cs="Times New Roman"/>
          <w:sz w:val="24"/>
          <w:szCs w:val="24"/>
        </w:rPr>
      </w:pPr>
    </w:p>
    <w:p w14:paraId="1EC83577" w14:textId="77777777" w:rsidR="00C05A37" w:rsidRPr="0088701E" w:rsidRDefault="00C05A37">
      <w:pPr>
        <w:rPr>
          <w:rFonts w:ascii="Times New Roman" w:hAnsi="Times New Roman" w:cs="Times New Roman"/>
          <w:sz w:val="24"/>
          <w:szCs w:val="24"/>
        </w:rPr>
      </w:pPr>
    </w:p>
    <w:p w14:paraId="137598FD" w14:textId="77777777" w:rsidR="00AC3B9F" w:rsidRPr="0088701E" w:rsidRDefault="00AC3B9F" w:rsidP="00AC3B9F">
      <w:pPr>
        <w:rPr>
          <w:rFonts w:ascii="Times New Roman" w:hAnsi="Times New Roman" w:cs="Times New Roman"/>
          <w:sz w:val="28"/>
          <w:szCs w:val="28"/>
        </w:rPr>
      </w:pPr>
      <w:r w:rsidRPr="00FA58C8">
        <w:rPr>
          <w:rFonts w:ascii="Times New Roman" w:hAnsi="Times New Roman" w:cs="Times New Roman"/>
          <w:sz w:val="28"/>
          <w:szCs w:val="28"/>
          <w:highlight w:val="yellow"/>
        </w:rPr>
        <w:t>Vision</w:t>
      </w:r>
    </w:p>
    <w:p w14:paraId="0B1A50B8" w14:textId="69DC8E06" w:rsidR="001962DF" w:rsidRPr="001962DF" w:rsidRDefault="001962DF" w:rsidP="001962DF">
      <w:pPr>
        <w:rPr>
          <w:rFonts w:ascii="Times New Roman" w:hAnsi="Times New Roman" w:cs="Times New Roman"/>
          <w:color w:val="1F1F1F"/>
          <w:spacing w:val="2"/>
          <w:sz w:val="24"/>
          <w:szCs w:val="24"/>
          <w:shd w:val="clear" w:color="auto" w:fill="FFFFFF"/>
        </w:rPr>
      </w:pPr>
      <w:r w:rsidRPr="001962DF">
        <w:rPr>
          <w:rFonts w:ascii="Times New Roman" w:hAnsi="Times New Roman" w:cs="Times New Roman"/>
          <w:i/>
          <w:iCs/>
          <w:color w:val="1F1F1F"/>
          <w:spacing w:val="2"/>
          <w:sz w:val="24"/>
          <w:szCs w:val="24"/>
          <w:shd w:val="clear" w:color="auto" w:fill="FFFFFF"/>
        </w:rPr>
        <w:t>To be the most trusted financial partner for every In</w:t>
      </w:r>
      <w:r>
        <w:rPr>
          <w:rFonts w:ascii="Times New Roman" w:hAnsi="Times New Roman" w:cs="Times New Roman"/>
          <w:i/>
          <w:iCs/>
          <w:color w:val="1F1F1F"/>
          <w:spacing w:val="2"/>
          <w:sz w:val="24"/>
          <w:szCs w:val="24"/>
          <w:shd w:val="clear" w:color="auto" w:fill="FFFFFF"/>
        </w:rPr>
        <w:t>vestor</w:t>
      </w:r>
      <w:r w:rsidRPr="001962DF">
        <w:rPr>
          <w:rFonts w:ascii="Times New Roman" w:hAnsi="Times New Roman" w:cs="Times New Roman"/>
          <w:i/>
          <w:iCs/>
          <w:color w:val="1F1F1F"/>
          <w:spacing w:val="2"/>
          <w:sz w:val="24"/>
          <w:szCs w:val="24"/>
          <w:shd w:val="clear" w:color="auto" w:fill="FFFFFF"/>
        </w:rPr>
        <w:t xml:space="preserve"> — at home or abroad — empowering them to build lasting wealth, achieve lifelong security, and make confident financial decisions at every stage of life.</w:t>
      </w:r>
    </w:p>
    <w:p w14:paraId="01F13647" w14:textId="77777777" w:rsidR="00AC3B9F" w:rsidRPr="0088701E" w:rsidRDefault="00AC3B9F" w:rsidP="00AC3B9F">
      <w:pPr>
        <w:rPr>
          <w:rFonts w:ascii="Times New Roman" w:hAnsi="Times New Roman" w:cs="Times New Roman"/>
          <w:sz w:val="28"/>
          <w:szCs w:val="28"/>
        </w:rPr>
      </w:pPr>
      <w:r w:rsidRPr="00FA58C8">
        <w:rPr>
          <w:rFonts w:ascii="Times New Roman" w:hAnsi="Times New Roman" w:cs="Times New Roman"/>
          <w:sz w:val="28"/>
          <w:szCs w:val="28"/>
          <w:highlight w:val="yellow"/>
        </w:rPr>
        <w:t>Mission</w:t>
      </w:r>
    </w:p>
    <w:p w14:paraId="2089944A" w14:textId="298BB7B1" w:rsidR="0088701E" w:rsidRDefault="001962DF">
      <w:pPr>
        <w:rPr>
          <w:rFonts w:ascii="Times New Roman" w:hAnsi="Times New Roman" w:cs="Times New Roman"/>
          <w:color w:val="1F1F1F"/>
          <w:spacing w:val="2"/>
          <w:sz w:val="24"/>
          <w:szCs w:val="24"/>
          <w:shd w:val="clear" w:color="auto" w:fill="FFFFFF"/>
        </w:rPr>
      </w:pPr>
      <w:r w:rsidRPr="001962DF">
        <w:rPr>
          <w:rFonts w:ascii="Times New Roman" w:hAnsi="Times New Roman" w:cs="Times New Roman"/>
          <w:color w:val="1F1F1F"/>
          <w:spacing w:val="2"/>
          <w:sz w:val="24"/>
          <w:szCs w:val="24"/>
          <w:shd w:val="clear" w:color="auto" w:fill="FFFFFF"/>
        </w:rPr>
        <w:t>Deliver personalized, research-driven financial strategies through expert mutual fund distribution, optimal asset allocation, and unwavering trust—ensuring superior value, regardless of market conditions or location.</w:t>
      </w:r>
    </w:p>
    <w:p w14:paraId="3D88A982" w14:textId="77777777" w:rsidR="001962DF" w:rsidRDefault="001962DF">
      <w:pPr>
        <w:rPr>
          <w:rFonts w:ascii="Times New Roman" w:hAnsi="Times New Roman" w:cs="Times New Roman"/>
          <w:highlight w:val="yellow"/>
        </w:rPr>
      </w:pPr>
    </w:p>
    <w:p w14:paraId="590A93D4" w14:textId="58E9EDAA" w:rsidR="00396157" w:rsidRPr="0088701E" w:rsidRDefault="00FA58C8">
      <w:pPr>
        <w:rPr>
          <w:rFonts w:ascii="Times New Roman" w:hAnsi="Times New Roman" w:cs="Times New Roman"/>
          <w:sz w:val="28"/>
          <w:szCs w:val="28"/>
        </w:rPr>
      </w:pPr>
      <w:r w:rsidRPr="00FA58C8">
        <w:rPr>
          <w:rFonts w:ascii="Times New Roman" w:hAnsi="Times New Roman" w:cs="Times New Roman"/>
          <w:sz w:val="28"/>
          <w:szCs w:val="28"/>
          <w:highlight w:val="yellow"/>
        </w:rPr>
        <w:t xml:space="preserve">OUR </w:t>
      </w:r>
      <w:r w:rsidR="00396157" w:rsidRPr="00FA58C8">
        <w:rPr>
          <w:rFonts w:ascii="Times New Roman" w:hAnsi="Times New Roman" w:cs="Times New Roman"/>
          <w:sz w:val="28"/>
          <w:szCs w:val="28"/>
          <w:highlight w:val="yellow"/>
        </w:rPr>
        <w:t>SERVICE</w:t>
      </w:r>
      <w:r w:rsidRPr="00FA58C8">
        <w:rPr>
          <w:rFonts w:ascii="Times New Roman" w:hAnsi="Times New Roman" w:cs="Times New Roman"/>
          <w:sz w:val="28"/>
          <w:szCs w:val="28"/>
          <w:highlight w:val="yellow"/>
        </w:rPr>
        <w:t xml:space="preserve"> DYNAMICS</w:t>
      </w:r>
    </w:p>
    <w:p w14:paraId="5CA663BC" w14:textId="77777777" w:rsidR="00FA58C8" w:rsidRPr="000F3820" w:rsidRDefault="00FA58C8" w:rsidP="00FA58C8">
      <w:r w:rsidRPr="002D4108">
        <w:rPr>
          <w:b/>
          <w:bCs/>
        </w:rPr>
        <w:t>Access to Local Knowledge and Network</w:t>
      </w:r>
      <w:r w:rsidRPr="002D4108">
        <w:br/>
      </w:r>
      <w:r w:rsidRPr="000F3820">
        <w:t xml:space="preserve">With </w:t>
      </w:r>
      <w:r>
        <w:t>our long-term</w:t>
      </w:r>
      <w:r w:rsidRPr="000F3820">
        <w:t xml:space="preserve"> presence in </w:t>
      </w:r>
      <w:r>
        <w:t xml:space="preserve">the industry </w:t>
      </w:r>
      <w:r w:rsidRPr="000F3820">
        <w:t xml:space="preserve">and a well-established network, we bring you more than just financial </w:t>
      </w:r>
      <w:r>
        <w:t>guidance</w:t>
      </w:r>
      <w:r w:rsidRPr="000F3820">
        <w:t xml:space="preserve"> — we bring you proximity to opportunity</w:t>
      </w:r>
      <w:r>
        <w:t xml:space="preserve"> by understanding your goals and behavior.</w:t>
      </w:r>
    </w:p>
    <w:p w14:paraId="764D0659" w14:textId="77777777" w:rsidR="00FA58C8" w:rsidRPr="002D4108" w:rsidRDefault="00FA58C8" w:rsidP="00FA58C8">
      <w:r w:rsidRPr="002D4108">
        <w:rPr>
          <w:b/>
          <w:bCs/>
        </w:rPr>
        <w:lastRenderedPageBreak/>
        <w:t>Ensure Value Creation</w:t>
      </w:r>
      <w:r w:rsidRPr="002D4108">
        <w:br/>
        <w:t xml:space="preserve">We prioritize strategies that drive sustainable growth, </w:t>
      </w:r>
      <w:r>
        <w:t>optimizing</w:t>
      </w:r>
      <w:r w:rsidRPr="002D4108">
        <w:t xml:space="preserve"> returns while safeguarding your wealth.</w:t>
      </w:r>
    </w:p>
    <w:p w14:paraId="03F9897C" w14:textId="77777777" w:rsidR="00FA58C8" w:rsidRDefault="00FA58C8" w:rsidP="00FA58C8">
      <w:r w:rsidRPr="002D4108">
        <w:rPr>
          <w:b/>
          <w:bCs/>
        </w:rPr>
        <w:t>Services Regardless of Location</w:t>
      </w:r>
      <w:r w:rsidRPr="002D4108">
        <w:br/>
      </w:r>
      <w:r w:rsidRPr="000F3820">
        <w:t>Whether you</w:t>
      </w:r>
      <w:r>
        <w:t xml:space="preserve"> a</w:t>
      </w:r>
      <w:r w:rsidRPr="000F3820">
        <w:t>re based in India or living abroad, our</w:t>
      </w:r>
      <w:r>
        <w:t xml:space="preserve"> service</w:t>
      </w:r>
      <w:r w:rsidRPr="000F3820">
        <w:t xml:space="preserve"> reaches you seamlessly — same quality, same commitment, no geographic compromise.</w:t>
      </w:r>
      <w:r>
        <w:t xml:space="preserve"> </w:t>
      </w:r>
    </w:p>
    <w:p w14:paraId="171C04FC" w14:textId="77777777" w:rsidR="00FA58C8" w:rsidRPr="002D4108" w:rsidRDefault="00FA58C8" w:rsidP="00FA58C8">
      <w:r w:rsidRPr="002D4108">
        <w:rPr>
          <w:b/>
          <w:bCs/>
        </w:rPr>
        <w:t>Customized Solutions</w:t>
      </w:r>
      <w:r w:rsidRPr="002D4108">
        <w:br/>
        <w:t>No one-size-fits-all: Tailored plans designed around your unique goals, risk profile, and timeline.</w:t>
      </w:r>
    </w:p>
    <w:p w14:paraId="28F7EE19" w14:textId="77777777" w:rsidR="00FA58C8" w:rsidRPr="002D4108" w:rsidRDefault="00FA58C8" w:rsidP="00FA58C8">
      <w:r w:rsidRPr="002D4108">
        <w:rPr>
          <w:b/>
          <w:bCs/>
        </w:rPr>
        <w:t>Across Asset Classes</w:t>
      </w:r>
      <w:r w:rsidRPr="002D4108">
        <w:br/>
        <w:t>Diversify effortlessly with equities, debt, hybrids, alternatives, and more for balanced portfolios.</w:t>
      </w:r>
      <w:r>
        <w:t xml:space="preserve"> </w:t>
      </w:r>
    </w:p>
    <w:p w14:paraId="4A75F18D" w14:textId="77777777" w:rsidR="00FA58C8" w:rsidRDefault="00FA58C8" w:rsidP="00FA58C8">
      <w:r w:rsidRPr="002D4108">
        <w:rPr>
          <w:b/>
          <w:bCs/>
        </w:rPr>
        <w:t>Comprehensive Domain Expertise</w:t>
      </w:r>
      <w:r w:rsidRPr="002D4108">
        <w:br/>
        <w:t>Backed by over two decades in the mutual fund and financial industry, we bring seasoned judgment that navigates both bull runs and market downturns with confidence.</w:t>
      </w:r>
    </w:p>
    <w:p w14:paraId="2EF7BC35" w14:textId="77777777" w:rsidR="00CA4524" w:rsidRPr="0088701E" w:rsidRDefault="00CA4524">
      <w:pPr>
        <w:rPr>
          <w:rFonts w:ascii="Times New Roman" w:hAnsi="Times New Roman" w:cs="Times New Roman"/>
          <w:highlight w:val="yellow"/>
        </w:rPr>
      </w:pPr>
    </w:p>
    <w:p w14:paraId="70FC0DCD" w14:textId="77777777" w:rsidR="00CA4524" w:rsidRPr="0088701E" w:rsidRDefault="00CA4524">
      <w:pPr>
        <w:rPr>
          <w:rFonts w:ascii="Times New Roman" w:hAnsi="Times New Roman" w:cs="Times New Roman"/>
          <w:highlight w:val="yellow"/>
        </w:rPr>
      </w:pPr>
    </w:p>
    <w:p w14:paraId="10AA556E" w14:textId="77777777" w:rsidR="00396157" w:rsidRPr="0088701E" w:rsidRDefault="00396157">
      <w:pPr>
        <w:rPr>
          <w:rFonts w:ascii="Times New Roman" w:hAnsi="Times New Roman" w:cs="Times New Roman"/>
          <w:sz w:val="28"/>
          <w:szCs w:val="28"/>
        </w:rPr>
      </w:pPr>
      <w:r w:rsidRPr="0088701E">
        <w:rPr>
          <w:rFonts w:ascii="Times New Roman" w:hAnsi="Times New Roman" w:cs="Times New Roman"/>
          <w:sz w:val="28"/>
          <w:szCs w:val="28"/>
          <w:highlight w:val="yellow"/>
        </w:rPr>
        <w:t>PRODUCT</w:t>
      </w:r>
    </w:p>
    <w:p w14:paraId="719C1C6C"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MUTUAL FUNDS</w:t>
      </w:r>
    </w:p>
    <w:p w14:paraId="0CFB55AC" w14:textId="77777777" w:rsidR="00EE6BC5" w:rsidRPr="0088701E" w:rsidRDefault="00EE6BC5">
      <w:pPr>
        <w:rPr>
          <w:rFonts w:ascii="Times New Roman" w:hAnsi="Times New Roman" w:cs="Times New Roman"/>
          <w:sz w:val="24"/>
          <w:szCs w:val="24"/>
        </w:rPr>
      </w:pPr>
      <w:r w:rsidRPr="0088701E">
        <w:rPr>
          <w:rFonts w:ascii="Times New Roman" w:hAnsi="Times New Roman" w:cs="Times New Roman"/>
          <w:sz w:val="24"/>
          <w:szCs w:val="24"/>
        </w:rPr>
        <w:t xml:space="preserve">A mutual fund is a collective </w:t>
      </w:r>
      <w:proofErr w:type="gramStart"/>
      <w:r w:rsidRPr="0088701E">
        <w:rPr>
          <w:rFonts w:ascii="Times New Roman" w:hAnsi="Times New Roman" w:cs="Times New Roman"/>
          <w:sz w:val="24"/>
          <w:szCs w:val="24"/>
        </w:rPr>
        <w:t>and  pass</w:t>
      </w:r>
      <w:proofErr w:type="gramEnd"/>
      <w:r w:rsidRPr="0088701E">
        <w:rPr>
          <w:rFonts w:ascii="Times New Roman" w:hAnsi="Times New Roman" w:cs="Times New Roman"/>
          <w:sz w:val="24"/>
          <w:szCs w:val="24"/>
        </w:rPr>
        <w:t xml:space="preserve"> through (</w:t>
      </w:r>
      <w:r w:rsidRPr="0088701E">
        <w:rPr>
          <w:rStyle w:val="rnc2gd"/>
          <w:rFonts w:ascii="Times New Roman" w:hAnsi="Times New Roman" w:cs="Times New Roman"/>
          <w:color w:val="1F1F1F"/>
          <w:sz w:val="24"/>
          <w:szCs w:val="24"/>
          <w:shd w:val="clear" w:color="auto" w:fill="FFFFFF"/>
        </w:rPr>
        <w:t>profits or losses are </w:t>
      </w:r>
      <w:r w:rsidRPr="0088701E">
        <w:rPr>
          <w:rStyle w:val="rnc2gd"/>
          <w:rFonts w:ascii="Times New Roman" w:hAnsi="Times New Roman" w:cs="Times New Roman"/>
          <w:b/>
          <w:bCs/>
          <w:color w:val="1F1F1F"/>
          <w:sz w:val="24"/>
          <w:szCs w:val="24"/>
          <w:shd w:val="clear" w:color="auto" w:fill="FFFFFF"/>
        </w:rPr>
        <w:t>passed through</w:t>
      </w:r>
      <w:r w:rsidRPr="0088701E">
        <w:rPr>
          <w:rStyle w:val="rnc2gd"/>
          <w:rFonts w:ascii="Times New Roman" w:hAnsi="Times New Roman" w:cs="Times New Roman"/>
          <w:color w:val="1F1F1F"/>
          <w:sz w:val="24"/>
          <w:szCs w:val="24"/>
          <w:shd w:val="clear" w:color="auto" w:fill="FFFFFF"/>
        </w:rPr>
        <w:t> to the investors)</w:t>
      </w:r>
      <w:r w:rsidRPr="0088701E">
        <w:rPr>
          <w:rFonts w:ascii="Times New Roman" w:hAnsi="Times New Roman" w:cs="Times New Roman"/>
          <w:sz w:val="24"/>
          <w:szCs w:val="24"/>
        </w:rPr>
        <w:t xml:space="preserve"> investment vehicle that pools money from different investors and invest it in a diversified portfolio of securities like stocks, bonds and commodities in line with the stated objectives of the mutual fund scheme. </w:t>
      </w:r>
      <w:r w:rsidR="00802A41" w:rsidRPr="0088701E">
        <w:rPr>
          <w:rFonts w:ascii="Times New Roman" w:hAnsi="Times New Roman" w:cs="Times New Roman"/>
          <w:sz w:val="24"/>
          <w:szCs w:val="24"/>
        </w:rPr>
        <w:t>In other words, through investment in a mutual fund, an investor can get access to equities, bonds, money market instruments and/or other securities that may otherwise be unavailable to them</w:t>
      </w:r>
    </w:p>
    <w:p w14:paraId="21125378" w14:textId="77777777" w:rsidR="00BD7796" w:rsidRPr="0088701E" w:rsidRDefault="00BD7796" w:rsidP="00BD7796">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br/>
        <w:t xml:space="preserve">The money collected in a mutual fund scheme is managed by </w:t>
      </w:r>
      <w:r w:rsidRPr="0088701E">
        <w:rPr>
          <w:rFonts w:ascii="Times New Roman" w:eastAsia="Times New Roman" w:hAnsi="Times New Roman" w:cs="Times New Roman"/>
          <w:b/>
          <w:bCs/>
          <w:sz w:val="24"/>
          <w:szCs w:val="24"/>
        </w:rPr>
        <w:t>professional fund managers</w:t>
      </w:r>
      <w:r w:rsidRPr="0088701E">
        <w:rPr>
          <w:rFonts w:ascii="Times New Roman" w:eastAsia="Times New Roman" w:hAnsi="Times New Roman" w:cs="Times New Roman"/>
          <w:sz w:val="24"/>
          <w:szCs w:val="24"/>
        </w:rPr>
        <w:t>. The fund manager makes investment decisions in line with the scheme's stated investment objective.</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b/>
          <w:bCs/>
          <w:sz w:val="24"/>
          <w:szCs w:val="24"/>
        </w:rPr>
        <w:t>Key Benefits of Mutual Funds:</w:t>
      </w:r>
    </w:p>
    <w:p w14:paraId="5718EDF8" w14:textId="77777777" w:rsidR="00BD7796" w:rsidRPr="0088701E" w:rsidRDefault="00BD7796" w:rsidP="00BD77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Diversification:</w:t>
      </w:r>
      <w:r w:rsidR="00802A41" w:rsidRPr="0088701E">
        <w:rPr>
          <w:rFonts w:ascii="Times New Roman" w:eastAsia="Times New Roman" w:hAnsi="Times New Roman" w:cs="Times New Roman"/>
          <w:sz w:val="24"/>
          <w:szCs w:val="24"/>
        </w:rPr>
        <w:t> It</w:t>
      </w:r>
      <w:r w:rsidRPr="0088701E">
        <w:rPr>
          <w:rFonts w:ascii="Times New Roman" w:eastAsia="Times New Roman" w:hAnsi="Times New Roman" w:cs="Times New Roman"/>
          <w:sz w:val="24"/>
          <w:szCs w:val="24"/>
        </w:rPr>
        <w:t xml:space="preserve"> </w:t>
      </w:r>
      <w:proofErr w:type="gramStart"/>
      <w:r w:rsidRPr="0088701E">
        <w:rPr>
          <w:rFonts w:ascii="Times New Roman" w:eastAsia="Times New Roman" w:hAnsi="Times New Roman" w:cs="Times New Roman"/>
          <w:sz w:val="24"/>
          <w:szCs w:val="24"/>
        </w:rPr>
        <w:t>reduce</w:t>
      </w:r>
      <w:proofErr w:type="gramEnd"/>
      <w:r w:rsidRPr="0088701E">
        <w:rPr>
          <w:rFonts w:ascii="Times New Roman" w:eastAsia="Times New Roman" w:hAnsi="Times New Roman" w:cs="Times New Roman"/>
          <w:sz w:val="24"/>
          <w:szCs w:val="24"/>
        </w:rPr>
        <w:t xml:space="preserve"> risk by spreading the </w:t>
      </w:r>
      <w:r w:rsidR="00802A41" w:rsidRPr="0088701E">
        <w:rPr>
          <w:rFonts w:ascii="Times New Roman" w:eastAsia="Times New Roman" w:hAnsi="Times New Roman" w:cs="Times New Roman"/>
          <w:sz w:val="24"/>
          <w:szCs w:val="24"/>
        </w:rPr>
        <w:t xml:space="preserve">investment across various asset </w:t>
      </w:r>
      <w:r w:rsidR="00EE6BC5" w:rsidRPr="0088701E">
        <w:rPr>
          <w:rFonts w:ascii="Times New Roman" w:eastAsia="Times New Roman" w:hAnsi="Times New Roman" w:cs="Times New Roman"/>
          <w:sz w:val="24"/>
          <w:szCs w:val="24"/>
        </w:rPr>
        <w:t>classes</w:t>
      </w:r>
      <w:r w:rsidR="00802A41" w:rsidRPr="0088701E">
        <w:rPr>
          <w:rFonts w:ascii="Times New Roman" w:eastAsia="Times New Roman" w:hAnsi="Times New Roman" w:cs="Times New Roman"/>
          <w:sz w:val="24"/>
          <w:szCs w:val="24"/>
        </w:rPr>
        <w:t xml:space="preserve">, and within single asset class into different securities thus </w:t>
      </w:r>
      <w:r w:rsidRPr="0088701E">
        <w:rPr>
          <w:rFonts w:ascii="Times New Roman" w:eastAsia="Times New Roman" w:hAnsi="Times New Roman" w:cs="Times New Roman"/>
          <w:sz w:val="24"/>
          <w:szCs w:val="24"/>
        </w:rPr>
        <w:t>preventing conce</w:t>
      </w:r>
      <w:r w:rsidR="00802A41" w:rsidRPr="0088701E">
        <w:rPr>
          <w:rFonts w:ascii="Times New Roman" w:eastAsia="Times New Roman" w:hAnsi="Times New Roman" w:cs="Times New Roman"/>
          <w:sz w:val="24"/>
          <w:szCs w:val="24"/>
        </w:rPr>
        <w:t xml:space="preserve">ntration in a single security and / or asset class. </w:t>
      </w:r>
    </w:p>
    <w:p w14:paraId="726E38F4" w14:textId="77777777" w:rsidR="00BD7796" w:rsidRPr="0088701E" w:rsidRDefault="00BD7796" w:rsidP="00BD77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Professional Management:</w:t>
      </w:r>
      <w:r w:rsidRPr="0088701E">
        <w:rPr>
          <w:rFonts w:ascii="Times New Roman" w:eastAsia="Times New Roman" w:hAnsi="Times New Roman" w:cs="Times New Roman"/>
          <w:sz w:val="24"/>
          <w:szCs w:val="24"/>
        </w:rPr>
        <w:t> </w:t>
      </w:r>
      <w:r w:rsidR="00547E9E" w:rsidRPr="0088701E">
        <w:rPr>
          <w:rFonts w:ascii="Times New Roman" w:eastAsia="Times New Roman" w:hAnsi="Times New Roman" w:cs="Times New Roman"/>
          <w:sz w:val="24"/>
          <w:szCs w:val="24"/>
        </w:rPr>
        <w:t>Professional</w:t>
      </w:r>
      <w:r w:rsidRPr="0088701E">
        <w:rPr>
          <w:rFonts w:ascii="Times New Roman" w:eastAsia="Times New Roman" w:hAnsi="Times New Roman" w:cs="Times New Roman"/>
          <w:sz w:val="24"/>
          <w:szCs w:val="24"/>
        </w:rPr>
        <w:t xml:space="preserve"> fund managers handle the investments</w:t>
      </w:r>
      <w:r w:rsidR="00547E9E" w:rsidRPr="0088701E">
        <w:rPr>
          <w:rFonts w:ascii="Times New Roman" w:eastAsia="Times New Roman" w:hAnsi="Times New Roman" w:cs="Times New Roman"/>
          <w:sz w:val="24"/>
          <w:szCs w:val="24"/>
        </w:rPr>
        <w:t xml:space="preserve"> at a reasonable cost</w:t>
      </w:r>
      <w:r w:rsidRPr="0088701E">
        <w:rPr>
          <w:rFonts w:ascii="Times New Roman" w:eastAsia="Times New Roman" w:hAnsi="Times New Roman" w:cs="Times New Roman"/>
          <w:sz w:val="24"/>
          <w:szCs w:val="24"/>
        </w:rPr>
        <w:t>, saving the investor time</w:t>
      </w:r>
      <w:r w:rsidR="00547E9E" w:rsidRPr="0088701E">
        <w:rPr>
          <w:rFonts w:ascii="Times New Roman" w:eastAsia="Times New Roman" w:hAnsi="Times New Roman" w:cs="Times New Roman"/>
          <w:sz w:val="24"/>
          <w:szCs w:val="24"/>
        </w:rPr>
        <w:t>, money</w:t>
      </w:r>
      <w:r w:rsidRPr="0088701E">
        <w:rPr>
          <w:rFonts w:ascii="Times New Roman" w:eastAsia="Times New Roman" w:hAnsi="Times New Roman" w:cs="Times New Roman"/>
          <w:sz w:val="24"/>
          <w:szCs w:val="24"/>
        </w:rPr>
        <w:t xml:space="preserve"> and effort.</w:t>
      </w:r>
    </w:p>
    <w:p w14:paraId="098BDE22" w14:textId="77777777" w:rsidR="00BD7796" w:rsidRPr="0088701E" w:rsidRDefault="00547E9E" w:rsidP="00BD77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Affordability</w:t>
      </w:r>
      <w:r w:rsidR="00BD7796" w:rsidRPr="0088701E">
        <w:rPr>
          <w:rFonts w:ascii="Times New Roman" w:eastAsia="Times New Roman" w:hAnsi="Times New Roman" w:cs="Times New Roman"/>
          <w:b/>
          <w:bCs/>
          <w:sz w:val="24"/>
          <w:szCs w:val="24"/>
        </w:rPr>
        <w:t>:</w:t>
      </w:r>
      <w:r w:rsidRPr="0088701E">
        <w:rPr>
          <w:rFonts w:ascii="Times New Roman" w:eastAsia="Times New Roman" w:hAnsi="Times New Roman" w:cs="Times New Roman"/>
          <w:sz w:val="24"/>
          <w:szCs w:val="24"/>
        </w:rPr>
        <w:t> Mutual Fund</w:t>
      </w:r>
      <w:r w:rsidR="00BD7796" w:rsidRPr="0088701E">
        <w:rPr>
          <w:rFonts w:ascii="Times New Roman" w:eastAsia="Times New Roman" w:hAnsi="Times New Roman" w:cs="Times New Roman"/>
          <w:sz w:val="24"/>
          <w:szCs w:val="24"/>
        </w:rPr>
        <w:t xml:space="preserve"> allow investments with relatively small sums of money, making t</w:t>
      </w:r>
      <w:r w:rsidR="00276638" w:rsidRPr="0088701E">
        <w:rPr>
          <w:rFonts w:ascii="Times New Roman" w:eastAsia="Times New Roman" w:hAnsi="Times New Roman" w:cs="Times New Roman"/>
          <w:sz w:val="24"/>
          <w:szCs w:val="24"/>
        </w:rPr>
        <w:t>hem accessible to very small investors also.</w:t>
      </w:r>
    </w:p>
    <w:p w14:paraId="55D56AA2" w14:textId="77777777" w:rsidR="00BD7796" w:rsidRPr="0088701E" w:rsidRDefault="00BD7796" w:rsidP="00BD779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Liquidity:</w:t>
      </w:r>
      <w:r w:rsidR="00276638" w:rsidRPr="0088701E">
        <w:rPr>
          <w:rFonts w:ascii="Times New Roman" w:eastAsia="Times New Roman" w:hAnsi="Times New Roman" w:cs="Times New Roman"/>
          <w:sz w:val="24"/>
          <w:szCs w:val="24"/>
        </w:rPr>
        <w:t> </w:t>
      </w:r>
      <w:r w:rsidR="00D14F8A" w:rsidRPr="0088701E">
        <w:rPr>
          <w:rFonts w:ascii="Times New Roman" w:hAnsi="Times New Roman" w:cs="Times New Roman"/>
          <w:sz w:val="24"/>
          <w:szCs w:val="24"/>
        </w:rPr>
        <w:t xml:space="preserve">At times, investors in financial markets are stuck with a security for which they can’t find a buyer, such investments, whose value the investor cannot easily realize in the market, are technically called illiquid investments and may result in losses for the </w:t>
      </w:r>
      <w:r w:rsidR="00D14F8A" w:rsidRPr="0088701E">
        <w:rPr>
          <w:rFonts w:ascii="Times New Roman" w:hAnsi="Times New Roman" w:cs="Times New Roman"/>
          <w:sz w:val="24"/>
          <w:szCs w:val="24"/>
        </w:rPr>
        <w:lastRenderedPageBreak/>
        <w:t>investor. Investors in a mutual fund scheme can recover the market value of their investments, from the mutual fund itself. Depending on the structure of the mutual fund scheme, this would be possible, either at any time, or during specific intervals, or only on the closure of the scheme.</w:t>
      </w:r>
    </w:p>
    <w:p w14:paraId="7768B01A" w14:textId="77777777" w:rsidR="00D14F8A" w:rsidRPr="0088701E" w:rsidRDefault="00BD7796" w:rsidP="00D14F8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Strong Regulatory Framework:</w:t>
      </w:r>
      <w:r w:rsidRPr="0088701E">
        <w:rPr>
          <w:rFonts w:ascii="Times New Roman" w:eastAsia="Times New Roman" w:hAnsi="Times New Roman" w:cs="Times New Roman"/>
          <w:sz w:val="24"/>
          <w:szCs w:val="24"/>
        </w:rPr>
        <w:t> </w:t>
      </w:r>
      <w:proofErr w:type="gramStart"/>
      <w:r w:rsidR="00D14F8A" w:rsidRPr="0088701E">
        <w:rPr>
          <w:rFonts w:ascii="Times New Roman" w:hAnsi="Times New Roman" w:cs="Times New Roman"/>
          <w:sz w:val="24"/>
          <w:szCs w:val="24"/>
        </w:rPr>
        <w:t>The regulator, Securities and Exchange Boa</w:t>
      </w:r>
      <w:r w:rsidR="00577A8C" w:rsidRPr="0088701E">
        <w:rPr>
          <w:rFonts w:ascii="Times New Roman" w:hAnsi="Times New Roman" w:cs="Times New Roman"/>
          <w:sz w:val="24"/>
          <w:szCs w:val="24"/>
        </w:rPr>
        <w:t>rd of India (SEBI),</w:t>
      </w:r>
      <w:proofErr w:type="gramEnd"/>
      <w:r w:rsidR="00577A8C" w:rsidRPr="0088701E">
        <w:rPr>
          <w:rFonts w:ascii="Times New Roman" w:hAnsi="Times New Roman" w:cs="Times New Roman"/>
          <w:sz w:val="24"/>
          <w:szCs w:val="24"/>
        </w:rPr>
        <w:t xml:space="preserve"> has laid down</w:t>
      </w:r>
      <w:r w:rsidR="00D14F8A" w:rsidRPr="0088701E">
        <w:rPr>
          <w:rFonts w:ascii="Times New Roman" w:hAnsi="Times New Roman" w:cs="Times New Roman"/>
          <w:sz w:val="24"/>
          <w:szCs w:val="24"/>
        </w:rPr>
        <w:t xml:space="preserve"> strict checks and balances in the structure of mutual funds and their activities. Mutual fund investo</w:t>
      </w:r>
      <w:r w:rsidR="00577A8C" w:rsidRPr="0088701E">
        <w:rPr>
          <w:rFonts w:ascii="Times New Roman" w:hAnsi="Times New Roman" w:cs="Times New Roman"/>
          <w:sz w:val="24"/>
          <w:szCs w:val="24"/>
        </w:rPr>
        <w:t xml:space="preserve">rs benefit from </w:t>
      </w:r>
      <w:proofErr w:type="gramStart"/>
      <w:r w:rsidR="00577A8C" w:rsidRPr="0088701E">
        <w:rPr>
          <w:rFonts w:ascii="Times New Roman" w:hAnsi="Times New Roman" w:cs="Times New Roman"/>
          <w:sz w:val="24"/>
          <w:szCs w:val="24"/>
        </w:rPr>
        <w:t>this stringent rules and regulations</w:t>
      </w:r>
      <w:proofErr w:type="gramEnd"/>
      <w:r w:rsidR="00577A8C" w:rsidRPr="0088701E">
        <w:rPr>
          <w:rFonts w:ascii="Times New Roman" w:hAnsi="Times New Roman" w:cs="Times New Roman"/>
          <w:sz w:val="24"/>
          <w:szCs w:val="24"/>
        </w:rPr>
        <w:t>.</w:t>
      </w:r>
    </w:p>
    <w:p w14:paraId="0638BAD4" w14:textId="77777777" w:rsidR="0019120E" w:rsidRPr="0088701E" w:rsidRDefault="0019120E"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4964015A" w14:textId="77777777" w:rsidR="0019120E" w:rsidRPr="0088701E" w:rsidRDefault="0019120E"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1C94A53A" w14:textId="77777777" w:rsidR="0088701E" w:rsidRDefault="0088701E"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0D935925" w14:textId="77777777" w:rsidR="0019120E" w:rsidRPr="0088701E" w:rsidRDefault="0019120E" w:rsidP="0019120E">
      <w:pPr>
        <w:spacing w:before="100" w:beforeAutospacing="1" w:after="100" w:afterAutospacing="1" w:line="240" w:lineRule="auto"/>
        <w:ind w:left="720"/>
        <w:rPr>
          <w:rFonts w:ascii="Times New Roman" w:eastAsia="Times New Roman" w:hAnsi="Times New Roman" w:cs="Times New Roman"/>
          <w:b/>
          <w:bCs/>
          <w:sz w:val="24"/>
          <w:szCs w:val="24"/>
        </w:rPr>
      </w:pPr>
      <w:r w:rsidRPr="0088701E">
        <w:rPr>
          <w:rFonts w:ascii="Times New Roman" w:eastAsia="Times New Roman" w:hAnsi="Times New Roman" w:cs="Times New Roman"/>
          <w:b/>
          <w:bCs/>
          <w:sz w:val="24"/>
          <w:szCs w:val="24"/>
        </w:rPr>
        <w:t>Classification of Mutual Funds in India</w:t>
      </w:r>
    </w:p>
    <w:p w14:paraId="68CFA752" w14:textId="77777777" w:rsidR="0019120E" w:rsidRPr="0088701E" w:rsidRDefault="0019120E" w:rsidP="0019120E">
      <w:pPr>
        <w:spacing w:before="100" w:beforeAutospacing="1" w:after="100" w:afterAutospacing="1" w:line="240" w:lineRule="auto"/>
        <w:ind w:left="720"/>
        <w:rPr>
          <w:rFonts w:ascii="Times New Roman" w:eastAsia="Times New Roman" w:hAnsi="Times New Roman" w:cs="Times New Roman"/>
          <w:bCs/>
          <w:sz w:val="24"/>
          <w:szCs w:val="24"/>
        </w:rPr>
      </w:pPr>
      <w:r w:rsidRPr="0088701E">
        <w:rPr>
          <w:rFonts w:ascii="Times New Roman" w:eastAsia="Times New Roman" w:hAnsi="Times New Roman" w:cs="Times New Roman"/>
          <w:b/>
          <w:bCs/>
          <w:sz w:val="24"/>
          <w:szCs w:val="24"/>
        </w:rPr>
        <w:t>Classification by the structure of the fund</w:t>
      </w:r>
      <w:r w:rsidRPr="0088701E">
        <w:rPr>
          <w:rFonts w:ascii="Times New Roman" w:eastAsia="Times New Roman" w:hAnsi="Times New Roman" w:cs="Times New Roman"/>
          <w:b/>
          <w:bCs/>
          <w:sz w:val="24"/>
          <w:szCs w:val="24"/>
        </w:rPr>
        <w:br/>
      </w:r>
      <w:r w:rsidRPr="0088701E">
        <w:rPr>
          <w:rFonts w:ascii="Times New Roman" w:eastAsia="Times New Roman" w:hAnsi="Times New Roman" w:cs="Times New Roman"/>
          <w:bCs/>
          <w:sz w:val="24"/>
          <w:szCs w:val="24"/>
        </w:rPr>
        <w:t>Open ended funds</w:t>
      </w:r>
      <w:r w:rsidRPr="0088701E">
        <w:rPr>
          <w:rFonts w:ascii="Times New Roman" w:eastAsia="Times New Roman" w:hAnsi="Times New Roman" w:cs="Times New Roman"/>
          <w:bCs/>
          <w:sz w:val="24"/>
          <w:szCs w:val="24"/>
        </w:rPr>
        <w:br/>
        <w:t>Close ended funds</w:t>
      </w:r>
      <w:r w:rsidRPr="0088701E">
        <w:rPr>
          <w:rFonts w:ascii="Times New Roman" w:eastAsia="Times New Roman" w:hAnsi="Times New Roman" w:cs="Times New Roman"/>
          <w:bCs/>
          <w:sz w:val="24"/>
          <w:szCs w:val="24"/>
        </w:rPr>
        <w:br/>
        <w:t>Interval funds</w:t>
      </w:r>
    </w:p>
    <w:p w14:paraId="0152EE8D"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
          <w:bCs/>
          <w:sz w:val="24"/>
          <w:szCs w:val="24"/>
        </w:rPr>
      </w:pPr>
      <w:r w:rsidRPr="0088701E">
        <w:rPr>
          <w:rFonts w:ascii="Times New Roman" w:eastAsia="Times New Roman" w:hAnsi="Times New Roman" w:cs="Times New Roman"/>
          <w:b/>
          <w:bCs/>
          <w:sz w:val="24"/>
          <w:szCs w:val="24"/>
        </w:rPr>
        <w:t>Categorization of mutual fund schemes (as per SEBI guidelines)</w:t>
      </w:r>
    </w:p>
    <w:p w14:paraId="65965111"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r w:rsidRPr="0088701E">
        <w:rPr>
          <w:rFonts w:ascii="Times New Roman" w:eastAsia="Times New Roman" w:hAnsi="Times New Roman" w:cs="Times New Roman"/>
          <w:bCs/>
          <w:sz w:val="24"/>
          <w:szCs w:val="24"/>
        </w:rPr>
        <w:t xml:space="preserve">Equity Schemes </w:t>
      </w:r>
      <w:r w:rsidRPr="0088701E">
        <w:rPr>
          <w:rFonts w:ascii="Times New Roman" w:eastAsia="Times New Roman" w:hAnsi="Times New Roman" w:cs="Times New Roman"/>
          <w:bCs/>
          <w:sz w:val="24"/>
          <w:szCs w:val="24"/>
        </w:rPr>
        <w:br/>
        <w:t xml:space="preserve">Debt Schemes </w:t>
      </w:r>
    </w:p>
    <w:p w14:paraId="52B0DBB5"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r w:rsidRPr="0088701E">
        <w:rPr>
          <w:rFonts w:ascii="Times New Roman" w:eastAsia="Times New Roman" w:hAnsi="Times New Roman" w:cs="Times New Roman"/>
          <w:bCs/>
          <w:sz w:val="24"/>
          <w:szCs w:val="24"/>
        </w:rPr>
        <w:t>Hybrid Schemes</w:t>
      </w:r>
    </w:p>
    <w:p w14:paraId="65E98E96"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r w:rsidRPr="0088701E">
        <w:rPr>
          <w:rFonts w:ascii="Times New Roman" w:eastAsia="Times New Roman" w:hAnsi="Times New Roman" w:cs="Times New Roman"/>
          <w:bCs/>
          <w:sz w:val="24"/>
          <w:szCs w:val="24"/>
        </w:rPr>
        <w:t>Solution Oriented Schemes (for Retirement &amp; Children)</w:t>
      </w:r>
    </w:p>
    <w:p w14:paraId="4C0FF68B"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r w:rsidRPr="0088701E">
        <w:rPr>
          <w:rFonts w:ascii="Times New Roman" w:eastAsia="Times New Roman" w:hAnsi="Times New Roman" w:cs="Times New Roman"/>
          <w:bCs/>
          <w:sz w:val="24"/>
          <w:szCs w:val="24"/>
        </w:rPr>
        <w:t>Other Schemes (Index Fund &amp; ETFs and Fund of Funds)</w:t>
      </w:r>
    </w:p>
    <w:p w14:paraId="1B721B79"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p>
    <w:p w14:paraId="0394B6CB"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p>
    <w:p w14:paraId="7B35484F"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p>
    <w:p w14:paraId="4623F23D"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6C10EB98"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602B1376"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
          <w:bCs/>
          <w:sz w:val="24"/>
          <w:szCs w:val="24"/>
        </w:rPr>
      </w:pPr>
    </w:p>
    <w:p w14:paraId="6F968FC6" w14:textId="77777777" w:rsidR="0055785B" w:rsidRPr="0088701E" w:rsidRDefault="0055785B" w:rsidP="0019120E">
      <w:pPr>
        <w:spacing w:before="100" w:beforeAutospacing="1" w:after="100" w:afterAutospacing="1" w:line="240" w:lineRule="auto"/>
        <w:ind w:left="720"/>
        <w:rPr>
          <w:rFonts w:ascii="Times New Roman" w:eastAsia="Times New Roman" w:hAnsi="Times New Roman" w:cs="Times New Roman"/>
          <w:bCs/>
          <w:sz w:val="24"/>
          <w:szCs w:val="24"/>
        </w:rPr>
      </w:pPr>
    </w:p>
    <w:p w14:paraId="66679DBB" w14:textId="14156CEB" w:rsidR="0088701E" w:rsidRPr="00A919D2" w:rsidRDefault="0088701E" w:rsidP="00A919D2">
      <w:pPr>
        <w:spacing w:before="100" w:beforeAutospacing="1" w:after="100" w:afterAutospacing="1" w:line="240" w:lineRule="auto"/>
        <w:rPr>
          <w:rFonts w:ascii="Times New Roman" w:eastAsia="Times New Roman" w:hAnsi="Times New Roman" w:cs="Times New Roman"/>
          <w:sz w:val="24"/>
          <w:szCs w:val="24"/>
        </w:rPr>
      </w:pPr>
    </w:p>
    <w:p w14:paraId="301B0998"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SPECIALIZED INVESTMENT FUNDS (SIF)</w:t>
      </w:r>
    </w:p>
    <w:p w14:paraId="184BCCF6" w14:textId="77777777" w:rsidR="00AD02CB" w:rsidRPr="0088701E" w:rsidRDefault="00AD02CB" w:rsidP="00AD02CB">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 xml:space="preserve">A </w:t>
      </w:r>
      <w:r w:rsidRPr="0088701E">
        <w:rPr>
          <w:rFonts w:ascii="Times New Roman" w:eastAsia="Times New Roman" w:hAnsi="Times New Roman" w:cs="Times New Roman"/>
          <w:b/>
          <w:bCs/>
          <w:sz w:val="24"/>
          <w:szCs w:val="24"/>
        </w:rPr>
        <w:t>Specialized Investment Fund (SIF)</w:t>
      </w:r>
      <w:r w:rsidR="00F52832" w:rsidRPr="0088701E">
        <w:rPr>
          <w:rFonts w:ascii="Times New Roman" w:eastAsia="Times New Roman" w:hAnsi="Times New Roman" w:cs="Times New Roman"/>
          <w:sz w:val="24"/>
          <w:szCs w:val="24"/>
        </w:rPr>
        <w:t xml:space="preserve"> is a </w:t>
      </w:r>
      <w:r w:rsidR="00961485" w:rsidRPr="0088701E">
        <w:rPr>
          <w:rFonts w:ascii="Times New Roman" w:eastAsia="Times New Roman" w:hAnsi="Times New Roman" w:cs="Times New Roman"/>
          <w:sz w:val="24"/>
          <w:szCs w:val="24"/>
        </w:rPr>
        <w:t>novel financial product</w:t>
      </w:r>
      <w:r w:rsidRPr="0088701E">
        <w:rPr>
          <w:rFonts w:ascii="Times New Roman" w:eastAsia="Times New Roman" w:hAnsi="Times New Roman" w:cs="Times New Roman"/>
          <w:sz w:val="24"/>
          <w:szCs w:val="24"/>
        </w:rPr>
        <w:t xml:space="preserve"> introduced by the Securities and Exchange Board of India (SEBI) to bridge the gap between </w:t>
      </w:r>
      <w:r w:rsidR="00F52832" w:rsidRPr="0088701E">
        <w:rPr>
          <w:rFonts w:ascii="Times New Roman" w:eastAsia="Times New Roman" w:hAnsi="Times New Roman" w:cs="Times New Roman"/>
          <w:sz w:val="24"/>
          <w:szCs w:val="24"/>
        </w:rPr>
        <w:t>simpler options</w:t>
      </w:r>
      <w:r w:rsidR="00961485" w:rsidRPr="0088701E">
        <w:rPr>
          <w:rFonts w:ascii="Times New Roman" w:eastAsia="Times New Roman" w:hAnsi="Times New Roman" w:cs="Times New Roman"/>
          <w:sz w:val="24"/>
          <w:szCs w:val="24"/>
        </w:rPr>
        <w:t>, such as</w:t>
      </w:r>
      <w:r w:rsidRPr="0088701E">
        <w:rPr>
          <w:rFonts w:ascii="Times New Roman" w:eastAsia="Times New Roman" w:hAnsi="Times New Roman" w:cs="Times New Roman"/>
          <w:sz w:val="24"/>
          <w:szCs w:val="24"/>
        </w:rPr>
        <w:t xml:space="preserve"> mutual funds</w:t>
      </w:r>
      <w:r w:rsidR="00F52832" w:rsidRPr="0088701E">
        <w:rPr>
          <w:rFonts w:ascii="Times New Roman" w:eastAsia="Times New Roman" w:hAnsi="Times New Roman" w:cs="Times New Roman"/>
          <w:sz w:val="24"/>
          <w:szCs w:val="24"/>
        </w:rPr>
        <w:t>, and more complex products</w:t>
      </w:r>
      <w:r w:rsidRPr="0088701E">
        <w:rPr>
          <w:rFonts w:ascii="Times New Roman" w:eastAsia="Times New Roman" w:hAnsi="Times New Roman" w:cs="Times New Roman"/>
          <w:sz w:val="24"/>
          <w:szCs w:val="24"/>
        </w:rPr>
        <w:t xml:space="preserve"> like Portfolio Management Services (PMS)</w:t>
      </w:r>
      <w:r w:rsidR="0055785B" w:rsidRPr="0088701E">
        <w:rPr>
          <w:rFonts w:ascii="Times New Roman" w:eastAsia="Times New Roman" w:hAnsi="Times New Roman" w:cs="Times New Roman"/>
          <w:sz w:val="24"/>
          <w:szCs w:val="24"/>
        </w:rPr>
        <w:t xml:space="preserve"> and Alternate Investment Funds (AIF)</w:t>
      </w:r>
      <w:r w:rsidR="00961485" w:rsidRPr="0088701E">
        <w:rPr>
          <w:rFonts w:ascii="Times New Roman" w:eastAsia="Times New Roman" w:hAnsi="Times New Roman" w:cs="Times New Roman"/>
          <w:sz w:val="24"/>
          <w:szCs w:val="24"/>
        </w:rPr>
        <w:t>.</w:t>
      </w:r>
      <w:r w:rsidR="00961485" w:rsidRPr="0088701E">
        <w:rPr>
          <w:rFonts w:ascii="Times New Roman" w:eastAsia="Times New Roman" w:hAnsi="Times New Roman" w:cs="Times New Roman"/>
          <w:sz w:val="24"/>
          <w:szCs w:val="24"/>
        </w:rPr>
        <w:br/>
      </w:r>
      <w:r w:rsidR="00961485" w:rsidRPr="0088701E">
        <w:rPr>
          <w:rFonts w:ascii="Times New Roman" w:eastAsia="Times New Roman" w:hAnsi="Times New Roman" w:cs="Times New Roman"/>
          <w:sz w:val="24"/>
          <w:szCs w:val="24"/>
        </w:rPr>
        <w:br/>
        <w:t>Simply put</w:t>
      </w:r>
      <w:r w:rsidR="00AC748E" w:rsidRPr="0088701E">
        <w:rPr>
          <w:rFonts w:ascii="Times New Roman" w:eastAsia="Times New Roman" w:hAnsi="Times New Roman" w:cs="Times New Roman"/>
          <w:sz w:val="24"/>
          <w:szCs w:val="24"/>
        </w:rPr>
        <w:t xml:space="preserve">, SIFs offer </w:t>
      </w:r>
      <w:r w:rsidRPr="0088701E">
        <w:rPr>
          <w:rFonts w:ascii="Times New Roman" w:eastAsia="Times New Roman" w:hAnsi="Times New Roman" w:cs="Times New Roman"/>
          <w:sz w:val="24"/>
          <w:szCs w:val="24"/>
        </w:rPr>
        <w:t xml:space="preserve">investors </w:t>
      </w:r>
      <w:r w:rsidR="00AC748E" w:rsidRPr="0088701E">
        <w:rPr>
          <w:rFonts w:ascii="Times New Roman" w:eastAsia="Times New Roman" w:hAnsi="Times New Roman" w:cs="Times New Roman"/>
          <w:sz w:val="24"/>
          <w:szCs w:val="24"/>
        </w:rPr>
        <w:t xml:space="preserve">a regulated way </w:t>
      </w:r>
      <w:r w:rsidRPr="0088701E">
        <w:rPr>
          <w:rFonts w:ascii="Times New Roman" w:eastAsia="Times New Roman" w:hAnsi="Times New Roman" w:cs="Times New Roman"/>
          <w:sz w:val="24"/>
          <w:szCs w:val="24"/>
        </w:rPr>
        <w:t>to access professionally managed, strat</w:t>
      </w:r>
      <w:r w:rsidR="00AC748E" w:rsidRPr="0088701E">
        <w:rPr>
          <w:rFonts w:ascii="Times New Roman" w:eastAsia="Times New Roman" w:hAnsi="Times New Roman" w:cs="Times New Roman"/>
          <w:sz w:val="24"/>
          <w:szCs w:val="24"/>
        </w:rPr>
        <w:t xml:space="preserve">egy-driven investments with greater freedom </w:t>
      </w:r>
      <w:r w:rsidRPr="0088701E">
        <w:rPr>
          <w:rFonts w:ascii="Times New Roman" w:eastAsia="Times New Roman" w:hAnsi="Times New Roman" w:cs="Times New Roman"/>
          <w:sz w:val="24"/>
          <w:szCs w:val="24"/>
        </w:rPr>
        <w:t>than conventional mutual funds.</w:t>
      </w:r>
      <w:r w:rsidR="00A52DAB" w:rsidRPr="0088701E">
        <w:rPr>
          <w:rFonts w:ascii="Times New Roman" w:eastAsia="Times New Roman" w:hAnsi="Times New Roman" w:cs="Times New Roman"/>
          <w:sz w:val="24"/>
          <w:szCs w:val="24"/>
        </w:rPr>
        <w:t xml:space="preserve"> SIF is positioned to combine the benefits of Mutual Fund and AIF/PMS structures.</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r>
      <w:r w:rsidR="00AC748E" w:rsidRPr="0088701E">
        <w:rPr>
          <w:rFonts w:ascii="Times New Roman" w:eastAsia="Times New Roman" w:hAnsi="Times New Roman" w:cs="Times New Roman"/>
          <w:sz w:val="24"/>
          <w:szCs w:val="24"/>
        </w:rPr>
        <w:t>K</w:t>
      </w:r>
      <w:r w:rsidRPr="0088701E">
        <w:rPr>
          <w:rFonts w:ascii="Times New Roman" w:eastAsia="Times New Roman" w:hAnsi="Times New Roman" w:cs="Times New Roman"/>
          <w:sz w:val="24"/>
          <w:szCs w:val="24"/>
        </w:rPr>
        <w:t>ey characteristics of SIFs:</w:t>
      </w:r>
    </w:p>
    <w:p w14:paraId="2F02AA72" w14:textId="77777777" w:rsidR="00AD02CB" w:rsidRPr="0088701E" w:rsidRDefault="00AD02CB" w:rsidP="00AD02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 xml:space="preserve">Sophisticated </w:t>
      </w:r>
      <w:r w:rsidR="00A52DAB" w:rsidRPr="0088701E">
        <w:rPr>
          <w:rFonts w:ascii="Times New Roman" w:eastAsia="Times New Roman" w:hAnsi="Times New Roman" w:cs="Times New Roman"/>
          <w:b/>
          <w:bCs/>
          <w:sz w:val="24"/>
          <w:szCs w:val="24"/>
        </w:rPr>
        <w:t xml:space="preserve">Investment </w:t>
      </w:r>
      <w:r w:rsidRPr="0088701E">
        <w:rPr>
          <w:rFonts w:ascii="Times New Roman" w:eastAsia="Times New Roman" w:hAnsi="Times New Roman" w:cs="Times New Roman"/>
          <w:b/>
          <w:bCs/>
          <w:sz w:val="24"/>
          <w:szCs w:val="24"/>
        </w:rPr>
        <w:t>Strategies:</w:t>
      </w:r>
      <w:r w:rsidR="00A52DAB" w:rsidRPr="0088701E">
        <w:rPr>
          <w:rFonts w:ascii="Times New Roman" w:eastAsia="Times New Roman" w:hAnsi="Times New Roman" w:cs="Times New Roman"/>
          <w:sz w:val="24"/>
          <w:szCs w:val="24"/>
        </w:rPr>
        <w:t> SIF</w:t>
      </w:r>
      <w:r w:rsidRPr="0088701E">
        <w:rPr>
          <w:rFonts w:ascii="Times New Roman" w:eastAsia="Times New Roman" w:hAnsi="Times New Roman" w:cs="Times New Roman"/>
          <w:sz w:val="24"/>
          <w:szCs w:val="24"/>
        </w:rPr>
        <w:t xml:space="preserve"> allow fund managers to use more advanced</w:t>
      </w:r>
      <w:r w:rsidR="00A52DAB" w:rsidRPr="0088701E">
        <w:rPr>
          <w:rFonts w:ascii="Times New Roman" w:eastAsia="Times New Roman" w:hAnsi="Times New Roman" w:cs="Times New Roman"/>
          <w:sz w:val="24"/>
          <w:szCs w:val="24"/>
        </w:rPr>
        <w:t xml:space="preserve"> and flexible</w:t>
      </w:r>
      <w:r w:rsidRPr="0088701E">
        <w:rPr>
          <w:rFonts w:ascii="Times New Roman" w:eastAsia="Times New Roman" w:hAnsi="Times New Roman" w:cs="Times New Roman"/>
          <w:sz w:val="24"/>
          <w:szCs w:val="24"/>
        </w:rPr>
        <w:t xml:space="preserve"> investment tech</w:t>
      </w:r>
      <w:r w:rsidR="00A52DAB" w:rsidRPr="0088701E">
        <w:rPr>
          <w:rFonts w:ascii="Times New Roman" w:eastAsia="Times New Roman" w:hAnsi="Times New Roman" w:cs="Times New Roman"/>
          <w:sz w:val="24"/>
          <w:szCs w:val="24"/>
        </w:rPr>
        <w:t>niques, such as taking naked</w:t>
      </w:r>
      <w:r w:rsidRPr="0088701E">
        <w:rPr>
          <w:rFonts w:ascii="Times New Roman" w:eastAsia="Times New Roman" w:hAnsi="Times New Roman" w:cs="Times New Roman"/>
          <w:sz w:val="24"/>
          <w:szCs w:val="24"/>
        </w:rPr>
        <w:t xml:space="preserve"> short po</w:t>
      </w:r>
      <w:r w:rsidR="00A52DAB" w:rsidRPr="0088701E">
        <w:rPr>
          <w:rFonts w:ascii="Times New Roman" w:eastAsia="Times New Roman" w:hAnsi="Times New Roman" w:cs="Times New Roman"/>
          <w:sz w:val="24"/>
          <w:szCs w:val="24"/>
        </w:rPr>
        <w:t xml:space="preserve">sitions in securities     </w:t>
      </w:r>
      <w:proofErr w:type="gramStart"/>
      <w:r w:rsidR="00A52DAB" w:rsidRPr="0088701E">
        <w:rPr>
          <w:rFonts w:ascii="Times New Roman" w:eastAsia="Times New Roman" w:hAnsi="Times New Roman" w:cs="Times New Roman"/>
          <w:sz w:val="24"/>
          <w:szCs w:val="24"/>
        </w:rPr>
        <w:t xml:space="preserve">   (</w:t>
      </w:r>
      <w:proofErr w:type="gramEnd"/>
      <w:r w:rsidR="00A52DAB" w:rsidRPr="0088701E">
        <w:rPr>
          <w:rFonts w:ascii="Times New Roman" w:eastAsia="Times New Roman" w:hAnsi="Times New Roman" w:cs="Times New Roman"/>
          <w:sz w:val="24"/>
          <w:szCs w:val="24"/>
        </w:rPr>
        <w:t>un</w:t>
      </w:r>
      <w:r w:rsidRPr="0088701E">
        <w:rPr>
          <w:rFonts w:ascii="Times New Roman" w:eastAsia="Times New Roman" w:hAnsi="Times New Roman" w:cs="Times New Roman"/>
          <w:sz w:val="24"/>
          <w:szCs w:val="24"/>
        </w:rPr>
        <w:t>hedged short expos</w:t>
      </w:r>
      <w:r w:rsidR="00AA3AC8" w:rsidRPr="0088701E">
        <w:rPr>
          <w:rFonts w:ascii="Times New Roman" w:eastAsia="Times New Roman" w:hAnsi="Times New Roman" w:cs="Times New Roman"/>
          <w:sz w:val="24"/>
          <w:szCs w:val="24"/>
        </w:rPr>
        <w:t xml:space="preserve">ure up to 25% via derivatives), </w:t>
      </w:r>
      <w:r w:rsidRPr="0088701E">
        <w:rPr>
          <w:rFonts w:ascii="Times New Roman" w:eastAsia="Times New Roman" w:hAnsi="Times New Roman" w:cs="Times New Roman"/>
          <w:sz w:val="24"/>
          <w:szCs w:val="24"/>
        </w:rPr>
        <w:t>dynamic</w:t>
      </w:r>
      <w:r w:rsidR="00AA3AC8" w:rsidRPr="0088701E">
        <w:rPr>
          <w:rFonts w:ascii="Times New Roman" w:eastAsia="Times New Roman" w:hAnsi="Times New Roman" w:cs="Times New Roman"/>
          <w:sz w:val="24"/>
          <w:szCs w:val="24"/>
        </w:rPr>
        <w:t xml:space="preserve">ally manage the </w:t>
      </w:r>
      <w:r w:rsidRPr="0088701E">
        <w:rPr>
          <w:rFonts w:ascii="Times New Roman" w:eastAsia="Times New Roman" w:hAnsi="Times New Roman" w:cs="Times New Roman"/>
          <w:sz w:val="24"/>
          <w:szCs w:val="24"/>
        </w:rPr>
        <w:t>asset allocation across equity, debt, and other asset classes.</w:t>
      </w:r>
    </w:p>
    <w:p w14:paraId="1451B048" w14:textId="77777777" w:rsidR="00AA3AC8" w:rsidRPr="0088701E" w:rsidRDefault="00AD02CB" w:rsidP="00D55E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Target Investors:</w:t>
      </w:r>
      <w:r w:rsidRPr="0088701E">
        <w:rPr>
          <w:rFonts w:ascii="Times New Roman" w:eastAsia="Times New Roman" w:hAnsi="Times New Roman" w:cs="Times New Roman"/>
          <w:sz w:val="24"/>
          <w:szCs w:val="24"/>
        </w:rPr>
        <w:t> </w:t>
      </w:r>
      <w:r w:rsidR="00AA3AC8" w:rsidRPr="0088701E">
        <w:rPr>
          <w:rFonts w:ascii="Times New Roman" w:hAnsi="Times New Roman" w:cs="Times New Roman"/>
          <w:color w:val="1F1F1F"/>
          <w:sz w:val="21"/>
          <w:szCs w:val="21"/>
          <w:shd w:val="clear" w:color="auto" w:fill="FFFFFF"/>
        </w:rPr>
        <w:t>SIFs are intended for sophisticated investors, such as high net-worth individuals (HNIs).</w:t>
      </w:r>
    </w:p>
    <w:p w14:paraId="1CE47DF8" w14:textId="77777777" w:rsidR="00AD02CB" w:rsidRPr="0088701E" w:rsidRDefault="00AD02CB" w:rsidP="00D55EA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Minimum Investment:</w:t>
      </w:r>
      <w:r w:rsidRPr="0088701E">
        <w:rPr>
          <w:rFonts w:ascii="Times New Roman" w:eastAsia="Times New Roman" w:hAnsi="Times New Roman" w:cs="Times New Roman"/>
          <w:sz w:val="24"/>
          <w:szCs w:val="24"/>
        </w:rPr>
        <w:t xml:space="preserve"> The minimum </w:t>
      </w:r>
      <w:r w:rsidR="00AA3AC8" w:rsidRPr="0088701E">
        <w:rPr>
          <w:rFonts w:ascii="Times New Roman" w:eastAsia="Times New Roman" w:hAnsi="Times New Roman" w:cs="Times New Roman"/>
          <w:sz w:val="24"/>
          <w:szCs w:val="24"/>
        </w:rPr>
        <w:t>investment required is</w:t>
      </w:r>
      <w:r w:rsidRPr="0088701E">
        <w:rPr>
          <w:rFonts w:ascii="Times New Roman" w:eastAsia="Times New Roman" w:hAnsi="Times New Roman" w:cs="Times New Roman"/>
          <w:sz w:val="24"/>
          <w:szCs w:val="24"/>
        </w:rPr>
        <w:t xml:space="preserve"> </w:t>
      </w:r>
      <w:r w:rsidRPr="0088701E">
        <w:rPr>
          <w:rFonts w:ascii="Times New Roman" w:eastAsia="Times New Roman" w:hAnsi="Times New Roman" w:cs="Times New Roman"/>
          <w:b/>
          <w:bCs/>
          <w:sz w:val="24"/>
          <w:szCs w:val="24"/>
        </w:rPr>
        <w:t>₹10 lakh</w:t>
      </w:r>
      <w:r w:rsidR="00AA3AC8" w:rsidRPr="0088701E">
        <w:rPr>
          <w:rFonts w:ascii="Times New Roman" w:eastAsia="Times New Roman" w:hAnsi="Times New Roman" w:cs="Times New Roman"/>
          <w:sz w:val="24"/>
          <w:szCs w:val="24"/>
        </w:rPr>
        <w:t> </w:t>
      </w:r>
    </w:p>
    <w:p w14:paraId="04C15556" w14:textId="77777777" w:rsidR="00AA3AC8" w:rsidRPr="0088701E" w:rsidRDefault="00AD02CB" w:rsidP="00AA3AC8">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rPr>
      </w:pPr>
      <w:r w:rsidRPr="0088701E">
        <w:rPr>
          <w:rFonts w:ascii="Times New Roman" w:eastAsia="Times New Roman" w:hAnsi="Times New Roman" w:cs="Times New Roman"/>
          <w:b/>
          <w:bCs/>
          <w:sz w:val="24"/>
          <w:szCs w:val="24"/>
        </w:rPr>
        <w:t>Regulation:</w:t>
      </w:r>
      <w:r w:rsidRPr="0088701E">
        <w:rPr>
          <w:rFonts w:ascii="Times New Roman" w:eastAsia="Times New Roman" w:hAnsi="Times New Roman" w:cs="Times New Roman"/>
          <w:sz w:val="24"/>
          <w:szCs w:val="24"/>
        </w:rPr>
        <w:t> </w:t>
      </w:r>
      <w:r w:rsidR="00AA3AC8" w:rsidRPr="0088701E">
        <w:rPr>
          <w:rFonts w:ascii="Times New Roman" w:eastAsia="Times New Roman" w:hAnsi="Times New Roman" w:cs="Times New Roman"/>
          <w:color w:val="1F1F1F"/>
          <w:sz w:val="21"/>
          <w:szCs w:val="21"/>
        </w:rPr>
        <w:t>While regulated by SEBI's Mutual Fund Regulations, they benefit from special provisions that enable them to employ sophisticated investment strategies.</w:t>
      </w:r>
    </w:p>
    <w:p w14:paraId="07F3673D" w14:textId="77777777" w:rsidR="00D74E7B" w:rsidRPr="0088701E" w:rsidRDefault="00AD02CB" w:rsidP="00AB1657">
      <w:pPr>
        <w:numPr>
          <w:ilvl w:val="0"/>
          <w:numId w:val="4"/>
        </w:numPr>
        <w:spacing w:before="100" w:beforeAutospacing="1" w:after="100" w:afterAutospacing="1" w:line="240" w:lineRule="auto"/>
        <w:rPr>
          <w:rFonts w:ascii="Times New Roman" w:hAnsi="Times New Roman" w:cs="Times New Roman"/>
        </w:rPr>
      </w:pPr>
      <w:r w:rsidRPr="0088701E">
        <w:rPr>
          <w:rFonts w:ascii="Times New Roman" w:eastAsia="Times New Roman" w:hAnsi="Times New Roman" w:cs="Times New Roman"/>
          <w:b/>
          <w:bCs/>
          <w:sz w:val="24"/>
          <w:szCs w:val="24"/>
        </w:rPr>
        <w:t>Liquidity:</w:t>
      </w:r>
      <w:r w:rsidRPr="0088701E">
        <w:rPr>
          <w:rFonts w:ascii="Times New Roman" w:eastAsia="Times New Roman" w:hAnsi="Times New Roman" w:cs="Times New Roman"/>
          <w:sz w:val="24"/>
          <w:szCs w:val="24"/>
        </w:rPr>
        <w:t> </w:t>
      </w:r>
      <w:r w:rsidR="00C10526" w:rsidRPr="0088701E">
        <w:rPr>
          <w:rStyle w:val="rnc2gd"/>
          <w:rFonts w:ascii="Times New Roman" w:hAnsi="Times New Roman" w:cs="Times New Roman"/>
          <w:color w:val="1F1F1F"/>
          <w:sz w:val="21"/>
          <w:szCs w:val="21"/>
          <w:shd w:val="clear" w:color="auto" w:fill="FFFFFF"/>
        </w:rPr>
        <w:t>SIFs are generally </w:t>
      </w:r>
      <w:r w:rsidR="00C10526" w:rsidRPr="0088701E">
        <w:rPr>
          <w:rStyle w:val="rnc2gd"/>
          <w:rFonts w:ascii="Times New Roman" w:hAnsi="Times New Roman" w:cs="Times New Roman"/>
          <w:b/>
          <w:bCs/>
          <w:color w:val="1F1F1F"/>
          <w:sz w:val="21"/>
          <w:szCs w:val="21"/>
          <w:shd w:val="clear" w:color="auto" w:fill="FFFFFF"/>
        </w:rPr>
        <w:t>not as liquid</w:t>
      </w:r>
      <w:r w:rsidR="00C10526" w:rsidRPr="0088701E">
        <w:rPr>
          <w:rStyle w:val="rnc2gd"/>
          <w:rFonts w:ascii="Times New Roman" w:hAnsi="Times New Roman" w:cs="Times New Roman"/>
          <w:color w:val="1F1F1F"/>
          <w:sz w:val="21"/>
          <w:szCs w:val="21"/>
          <w:shd w:val="clear" w:color="auto" w:fill="FFFFFF"/>
        </w:rPr>
        <w:t> as regular open-ended mutual funds; investors may face set redemption windows or a mandatory notice period for redemptions.</w:t>
      </w:r>
    </w:p>
    <w:p w14:paraId="1FCC3BF8" w14:textId="77777777" w:rsidR="00CA4524" w:rsidRPr="0088701E" w:rsidRDefault="00CA4524">
      <w:pPr>
        <w:rPr>
          <w:rFonts w:ascii="Times New Roman" w:hAnsi="Times New Roman" w:cs="Times New Roman"/>
        </w:rPr>
      </w:pPr>
    </w:p>
    <w:p w14:paraId="79256465" w14:textId="77777777" w:rsidR="00CA4524" w:rsidRPr="0088701E" w:rsidRDefault="00CA4524">
      <w:pPr>
        <w:rPr>
          <w:rFonts w:ascii="Times New Roman" w:hAnsi="Times New Roman" w:cs="Times New Roman"/>
        </w:rPr>
      </w:pPr>
    </w:p>
    <w:p w14:paraId="2A896596" w14:textId="77777777" w:rsidR="00CA4524" w:rsidRPr="0088701E" w:rsidRDefault="00CA4524">
      <w:pPr>
        <w:rPr>
          <w:rFonts w:ascii="Times New Roman" w:hAnsi="Times New Roman" w:cs="Times New Roman"/>
        </w:rPr>
      </w:pPr>
    </w:p>
    <w:p w14:paraId="740AFEBC" w14:textId="77777777" w:rsidR="00CA4524" w:rsidRPr="0088701E" w:rsidRDefault="00CA4524">
      <w:pPr>
        <w:rPr>
          <w:rFonts w:ascii="Times New Roman" w:hAnsi="Times New Roman" w:cs="Times New Roman"/>
        </w:rPr>
      </w:pPr>
    </w:p>
    <w:p w14:paraId="64DB6AEE" w14:textId="77777777" w:rsidR="00CA4524" w:rsidRPr="0088701E" w:rsidRDefault="00CA4524">
      <w:pPr>
        <w:rPr>
          <w:rFonts w:ascii="Times New Roman" w:hAnsi="Times New Roman" w:cs="Times New Roman"/>
        </w:rPr>
      </w:pPr>
    </w:p>
    <w:p w14:paraId="50A21762" w14:textId="77777777" w:rsidR="00CA4524" w:rsidRPr="0088701E" w:rsidRDefault="00CA4524">
      <w:pPr>
        <w:rPr>
          <w:rFonts w:ascii="Times New Roman" w:hAnsi="Times New Roman" w:cs="Times New Roman"/>
        </w:rPr>
      </w:pPr>
    </w:p>
    <w:p w14:paraId="7567EC28" w14:textId="77777777" w:rsidR="00CA4524" w:rsidRPr="0088701E" w:rsidRDefault="00CA4524">
      <w:pPr>
        <w:rPr>
          <w:rFonts w:ascii="Times New Roman" w:hAnsi="Times New Roman" w:cs="Times New Roman"/>
        </w:rPr>
      </w:pPr>
    </w:p>
    <w:p w14:paraId="2EDBA767" w14:textId="77777777" w:rsidR="00CA4524" w:rsidRPr="0088701E" w:rsidRDefault="00CA4524">
      <w:pPr>
        <w:rPr>
          <w:rFonts w:ascii="Times New Roman" w:hAnsi="Times New Roman" w:cs="Times New Roman"/>
        </w:rPr>
      </w:pPr>
    </w:p>
    <w:p w14:paraId="3BB1F169" w14:textId="77777777" w:rsidR="00CA4524" w:rsidRPr="0088701E" w:rsidRDefault="00CA4524">
      <w:pPr>
        <w:rPr>
          <w:rFonts w:ascii="Times New Roman" w:hAnsi="Times New Roman" w:cs="Times New Roman"/>
        </w:rPr>
      </w:pPr>
    </w:p>
    <w:p w14:paraId="34871E90" w14:textId="77777777" w:rsidR="00CA4524" w:rsidRPr="0088701E" w:rsidRDefault="00CA4524">
      <w:pPr>
        <w:rPr>
          <w:rFonts w:ascii="Times New Roman" w:hAnsi="Times New Roman" w:cs="Times New Roman"/>
        </w:rPr>
      </w:pPr>
    </w:p>
    <w:p w14:paraId="3EAC56D9" w14:textId="77777777" w:rsidR="00CA4524" w:rsidRPr="0088701E" w:rsidRDefault="00CA4524">
      <w:pPr>
        <w:rPr>
          <w:rFonts w:ascii="Times New Roman" w:hAnsi="Times New Roman" w:cs="Times New Roman"/>
        </w:rPr>
      </w:pPr>
    </w:p>
    <w:p w14:paraId="748CA92E" w14:textId="77777777" w:rsidR="00CA4524" w:rsidRPr="0088701E" w:rsidRDefault="00CA4524">
      <w:pPr>
        <w:rPr>
          <w:rFonts w:ascii="Times New Roman" w:hAnsi="Times New Roman" w:cs="Times New Roman"/>
        </w:rPr>
      </w:pPr>
    </w:p>
    <w:p w14:paraId="53434E8F" w14:textId="77777777" w:rsidR="00C10526" w:rsidRPr="0088701E" w:rsidRDefault="00C10526">
      <w:pPr>
        <w:rPr>
          <w:rFonts w:ascii="Times New Roman" w:hAnsi="Times New Roman" w:cs="Times New Roman"/>
        </w:rPr>
      </w:pPr>
    </w:p>
    <w:p w14:paraId="58299FBC" w14:textId="77777777" w:rsidR="00C10526" w:rsidRPr="0088701E" w:rsidRDefault="00C10526">
      <w:pPr>
        <w:rPr>
          <w:rFonts w:ascii="Times New Roman" w:hAnsi="Times New Roman" w:cs="Times New Roman"/>
        </w:rPr>
      </w:pPr>
    </w:p>
    <w:p w14:paraId="4FE1DCB1"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PORTFOLIO MANAGEMENT SERVICES (PMS)</w:t>
      </w:r>
    </w:p>
    <w:p w14:paraId="26DC53A2" w14:textId="77777777" w:rsidR="00BD7796" w:rsidRPr="0088701E" w:rsidRDefault="00BD7796" w:rsidP="00BD7796">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Portfolio Management Services (PMS)</w:t>
      </w:r>
      <w:r w:rsidRPr="0088701E">
        <w:rPr>
          <w:rFonts w:ascii="Times New Roman" w:eastAsia="Times New Roman" w:hAnsi="Times New Roman" w:cs="Times New Roman"/>
          <w:sz w:val="24"/>
          <w:szCs w:val="24"/>
        </w:rPr>
        <w:t> </w:t>
      </w:r>
      <w:r w:rsidR="00D222B6" w:rsidRPr="0088701E">
        <w:rPr>
          <w:rFonts w:ascii="Times New Roman" w:eastAsia="Times New Roman" w:hAnsi="Times New Roman" w:cs="Times New Roman"/>
          <w:sz w:val="24"/>
          <w:szCs w:val="24"/>
        </w:rPr>
        <w:t>is</w:t>
      </w:r>
      <w:r w:rsidR="000B5E67" w:rsidRPr="0088701E">
        <w:rPr>
          <w:rFonts w:ascii="Times New Roman" w:eastAsia="Times New Roman" w:hAnsi="Times New Roman" w:cs="Times New Roman"/>
          <w:sz w:val="24"/>
          <w:szCs w:val="24"/>
        </w:rPr>
        <w:t xml:space="preserve"> a customized and personalized investment approach tailored to meet an individual’s financial objectives / goals while considering the risk profile and investment horizon.</w:t>
      </w:r>
      <w:r w:rsidRPr="0088701E">
        <w:rPr>
          <w:rFonts w:ascii="Times New Roman" w:eastAsia="Times New Roman" w:hAnsi="Times New Roman" w:cs="Times New Roman"/>
          <w:sz w:val="24"/>
          <w:szCs w:val="24"/>
        </w:rPr>
        <w:br/>
        <w:t xml:space="preserve">It is primarily designed for </w:t>
      </w:r>
      <w:r w:rsidRPr="0088701E">
        <w:rPr>
          <w:rFonts w:ascii="Times New Roman" w:eastAsia="Times New Roman" w:hAnsi="Times New Roman" w:cs="Times New Roman"/>
          <w:b/>
          <w:bCs/>
          <w:sz w:val="24"/>
          <w:szCs w:val="24"/>
        </w:rPr>
        <w:t>High Net-Worth Individuals (HNIs)</w:t>
      </w:r>
      <w:r w:rsidRPr="0088701E">
        <w:rPr>
          <w:rFonts w:ascii="Times New Roman" w:eastAsia="Times New Roman" w:hAnsi="Times New Roman" w:cs="Times New Roman"/>
          <w:sz w:val="24"/>
          <w:szCs w:val="24"/>
        </w:rPr>
        <w:t>.</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r>
      <w:r w:rsidR="00D222B6" w:rsidRPr="0088701E">
        <w:rPr>
          <w:rFonts w:ascii="Times New Roman" w:eastAsia="Times New Roman" w:hAnsi="Times New Roman" w:cs="Times New Roman"/>
          <w:sz w:val="24"/>
          <w:szCs w:val="24"/>
        </w:rPr>
        <w:t>Key characteristics of PMS</w:t>
      </w:r>
      <w:r w:rsidRPr="0088701E">
        <w:rPr>
          <w:rFonts w:ascii="Times New Roman" w:eastAsia="Times New Roman" w:hAnsi="Times New Roman" w:cs="Times New Roman"/>
          <w:sz w:val="24"/>
          <w:szCs w:val="24"/>
        </w:rPr>
        <w:t>:</w:t>
      </w:r>
    </w:p>
    <w:p w14:paraId="6D8145D1" w14:textId="77777777" w:rsidR="00BD7796" w:rsidRPr="0088701E" w:rsidRDefault="00BD7796" w:rsidP="00BD77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Customized Strategy:</w:t>
      </w:r>
      <w:r w:rsidRPr="0088701E">
        <w:rPr>
          <w:rFonts w:ascii="Times New Roman" w:eastAsia="Times New Roman" w:hAnsi="Times New Roman" w:cs="Times New Roman"/>
          <w:sz w:val="24"/>
          <w:szCs w:val="24"/>
        </w:rPr>
        <w:t> Unlike a mutual fund,</w:t>
      </w:r>
      <w:r w:rsidR="00D222B6" w:rsidRPr="0088701E">
        <w:rPr>
          <w:rFonts w:ascii="Times New Roman" w:hAnsi="Times New Roman" w:cs="Times New Roman"/>
          <w:color w:val="1F1F1F"/>
          <w:sz w:val="21"/>
          <w:szCs w:val="21"/>
          <w:shd w:val="clear" w:color="auto" w:fill="FFFFFF"/>
        </w:rPr>
        <w:t xml:space="preserve"> which use a single pooled strategy,</w:t>
      </w:r>
      <w:r w:rsidR="00145AC5" w:rsidRPr="0088701E">
        <w:rPr>
          <w:rFonts w:ascii="Times New Roman" w:eastAsia="Times New Roman" w:hAnsi="Times New Roman" w:cs="Times New Roman"/>
          <w:sz w:val="24"/>
          <w:szCs w:val="24"/>
        </w:rPr>
        <w:t xml:space="preserve"> PMS offer</w:t>
      </w:r>
      <w:r w:rsidRPr="0088701E">
        <w:rPr>
          <w:rFonts w:ascii="Times New Roman" w:eastAsia="Times New Roman" w:hAnsi="Times New Roman" w:cs="Times New Roman"/>
          <w:sz w:val="24"/>
          <w:szCs w:val="24"/>
        </w:rPr>
        <w:t xml:space="preserve">s a </w:t>
      </w:r>
      <w:r w:rsidRPr="0088701E">
        <w:rPr>
          <w:rFonts w:ascii="Times New Roman" w:eastAsia="Times New Roman" w:hAnsi="Times New Roman" w:cs="Times New Roman"/>
          <w:b/>
          <w:bCs/>
          <w:sz w:val="24"/>
          <w:szCs w:val="24"/>
        </w:rPr>
        <w:t>personalized investment solution</w:t>
      </w:r>
      <w:r w:rsidRPr="0088701E">
        <w:rPr>
          <w:rFonts w:ascii="Times New Roman" w:eastAsia="Times New Roman" w:hAnsi="Times New Roman" w:cs="Times New Roman"/>
          <w:sz w:val="24"/>
          <w:szCs w:val="24"/>
        </w:rPr>
        <w:t> </w:t>
      </w:r>
      <w:r w:rsidR="00145AC5" w:rsidRPr="0088701E">
        <w:rPr>
          <w:rFonts w:ascii="Times New Roman" w:eastAsia="Times New Roman" w:hAnsi="Times New Roman" w:cs="Times New Roman"/>
          <w:sz w:val="24"/>
          <w:szCs w:val="24"/>
        </w:rPr>
        <w:t>created</w:t>
      </w:r>
      <w:r w:rsidRPr="0088701E">
        <w:rPr>
          <w:rFonts w:ascii="Times New Roman" w:eastAsia="Times New Roman" w:hAnsi="Times New Roman" w:cs="Times New Roman"/>
          <w:sz w:val="24"/>
          <w:szCs w:val="24"/>
        </w:rPr>
        <w:t xml:space="preserve"> specifically to your financial goals, risk tolerance, and investment horizon.</w:t>
      </w:r>
    </w:p>
    <w:p w14:paraId="13604635" w14:textId="77777777" w:rsidR="00BD7796" w:rsidRPr="0088701E" w:rsidRDefault="00BD7796" w:rsidP="00BD77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Ownership:</w:t>
      </w:r>
      <w:r w:rsidRPr="0088701E">
        <w:rPr>
          <w:rFonts w:ascii="Times New Roman" w:eastAsia="Times New Roman" w:hAnsi="Times New Roman" w:cs="Times New Roman"/>
          <w:sz w:val="24"/>
          <w:szCs w:val="24"/>
        </w:rPr>
        <w:t xml:space="preserve"> The </w:t>
      </w:r>
      <w:r w:rsidR="00145AC5" w:rsidRPr="0088701E">
        <w:rPr>
          <w:rFonts w:ascii="Times New Roman" w:eastAsia="Times New Roman" w:hAnsi="Times New Roman" w:cs="Times New Roman"/>
          <w:sz w:val="24"/>
          <w:szCs w:val="24"/>
        </w:rPr>
        <w:t>securities</w:t>
      </w:r>
      <w:r w:rsidRPr="0088701E">
        <w:rPr>
          <w:rFonts w:ascii="Times New Roman" w:eastAsia="Times New Roman" w:hAnsi="Times New Roman" w:cs="Times New Roman"/>
          <w:sz w:val="24"/>
          <w:szCs w:val="24"/>
        </w:rPr>
        <w:t xml:space="preserve"> are held directly in your name in a separate Demat account, giving </w:t>
      </w:r>
      <w:r w:rsidR="00145AC5" w:rsidRPr="0088701E">
        <w:rPr>
          <w:rFonts w:ascii="Times New Roman" w:eastAsia="Times New Roman" w:hAnsi="Times New Roman" w:cs="Times New Roman"/>
          <w:sz w:val="24"/>
          <w:szCs w:val="24"/>
        </w:rPr>
        <w:t>one complete</w:t>
      </w:r>
      <w:r w:rsidRPr="0088701E">
        <w:rPr>
          <w:rFonts w:ascii="Times New Roman" w:eastAsia="Times New Roman" w:hAnsi="Times New Roman" w:cs="Times New Roman"/>
          <w:sz w:val="24"/>
          <w:szCs w:val="24"/>
        </w:rPr>
        <w:t xml:space="preserve"> ownership</w:t>
      </w:r>
      <w:r w:rsidR="00145AC5" w:rsidRPr="0088701E">
        <w:rPr>
          <w:rFonts w:ascii="Times New Roman" w:eastAsia="Times New Roman" w:hAnsi="Times New Roman" w:cs="Times New Roman"/>
          <w:sz w:val="24"/>
          <w:szCs w:val="24"/>
        </w:rPr>
        <w:t xml:space="preserve"> with transparency</w:t>
      </w:r>
      <w:r w:rsidRPr="0088701E">
        <w:rPr>
          <w:rFonts w:ascii="Times New Roman" w:eastAsia="Times New Roman" w:hAnsi="Times New Roman" w:cs="Times New Roman"/>
          <w:sz w:val="24"/>
          <w:szCs w:val="24"/>
        </w:rPr>
        <w:t>.</w:t>
      </w:r>
    </w:p>
    <w:p w14:paraId="6F722CA7" w14:textId="77777777" w:rsidR="00BD7796" w:rsidRPr="0088701E" w:rsidRDefault="00BD7796" w:rsidP="00BD77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Minimum Investment:</w:t>
      </w:r>
      <w:r w:rsidRPr="0088701E">
        <w:rPr>
          <w:rFonts w:ascii="Times New Roman" w:eastAsia="Times New Roman" w:hAnsi="Times New Roman" w:cs="Times New Roman"/>
          <w:sz w:val="24"/>
          <w:szCs w:val="24"/>
        </w:rPr>
        <w:t> </w:t>
      </w:r>
      <w:r w:rsidR="00145AC5" w:rsidRPr="0088701E">
        <w:rPr>
          <w:rFonts w:ascii="Times New Roman" w:eastAsia="Times New Roman" w:hAnsi="Times New Roman" w:cs="Times New Roman"/>
          <w:sz w:val="24"/>
          <w:szCs w:val="24"/>
        </w:rPr>
        <w:t>As per</w:t>
      </w:r>
      <w:r w:rsidRPr="0088701E">
        <w:rPr>
          <w:rFonts w:ascii="Times New Roman" w:eastAsia="Times New Roman" w:hAnsi="Times New Roman" w:cs="Times New Roman"/>
          <w:sz w:val="24"/>
          <w:szCs w:val="24"/>
        </w:rPr>
        <w:t xml:space="preserve"> S</w:t>
      </w:r>
      <w:r w:rsidR="00145AC5" w:rsidRPr="0088701E">
        <w:rPr>
          <w:rFonts w:ascii="Times New Roman" w:eastAsia="Times New Roman" w:hAnsi="Times New Roman" w:cs="Times New Roman"/>
          <w:sz w:val="24"/>
          <w:szCs w:val="24"/>
        </w:rPr>
        <w:t>EBI regulations</w:t>
      </w:r>
      <w:r w:rsidRPr="0088701E">
        <w:rPr>
          <w:rFonts w:ascii="Times New Roman" w:eastAsia="Times New Roman" w:hAnsi="Times New Roman" w:cs="Times New Roman"/>
          <w:sz w:val="24"/>
          <w:szCs w:val="24"/>
        </w:rPr>
        <w:t xml:space="preserve">, </w:t>
      </w:r>
      <w:r w:rsidR="00145AC5" w:rsidRPr="0088701E">
        <w:rPr>
          <w:rFonts w:ascii="Times New Roman" w:eastAsia="Times New Roman" w:hAnsi="Times New Roman" w:cs="Times New Roman"/>
          <w:sz w:val="24"/>
          <w:szCs w:val="24"/>
        </w:rPr>
        <w:t xml:space="preserve">currently </w:t>
      </w:r>
      <w:r w:rsidRPr="0088701E">
        <w:rPr>
          <w:rFonts w:ascii="Times New Roman" w:eastAsia="Times New Roman" w:hAnsi="Times New Roman" w:cs="Times New Roman"/>
          <w:sz w:val="24"/>
          <w:szCs w:val="24"/>
        </w:rPr>
        <w:t>the minimum investment amou</w:t>
      </w:r>
      <w:r w:rsidR="00145AC5" w:rsidRPr="0088701E">
        <w:rPr>
          <w:rFonts w:ascii="Times New Roman" w:eastAsia="Times New Roman" w:hAnsi="Times New Roman" w:cs="Times New Roman"/>
          <w:sz w:val="24"/>
          <w:szCs w:val="24"/>
        </w:rPr>
        <w:t>nt required for PMS is</w:t>
      </w:r>
      <w:r w:rsidRPr="0088701E">
        <w:rPr>
          <w:rFonts w:ascii="Times New Roman" w:eastAsia="Times New Roman" w:hAnsi="Times New Roman" w:cs="Times New Roman"/>
          <w:sz w:val="24"/>
          <w:szCs w:val="24"/>
        </w:rPr>
        <w:t xml:space="preserve"> </w:t>
      </w:r>
      <w:r w:rsidRPr="0088701E">
        <w:rPr>
          <w:rFonts w:ascii="Times New Roman" w:eastAsia="Times New Roman" w:hAnsi="Times New Roman" w:cs="Times New Roman"/>
          <w:b/>
          <w:bCs/>
          <w:sz w:val="24"/>
          <w:szCs w:val="24"/>
        </w:rPr>
        <w:t>₹50 Lakhs</w:t>
      </w:r>
      <w:r w:rsidRPr="0088701E">
        <w:rPr>
          <w:rFonts w:ascii="Times New Roman" w:eastAsia="Times New Roman" w:hAnsi="Times New Roman" w:cs="Times New Roman"/>
          <w:sz w:val="24"/>
          <w:szCs w:val="24"/>
        </w:rPr>
        <w:t>.</w:t>
      </w:r>
    </w:p>
    <w:p w14:paraId="0A27F4DD" w14:textId="77777777" w:rsidR="00BD7796" w:rsidRPr="0088701E" w:rsidRDefault="00BD7796" w:rsidP="00BD779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Expert Management:</w:t>
      </w:r>
      <w:r w:rsidRPr="0088701E">
        <w:rPr>
          <w:rFonts w:ascii="Times New Roman" w:eastAsia="Times New Roman" w:hAnsi="Times New Roman" w:cs="Times New Roman"/>
          <w:sz w:val="24"/>
          <w:szCs w:val="24"/>
        </w:rPr>
        <w:t> </w:t>
      </w:r>
      <w:r w:rsidR="00145AC5" w:rsidRPr="0088701E">
        <w:rPr>
          <w:rFonts w:ascii="Times New Roman" w:eastAsia="Times New Roman" w:hAnsi="Times New Roman" w:cs="Times New Roman"/>
          <w:sz w:val="24"/>
          <w:szCs w:val="24"/>
        </w:rPr>
        <w:t xml:space="preserve">The portfolio is </w:t>
      </w:r>
      <w:r w:rsidR="00EB1ECE" w:rsidRPr="0088701E">
        <w:rPr>
          <w:rFonts w:ascii="Times New Roman" w:eastAsia="Times New Roman" w:hAnsi="Times New Roman" w:cs="Times New Roman"/>
          <w:sz w:val="24"/>
          <w:szCs w:val="24"/>
        </w:rPr>
        <w:t xml:space="preserve">constructed and </w:t>
      </w:r>
      <w:r w:rsidR="00145AC5" w:rsidRPr="0088701E">
        <w:rPr>
          <w:rFonts w:ascii="Times New Roman" w:eastAsia="Times New Roman" w:hAnsi="Times New Roman" w:cs="Times New Roman"/>
          <w:sz w:val="24"/>
          <w:szCs w:val="24"/>
        </w:rPr>
        <w:t>managed by a team of dedicated professionals who takes care of research, portfolio construction</w:t>
      </w:r>
      <w:r w:rsidR="00EB1ECE" w:rsidRPr="0088701E">
        <w:rPr>
          <w:rFonts w:ascii="Times New Roman" w:eastAsia="Times New Roman" w:hAnsi="Times New Roman" w:cs="Times New Roman"/>
          <w:sz w:val="24"/>
          <w:szCs w:val="24"/>
        </w:rPr>
        <w:t xml:space="preserve"> and management and risk mitigation as per the risk tolerance, investment horizon and goal of the investor. </w:t>
      </w:r>
    </w:p>
    <w:p w14:paraId="39E96EDE" w14:textId="77777777" w:rsidR="00BD7796" w:rsidRPr="0088701E" w:rsidRDefault="00BD7796" w:rsidP="00BD7796">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Types of PMS</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t>There are three main types of PMS offered:</w:t>
      </w:r>
    </w:p>
    <w:p w14:paraId="4B4F1769" w14:textId="77777777" w:rsidR="00EB1ECE" w:rsidRPr="0088701E" w:rsidRDefault="00BD7796" w:rsidP="00EB1ECE">
      <w:pPr>
        <w:numPr>
          <w:ilvl w:val="0"/>
          <w:numId w:val="25"/>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rPr>
      </w:pPr>
      <w:r w:rsidRPr="0088701E">
        <w:rPr>
          <w:rFonts w:ascii="Times New Roman" w:eastAsia="Times New Roman" w:hAnsi="Times New Roman" w:cs="Times New Roman"/>
          <w:b/>
          <w:bCs/>
          <w:sz w:val="24"/>
          <w:szCs w:val="24"/>
        </w:rPr>
        <w:t>Discretionary PMS:</w:t>
      </w:r>
      <w:r w:rsidRPr="0088701E">
        <w:rPr>
          <w:rFonts w:ascii="Times New Roman" w:eastAsia="Times New Roman" w:hAnsi="Times New Roman" w:cs="Times New Roman"/>
          <w:sz w:val="24"/>
          <w:szCs w:val="24"/>
        </w:rPr>
        <w:t> </w:t>
      </w:r>
      <w:r w:rsidR="00EB1ECE" w:rsidRPr="0088701E">
        <w:rPr>
          <w:rStyle w:val="rnc2gd"/>
          <w:rFonts w:ascii="Times New Roman" w:hAnsi="Times New Roman" w:cs="Times New Roman"/>
          <w:color w:val="1F1F1F"/>
          <w:sz w:val="21"/>
          <w:szCs w:val="21"/>
        </w:rPr>
        <w:t xml:space="preserve"> </w:t>
      </w:r>
      <w:r w:rsidR="00EB1ECE" w:rsidRPr="0088701E">
        <w:rPr>
          <w:rFonts w:ascii="Times New Roman" w:eastAsia="Times New Roman" w:hAnsi="Times New Roman" w:cs="Times New Roman"/>
          <w:color w:val="1F1F1F"/>
          <w:sz w:val="21"/>
          <w:szCs w:val="21"/>
        </w:rPr>
        <w:t>Under Discretionary PMS, the portfolio manager has full authority to execute all investment and transaction decisions for you, without needing your approval for each trade.</w:t>
      </w:r>
    </w:p>
    <w:p w14:paraId="3441EC0A" w14:textId="77777777" w:rsidR="00EB1ECE" w:rsidRPr="0088701E" w:rsidRDefault="00BD7796" w:rsidP="00EB1ECE">
      <w:pPr>
        <w:numPr>
          <w:ilvl w:val="0"/>
          <w:numId w:val="26"/>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rPr>
      </w:pPr>
      <w:r w:rsidRPr="0088701E">
        <w:rPr>
          <w:rFonts w:ascii="Times New Roman" w:eastAsia="Times New Roman" w:hAnsi="Times New Roman" w:cs="Times New Roman"/>
          <w:b/>
          <w:bCs/>
          <w:sz w:val="24"/>
          <w:szCs w:val="24"/>
        </w:rPr>
        <w:t>Non-Discretionary PMS:</w:t>
      </w:r>
      <w:r w:rsidRPr="0088701E">
        <w:rPr>
          <w:rFonts w:ascii="Times New Roman" w:eastAsia="Times New Roman" w:hAnsi="Times New Roman" w:cs="Times New Roman"/>
          <w:sz w:val="24"/>
          <w:szCs w:val="24"/>
        </w:rPr>
        <w:t> </w:t>
      </w:r>
      <w:r w:rsidR="00EB1ECE" w:rsidRPr="0088701E">
        <w:rPr>
          <w:rFonts w:ascii="Times New Roman" w:eastAsia="Times New Roman" w:hAnsi="Times New Roman" w:cs="Times New Roman"/>
          <w:color w:val="1F1F1F"/>
          <w:sz w:val="21"/>
          <w:szCs w:val="21"/>
        </w:rPr>
        <w:t>Here the portfolio manager suggests investments, but the client retains the ultimate authority to approve every buy or sell transaction.</w:t>
      </w:r>
    </w:p>
    <w:p w14:paraId="60090DC1" w14:textId="77777777" w:rsidR="00BD7796" w:rsidRPr="0088701E" w:rsidRDefault="00BD7796" w:rsidP="009E63A9">
      <w:pPr>
        <w:numPr>
          <w:ilvl w:val="0"/>
          <w:numId w:val="6"/>
        </w:numPr>
        <w:spacing w:before="100" w:beforeAutospacing="1" w:after="100" w:afterAutospacing="1" w:line="240" w:lineRule="auto"/>
        <w:rPr>
          <w:rFonts w:ascii="Times New Roman" w:hAnsi="Times New Roman" w:cs="Times New Roman"/>
        </w:rPr>
      </w:pPr>
      <w:r w:rsidRPr="0088701E">
        <w:rPr>
          <w:rFonts w:ascii="Times New Roman" w:eastAsia="Times New Roman" w:hAnsi="Times New Roman" w:cs="Times New Roman"/>
          <w:b/>
          <w:bCs/>
          <w:sz w:val="24"/>
          <w:szCs w:val="24"/>
        </w:rPr>
        <w:t>Advisory PMS:</w:t>
      </w:r>
      <w:r w:rsidRPr="0088701E">
        <w:rPr>
          <w:rFonts w:ascii="Times New Roman" w:eastAsia="Times New Roman" w:hAnsi="Times New Roman" w:cs="Times New Roman"/>
          <w:sz w:val="24"/>
          <w:szCs w:val="24"/>
        </w:rPr>
        <w:t xml:space="preserve"> The portfolio manager only </w:t>
      </w:r>
      <w:r w:rsidR="00EB1ECE" w:rsidRPr="0088701E">
        <w:rPr>
          <w:rFonts w:ascii="Times New Roman" w:eastAsia="Times New Roman" w:hAnsi="Times New Roman" w:cs="Times New Roman"/>
          <w:sz w:val="24"/>
          <w:szCs w:val="24"/>
        </w:rPr>
        <w:t>provides</w:t>
      </w:r>
      <w:r w:rsidRPr="0088701E">
        <w:rPr>
          <w:rFonts w:ascii="Times New Roman" w:eastAsia="Times New Roman" w:hAnsi="Times New Roman" w:cs="Times New Roman"/>
          <w:sz w:val="24"/>
          <w:szCs w:val="24"/>
        </w:rPr>
        <w:t xml:space="preserve"> investment </w:t>
      </w:r>
      <w:proofErr w:type="gramStart"/>
      <w:r w:rsidR="00EB1ECE" w:rsidRPr="0088701E">
        <w:rPr>
          <w:rFonts w:ascii="Times New Roman" w:eastAsia="Times New Roman" w:hAnsi="Times New Roman" w:cs="Times New Roman"/>
          <w:sz w:val="24"/>
          <w:szCs w:val="24"/>
        </w:rPr>
        <w:t>guidance</w:t>
      </w:r>
      <w:r w:rsidRPr="0088701E">
        <w:rPr>
          <w:rFonts w:ascii="Times New Roman" w:eastAsia="Times New Roman" w:hAnsi="Times New Roman" w:cs="Times New Roman"/>
          <w:sz w:val="24"/>
          <w:szCs w:val="24"/>
        </w:rPr>
        <w:t>,</w:t>
      </w:r>
      <w:proofErr w:type="gramEnd"/>
      <w:r w:rsidRPr="0088701E">
        <w:rPr>
          <w:rFonts w:ascii="Times New Roman" w:eastAsia="Times New Roman" w:hAnsi="Times New Roman" w:cs="Times New Roman"/>
          <w:sz w:val="24"/>
          <w:szCs w:val="24"/>
        </w:rPr>
        <w:t xml:space="preserve"> </w:t>
      </w:r>
      <w:r w:rsidR="00F850FA" w:rsidRPr="0088701E">
        <w:rPr>
          <w:rFonts w:ascii="Times New Roman" w:hAnsi="Times New Roman" w:cs="Times New Roman"/>
          <w:color w:val="1F1F1F"/>
          <w:sz w:val="21"/>
          <w:szCs w:val="21"/>
          <w:shd w:val="clear" w:color="auto" w:fill="FFFFFF"/>
        </w:rPr>
        <w:t>the client is responsible for carrying out the transactions independently.</w:t>
      </w:r>
    </w:p>
    <w:p w14:paraId="566181F3" w14:textId="77777777" w:rsidR="00CA4524" w:rsidRPr="0088701E" w:rsidRDefault="00CA4524">
      <w:pPr>
        <w:rPr>
          <w:rFonts w:ascii="Times New Roman" w:hAnsi="Times New Roman" w:cs="Times New Roman"/>
        </w:rPr>
      </w:pPr>
    </w:p>
    <w:p w14:paraId="75C32323" w14:textId="77777777" w:rsidR="00CA4524" w:rsidRPr="0088701E" w:rsidRDefault="00CA4524">
      <w:pPr>
        <w:rPr>
          <w:rFonts w:ascii="Times New Roman" w:hAnsi="Times New Roman" w:cs="Times New Roman"/>
        </w:rPr>
      </w:pPr>
    </w:p>
    <w:p w14:paraId="5A27EA14" w14:textId="77777777" w:rsidR="00CA4524" w:rsidRPr="0088701E" w:rsidRDefault="00CA4524">
      <w:pPr>
        <w:rPr>
          <w:rFonts w:ascii="Times New Roman" w:hAnsi="Times New Roman" w:cs="Times New Roman"/>
        </w:rPr>
      </w:pPr>
    </w:p>
    <w:p w14:paraId="484BDE8D" w14:textId="77777777" w:rsidR="00CA4524" w:rsidRPr="0088701E" w:rsidRDefault="00CA4524">
      <w:pPr>
        <w:rPr>
          <w:rFonts w:ascii="Times New Roman" w:hAnsi="Times New Roman" w:cs="Times New Roman"/>
        </w:rPr>
      </w:pPr>
    </w:p>
    <w:p w14:paraId="21A5A689" w14:textId="77777777" w:rsidR="00CA4524" w:rsidRPr="0088701E" w:rsidRDefault="00CA4524">
      <w:pPr>
        <w:rPr>
          <w:rFonts w:ascii="Times New Roman" w:hAnsi="Times New Roman" w:cs="Times New Roman"/>
        </w:rPr>
      </w:pPr>
    </w:p>
    <w:p w14:paraId="6AF28B0B" w14:textId="77777777" w:rsidR="00CA4524" w:rsidRPr="0088701E" w:rsidRDefault="00CA4524">
      <w:pPr>
        <w:rPr>
          <w:rFonts w:ascii="Times New Roman" w:hAnsi="Times New Roman" w:cs="Times New Roman"/>
        </w:rPr>
      </w:pPr>
    </w:p>
    <w:p w14:paraId="75CD0474" w14:textId="77777777" w:rsidR="00CA4524" w:rsidRPr="0088701E" w:rsidRDefault="00CA4524">
      <w:pPr>
        <w:rPr>
          <w:rFonts w:ascii="Times New Roman" w:hAnsi="Times New Roman" w:cs="Times New Roman"/>
        </w:rPr>
      </w:pPr>
    </w:p>
    <w:p w14:paraId="5530BFDD" w14:textId="77777777" w:rsidR="0088701E" w:rsidRDefault="0088701E">
      <w:pPr>
        <w:rPr>
          <w:rFonts w:ascii="Times New Roman" w:hAnsi="Times New Roman" w:cs="Times New Roman"/>
          <w:sz w:val="24"/>
          <w:szCs w:val="24"/>
        </w:rPr>
      </w:pPr>
    </w:p>
    <w:p w14:paraId="4A3D6683" w14:textId="77777777" w:rsidR="0088701E" w:rsidRDefault="0088701E">
      <w:pPr>
        <w:rPr>
          <w:rFonts w:ascii="Times New Roman" w:hAnsi="Times New Roman" w:cs="Times New Roman"/>
          <w:sz w:val="24"/>
          <w:szCs w:val="24"/>
        </w:rPr>
      </w:pPr>
    </w:p>
    <w:p w14:paraId="309298A4"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ALTERNATE INVESTMENT FUNDS (AIF)</w:t>
      </w:r>
    </w:p>
    <w:p w14:paraId="02F69862" w14:textId="77777777" w:rsidR="00F850FA" w:rsidRPr="0088701E" w:rsidRDefault="00F850FA" w:rsidP="00F850FA">
      <w:pPr>
        <w:shd w:val="clear" w:color="auto" w:fill="FFFFFF"/>
        <w:spacing w:before="100" w:beforeAutospacing="1" w:after="100" w:afterAutospacing="1" w:line="240" w:lineRule="auto"/>
        <w:rPr>
          <w:rFonts w:ascii="Times New Roman" w:eastAsia="Times New Roman" w:hAnsi="Times New Roman" w:cs="Times New Roman"/>
          <w:color w:val="1F1F1F"/>
          <w:sz w:val="21"/>
          <w:szCs w:val="21"/>
        </w:rPr>
      </w:pPr>
      <w:r w:rsidRPr="0088701E">
        <w:rPr>
          <w:rFonts w:ascii="Times New Roman" w:eastAsia="Times New Roman" w:hAnsi="Times New Roman" w:cs="Times New Roman"/>
          <w:color w:val="1F1F1F"/>
          <w:sz w:val="21"/>
          <w:szCs w:val="21"/>
        </w:rPr>
        <w:t>Serving sophisticated and high-net-worth individuals (HNIs) and institutions, an </w:t>
      </w:r>
      <w:r w:rsidRPr="0088701E">
        <w:rPr>
          <w:rFonts w:ascii="Times New Roman" w:eastAsia="Times New Roman" w:hAnsi="Times New Roman" w:cs="Times New Roman"/>
          <w:b/>
          <w:bCs/>
          <w:color w:val="1F1F1F"/>
          <w:sz w:val="21"/>
          <w:szCs w:val="21"/>
        </w:rPr>
        <w:t>Alternative Investment Fund (AIF)</w:t>
      </w:r>
      <w:r w:rsidRPr="0088701E">
        <w:rPr>
          <w:rFonts w:ascii="Times New Roman" w:eastAsia="Times New Roman" w:hAnsi="Times New Roman" w:cs="Times New Roman"/>
          <w:color w:val="1F1F1F"/>
          <w:sz w:val="21"/>
          <w:szCs w:val="21"/>
        </w:rPr>
        <w:t> in India is a privately managed investment pool that deploys capital into a range of conventional and non-conventional assets, as per the predetermined investment policies and strategies.</w:t>
      </w:r>
    </w:p>
    <w:p w14:paraId="4940A20C" w14:textId="77777777" w:rsidR="0097636A" w:rsidRPr="0088701E" w:rsidRDefault="0097636A" w:rsidP="0097636A">
      <w:pPr>
        <w:shd w:val="clear" w:color="auto" w:fill="FFFFFF"/>
        <w:spacing w:line="360" w:lineRule="atLeast"/>
        <w:rPr>
          <w:rFonts w:ascii="Times New Roman" w:eastAsia="Times New Roman" w:hAnsi="Times New Roman" w:cs="Times New Roman"/>
          <w:color w:val="0A0A0A"/>
          <w:sz w:val="24"/>
          <w:szCs w:val="24"/>
        </w:rPr>
      </w:pPr>
      <w:r w:rsidRPr="0088701E">
        <w:rPr>
          <w:rFonts w:ascii="Times New Roman" w:eastAsia="Times New Roman" w:hAnsi="Times New Roman" w:cs="Times New Roman"/>
          <w:color w:val="0A0A0A"/>
          <w:sz w:val="24"/>
          <w:szCs w:val="24"/>
        </w:rPr>
        <w:t>AIFs are regulated by the Securities and Exchange Board of India (SEBI) under the SEBI (Alternative Investment Funds) Regulations, 2012. </w:t>
      </w:r>
    </w:p>
    <w:p w14:paraId="4F9573E9" w14:textId="77777777" w:rsidR="00BD7796" w:rsidRPr="0088701E" w:rsidRDefault="00BD7796" w:rsidP="00BD7796">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br/>
        <w:t xml:space="preserve">It is a more sophisticated investment product primarily targeted at </w:t>
      </w:r>
      <w:r w:rsidRPr="0088701E">
        <w:rPr>
          <w:rFonts w:ascii="Times New Roman" w:eastAsia="Times New Roman" w:hAnsi="Times New Roman" w:cs="Times New Roman"/>
          <w:b/>
          <w:bCs/>
          <w:sz w:val="24"/>
          <w:szCs w:val="24"/>
        </w:rPr>
        <w:t>High Net-worth Individuals (HNIs)</w:t>
      </w:r>
      <w:r w:rsidRPr="0088701E">
        <w:rPr>
          <w:rFonts w:ascii="Times New Roman" w:eastAsia="Times New Roman" w:hAnsi="Times New Roman" w:cs="Times New Roman"/>
          <w:sz w:val="24"/>
          <w:szCs w:val="24"/>
        </w:rPr>
        <w:t> and institutional investors.</w:t>
      </w:r>
      <w:r w:rsidR="00F850FA" w:rsidRPr="0088701E">
        <w:rPr>
          <w:rFonts w:ascii="Times New Roman" w:eastAsia="Times New Roman" w:hAnsi="Times New Roman" w:cs="Times New Roman"/>
          <w:sz w:val="24"/>
          <w:szCs w:val="24"/>
        </w:rPr>
        <w:t xml:space="preserve"> </w:t>
      </w:r>
    </w:p>
    <w:p w14:paraId="338CA26A" w14:textId="77777777" w:rsidR="00F850FA" w:rsidRPr="0088701E" w:rsidRDefault="00F850FA" w:rsidP="00BD7796">
      <w:pPr>
        <w:spacing w:after="0" w:line="240" w:lineRule="auto"/>
        <w:rPr>
          <w:rFonts w:ascii="Times New Roman" w:eastAsia="Times New Roman" w:hAnsi="Times New Roman" w:cs="Times New Roman"/>
          <w:sz w:val="24"/>
          <w:szCs w:val="24"/>
        </w:rPr>
      </w:pPr>
    </w:p>
    <w:p w14:paraId="353F7E25" w14:textId="77777777" w:rsidR="00F850FA" w:rsidRPr="0088701E" w:rsidRDefault="00F850FA" w:rsidP="00F850FA">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Key characteristics of AIFs:</w:t>
      </w:r>
    </w:p>
    <w:p w14:paraId="5FD72FC6" w14:textId="77777777" w:rsidR="00F850FA" w:rsidRPr="0088701E" w:rsidRDefault="00F850FA" w:rsidP="00BD7796">
      <w:pPr>
        <w:spacing w:after="0" w:line="240" w:lineRule="auto"/>
        <w:rPr>
          <w:rFonts w:ascii="Times New Roman" w:eastAsia="Times New Roman" w:hAnsi="Times New Roman" w:cs="Times New Roman"/>
          <w:sz w:val="24"/>
          <w:szCs w:val="24"/>
        </w:rPr>
      </w:pPr>
    </w:p>
    <w:p w14:paraId="5D50B311" w14:textId="77777777" w:rsidR="00BD7796" w:rsidRPr="0088701E" w:rsidRDefault="007174E5" w:rsidP="00BD77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Investment Universe</w:t>
      </w:r>
      <w:r w:rsidR="00BD7796" w:rsidRPr="0088701E">
        <w:rPr>
          <w:rFonts w:ascii="Times New Roman" w:eastAsia="Times New Roman" w:hAnsi="Times New Roman" w:cs="Times New Roman"/>
          <w:b/>
          <w:bCs/>
          <w:sz w:val="24"/>
          <w:szCs w:val="24"/>
        </w:rPr>
        <w:t>:</w:t>
      </w:r>
      <w:r w:rsidR="00BD7796" w:rsidRPr="0088701E">
        <w:rPr>
          <w:rFonts w:ascii="Times New Roman" w:eastAsia="Times New Roman" w:hAnsi="Times New Roman" w:cs="Times New Roman"/>
          <w:sz w:val="24"/>
          <w:szCs w:val="24"/>
        </w:rPr>
        <w:t xml:space="preserve"> A fund that pools money from a select group of investors and invests it in </w:t>
      </w:r>
      <w:r w:rsidR="00F850FA" w:rsidRPr="0088701E">
        <w:rPr>
          <w:rFonts w:ascii="Times New Roman" w:eastAsia="Times New Roman" w:hAnsi="Times New Roman" w:cs="Times New Roman"/>
          <w:sz w:val="24"/>
          <w:szCs w:val="24"/>
        </w:rPr>
        <w:t>conventional</w:t>
      </w:r>
      <w:r w:rsidRPr="0088701E">
        <w:rPr>
          <w:rFonts w:ascii="Times New Roman" w:eastAsia="Times New Roman" w:hAnsi="Times New Roman" w:cs="Times New Roman"/>
          <w:sz w:val="24"/>
          <w:szCs w:val="24"/>
        </w:rPr>
        <w:t xml:space="preserve"> (listed stocks and bonds)</w:t>
      </w:r>
      <w:r w:rsidR="00F850FA" w:rsidRPr="0088701E">
        <w:rPr>
          <w:rFonts w:ascii="Times New Roman" w:eastAsia="Times New Roman" w:hAnsi="Times New Roman" w:cs="Times New Roman"/>
          <w:sz w:val="24"/>
          <w:szCs w:val="24"/>
        </w:rPr>
        <w:t xml:space="preserve">, </w:t>
      </w:r>
      <w:r w:rsidR="00BD7796" w:rsidRPr="0088701E">
        <w:rPr>
          <w:rFonts w:ascii="Times New Roman" w:eastAsia="Times New Roman" w:hAnsi="Times New Roman" w:cs="Times New Roman"/>
          <w:sz w:val="24"/>
          <w:szCs w:val="24"/>
        </w:rPr>
        <w:t>non-conventional, often unlisted or illiquid, assets.</w:t>
      </w:r>
    </w:p>
    <w:p w14:paraId="7BF281D7" w14:textId="77777777" w:rsidR="00BD7796" w:rsidRPr="0088701E" w:rsidRDefault="00BD7796" w:rsidP="00BD77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Regulation:</w:t>
      </w:r>
      <w:r w:rsidRPr="0088701E">
        <w:rPr>
          <w:rFonts w:ascii="Times New Roman" w:eastAsia="Times New Roman" w:hAnsi="Times New Roman" w:cs="Times New Roman"/>
          <w:sz w:val="24"/>
          <w:szCs w:val="24"/>
        </w:rPr>
        <w:t xml:space="preserve"> AIFs are regulated by the </w:t>
      </w:r>
      <w:r w:rsidRPr="0088701E">
        <w:rPr>
          <w:rFonts w:ascii="Times New Roman" w:eastAsia="Times New Roman" w:hAnsi="Times New Roman" w:cs="Times New Roman"/>
          <w:b/>
          <w:bCs/>
          <w:sz w:val="24"/>
          <w:szCs w:val="24"/>
        </w:rPr>
        <w:t>Securities and Exchange Board of India (SEBI)</w:t>
      </w:r>
      <w:r w:rsidRPr="0088701E">
        <w:rPr>
          <w:rFonts w:ascii="Times New Roman" w:eastAsia="Times New Roman" w:hAnsi="Times New Roman" w:cs="Times New Roman"/>
          <w:sz w:val="24"/>
          <w:szCs w:val="24"/>
        </w:rPr>
        <w:t> under the SEBI (Alternative Investment Funds) Regulations, 2012.</w:t>
      </w:r>
    </w:p>
    <w:p w14:paraId="216C202D" w14:textId="77777777" w:rsidR="00BD7796" w:rsidRPr="0088701E" w:rsidRDefault="00BD7796" w:rsidP="00BD77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Minimum Investment:</w:t>
      </w:r>
      <w:r w:rsidRPr="0088701E">
        <w:rPr>
          <w:rFonts w:ascii="Times New Roman" w:eastAsia="Times New Roman" w:hAnsi="Times New Roman" w:cs="Times New Roman"/>
          <w:sz w:val="24"/>
          <w:szCs w:val="24"/>
        </w:rPr>
        <w:t xml:space="preserve"> The minimum investment required is </w:t>
      </w:r>
      <w:r w:rsidRPr="0088701E">
        <w:rPr>
          <w:rFonts w:ascii="Times New Roman" w:eastAsia="Times New Roman" w:hAnsi="Times New Roman" w:cs="Times New Roman"/>
          <w:b/>
          <w:bCs/>
          <w:sz w:val="24"/>
          <w:szCs w:val="24"/>
        </w:rPr>
        <w:t>₹1 Crore</w:t>
      </w:r>
      <w:r w:rsidRPr="0088701E">
        <w:rPr>
          <w:rFonts w:ascii="Times New Roman" w:eastAsia="Times New Roman" w:hAnsi="Times New Roman" w:cs="Times New Roman"/>
          <w:sz w:val="24"/>
          <w:szCs w:val="24"/>
        </w:rPr>
        <w:t>.</w:t>
      </w:r>
    </w:p>
    <w:p w14:paraId="4C1B169E" w14:textId="77777777" w:rsidR="00BD7796" w:rsidRPr="0088701E" w:rsidRDefault="00BD7796" w:rsidP="00BD77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Asset Classes:</w:t>
      </w:r>
      <w:r w:rsidRPr="0088701E">
        <w:rPr>
          <w:rFonts w:ascii="Times New Roman" w:eastAsia="Times New Roman" w:hAnsi="Times New Roman" w:cs="Times New Roman"/>
          <w:sz w:val="24"/>
          <w:szCs w:val="24"/>
        </w:rPr>
        <w:t> Investments typically include Private Equity, Venture Capital, Real Estate, distressed asse</w:t>
      </w:r>
      <w:r w:rsidR="007174E5" w:rsidRPr="0088701E">
        <w:rPr>
          <w:rFonts w:ascii="Times New Roman" w:eastAsia="Times New Roman" w:hAnsi="Times New Roman" w:cs="Times New Roman"/>
          <w:sz w:val="24"/>
          <w:szCs w:val="24"/>
        </w:rPr>
        <w:t>ts, infrastructure projects, listed stocks, bonds, etc.</w:t>
      </w:r>
    </w:p>
    <w:p w14:paraId="463F950C" w14:textId="77777777" w:rsidR="00BD7796" w:rsidRPr="0088701E" w:rsidRDefault="00BD7796" w:rsidP="00BD779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Liquidity:</w:t>
      </w:r>
      <w:r w:rsidRPr="0088701E">
        <w:rPr>
          <w:rFonts w:ascii="Times New Roman" w:eastAsia="Times New Roman" w:hAnsi="Times New Roman" w:cs="Times New Roman"/>
          <w:sz w:val="24"/>
          <w:szCs w:val="24"/>
        </w:rPr>
        <w:t> </w:t>
      </w:r>
      <w:r w:rsidR="007174E5" w:rsidRPr="0088701E">
        <w:rPr>
          <w:rFonts w:ascii="Times New Roman" w:eastAsia="Times New Roman" w:hAnsi="Times New Roman" w:cs="Times New Roman"/>
          <w:sz w:val="24"/>
          <w:szCs w:val="24"/>
        </w:rPr>
        <w:t>AIFs generally</w:t>
      </w:r>
      <w:r w:rsidRPr="0088701E">
        <w:rPr>
          <w:rFonts w:ascii="Times New Roman" w:eastAsia="Times New Roman" w:hAnsi="Times New Roman" w:cs="Times New Roman"/>
          <w:sz w:val="24"/>
          <w:szCs w:val="24"/>
        </w:rPr>
        <w:t xml:space="preserve"> have </w:t>
      </w:r>
      <w:r w:rsidRPr="0088701E">
        <w:rPr>
          <w:rFonts w:ascii="Times New Roman" w:eastAsia="Times New Roman" w:hAnsi="Times New Roman" w:cs="Times New Roman"/>
          <w:b/>
          <w:bCs/>
          <w:sz w:val="24"/>
          <w:szCs w:val="24"/>
        </w:rPr>
        <w:t>lower liquidity</w:t>
      </w:r>
      <w:r w:rsidRPr="0088701E">
        <w:rPr>
          <w:rFonts w:ascii="Times New Roman" w:eastAsia="Times New Roman" w:hAnsi="Times New Roman" w:cs="Times New Roman"/>
          <w:sz w:val="24"/>
          <w:szCs w:val="24"/>
        </w:rPr>
        <w:t> and a lock-in period, as the underlying assets are often long-te</w:t>
      </w:r>
      <w:r w:rsidR="007174E5" w:rsidRPr="0088701E">
        <w:rPr>
          <w:rFonts w:ascii="Times New Roman" w:eastAsia="Times New Roman" w:hAnsi="Times New Roman" w:cs="Times New Roman"/>
          <w:sz w:val="24"/>
          <w:szCs w:val="24"/>
        </w:rPr>
        <w:t>rm and difficult to liquidate quickly</w:t>
      </w:r>
      <w:r w:rsidRPr="0088701E">
        <w:rPr>
          <w:rFonts w:ascii="Times New Roman" w:eastAsia="Times New Roman" w:hAnsi="Times New Roman" w:cs="Times New Roman"/>
          <w:sz w:val="24"/>
          <w:szCs w:val="24"/>
        </w:rPr>
        <w:t>.</w:t>
      </w:r>
      <w:r w:rsidR="007174E5" w:rsidRPr="0088701E">
        <w:rPr>
          <w:rFonts w:ascii="Times New Roman" w:eastAsia="Times New Roman" w:hAnsi="Times New Roman" w:cs="Times New Roman"/>
          <w:sz w:val="24"/>
          <w:szCs w:val="24"/>
        </w:rPr>
        <w:t xml:space="preserve"> </w:t>
      </w:r>
    </w:p>
    <w:p w14:paraId="1045CB8C" w14:textId="77777777" w:rsidR="00BD7796" w:rsidRPr="0088701E" w:rsidRDefault="00BD7796" w:rsidP="00BD7796">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Categories of AIFs</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t>SEBI has classified AIFs into three categories based on their investment strategy and objective:</w:t>
      </w:r>
    </w:p>
    <w:p w14:paraId="609E79B2" w14:textId="77777777" w:rsidR="00BD7796" w:rsidRPr="0088701E" w:rsidRDefault="00BD7796" w:rsidP="00BD77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Category I:</w:t>
      </w:r>
      <w:r w:rsidRPr="0088701E">
        <w:rPr>
          <w:rFonts w:ascii="Times New Roman" w:eastAsia="Times New Roman" w:hAnsi="Times New Roman" w:cs="Times New Roman"/>
          <w:sz w:val="24"/>
          <w:szCs w:val="24"/>
        </w:rPr>
        <w:t> </w:t>
      </w:r>
      <w:r w:rsidR="009B66A4" w:rsidRPr="0088701E">
        <w:rPr>
          <w:rFonts w:ascii="Times New Roman" w:hAnsi="Times New Roman" w:cs="Times New Roman"/>
          <w:color w:val="3D3D46"/>
          <w:sz w:val="27"/>
          <w:szCs w:val="27"/>
          <w:shd w:val="clear" w:color="auto" w:fill="FFFFFF"/>
        </w:rPr>
        <w:t>Under Category 1, funds invest in early-stage companies or start-ups that have the potential to grow</w:t>
      </w:r>
    </w:p>
    <w:p w14:paraId="3AAF9893" w14:textId="77777777" w:rsidR="009B66A4" w:rsidRPr="0088701E" w:rsidRDefault="009B66A4" w:rsidP="009B66A4">
      <w:pPr>
        <w:shd w:val="clear" w:color="auto" w:fill="FFFFFF"/>
        <w:spacing w:before="100" w:beforeAutospacing="1" w:after="100" w:afterAutospacing="1" w:line="240" w:lineRule="auto"/>
        <w:ind w:left="720"/>
        <w:rPr>
          <w:rFonts w:ascii="Times New Roman" w:eastAsia="Times New Roman" w:hAnsi="Times New Roman" w:cs="Times New Roman"/>
          <w:color w:val="212529"/>
          <w:sz w:val="24"/>
          <w:szCs w:val="24"/>
        </w:rPr>
      </w:pPr>
      <w:r w:rsidRPr="0088701E">
        <w:rPr>
          <w:rFonts w:ascii="Times New Roman" w:eastAsia="Times New Roman" w:hAnsi="Times New Roman" w:cs="Times New Roman"/>
          <w:b/>
          <w:bCs/>
          <w:color w:val="212529"/>
          <w:sz w:val="24"/>
          <w:szCs w:val="24"/>
        </w:rPr>
        <w:t>Venture Capital Fund</w:t>
      </w:r>
    </w:p>
    <w:p w14:paraId="7D7D235A" w14:textId="77777777" w:rsidR="009B66A4" w:rsidRPr="0088701E" w:rsidRDefault="009B66A4" w:rsidP="009B66A4">
      <w:pPr>
        <w:shd w:val="clear" w:color="auto" w:fill="FFFFFF"/>
        <w:spacing w:before="100" w:beforeAutospacing="1" w:after="100" w:afterAutospacing="1" w:line="240" w:lineRule="auto"/>
        <w:ind w:left="720"/>
        <w:rPr>
          <w:rFonts w:ascii="Times New Roman" w:eastAsia="Times New Roman" w:hAnsi="Times New Roman" w:cs="Times New Roman"/>
          <w:b/>
          <w:bCs/>
          <w:color w:val="212529"/>
          <w:sz w:val="24"/>
          <w:szCs w:val="24"/>
        </w:rPr>
      </w:pPr>
      <w:r w:rsidRPr="0088701E">
        <w:rPr>
          <w:rFonts w:ascii="Times New Roman" w:eastAsia="Times New Roman" w:hAnsi="Times New Roman" w:cs="Times New Roman"/>
          <w:b/>
          <w:bCs/>
          <w:color w:val="212529"/>
          <w:sz w:val="24"/>
          <w:szCs w:val="24"/>
        </w:rPr>
        <w:t>Angel Funds</w:t>
      </w:r>
    </w:p>
    <w:p w14:paraId="44C23FBC" w14:textId="77777777" w:rsidR="009B66A4" w:rsidRPr="0088701E" w:rsidRDefault="009B66A4" w:rsidP="009B66A4">
      <w:pPr>
        <w:shd w:val="clear" w:color="auto" w:fill="FFFFFF"/>
        <w:spacing w:before="100" w:beforeAutospacing="1" w:after="100" w:afterAutospacing="1" w:line="240" w:lineRule="auto"/>
        <w:ind w:left="720"/>
        <w:rPr>
          <w:rFonts w:ascii="Times New Roman" w:eastAsia="Times New Roman" w:hAnsi="Times New Roman" w:cs="Times New Roman"/>
          <w:color w:val="212529"/>
          <w:sz w:val="24"/>
          <w:szCs w:val="24"/>
        </w:rPr>
      </w:pPr>
      <w:r w:rsidRPr="0088701E">
        <w:rPr>
          <w:rFonts w:ascii="Times New Roman" w:eastAsia="Times New Roman" w:hAnsi="Times New Roman" w:cs="Times New Roman"/>
          <w:color w:val="212529"/>
          <w:sz w:val="24"/>
          <w:szCs w:val="24"/>
        </w:rPr>
        <w:t>Infrastructure Funds</w:t>
      </w:r>
    </w:p>
    <w:p w14:paraId="6B13FBDE" w14:textId="77777777" w:rsidR="009B66A4" w:rsidRPr="0088701E" w:rsidRDefault="009B66A4" w:rsidP="009B66A4">
      <w:pPr>
        <w:shd w:val="clear" w:color="auto" w:fill="FFFFFF"/>
        <w:spacing w:before="100" w:beforeAutospacing="1" w:after="100" w:afterAutospacing="1" w:line="240" w:lineRule="auto"/>
        <w:ind w:left="720"/>
        <w:rPr>
          <w:rFonts w:ascii="Times New Roman" w:eastAsia="Times New Roman" w:hAnsi="Times New Roman" w:cs="Times New Roman"/>
          <w:color w:val="212529"/>
          <w:sz w:val="24"/>
          <w:szCs w:val="24"/>
        </w:rPr>
      </w:pPr>
      <w:r w:rsidRPr="0088701E">
        <w:rPr>
          <w:rStyle w:val="Strong"/>
          <w:rFonts w:ascii="Times New Roman" w:hAnsi="Times New Roman" w:cs="Times New Roman"/>
          <w:color w:val="212529"/>
          <w:shd w:val="clear" w:color="auto" w:fill="FFFFFF"/>
        </w:rPr>
        <w:t>Social Venture Funds</w:t>
      </w:r>
    </w:p>
    <w:p w14:paraId="78B2550D" w14:textId="77777777" w:rsidR="009B66A4" w:rsidRPr="0088701E" w:rsidRDefault="009B66A4" w:rsidP="009B66A4">
      <w:pPr>
        <w:spacing w:before="100" w:beforeAutospacing="1" w:after="100" w:afterAutospacing="1" w:line="240" w:lineRule="auto"/>
        <w:ind w:left="720"/>
        <w:rPr>
          <w:rFonts w:ascii="Times New Roman" w:eastAsia="Times New Roman" w:hAnsi="Times New Roman" w:cs="Times New Roman"/>
          <w:sz w:val="24"/>
          <w:szCs w:val="24"/>
        </w:rPr>
      </w:pPr>
    </w:p>
    <w:p w14:paraId="6C75D905" w14:textId="77777777" w:rsidR="0088701E" w:rsidRPr="0088701E" w:rsidRDefault="0088701E" w:rsidP="0088701E">
      <w:pPr>
        <w:spacing w:before="100" w:beforeAutospacing="1" w:after="100" w:afterAutospacing="1" w:line="240" w:lineRule="auto"/>
        <w:ind w:left="720"/>
        <w:rPr>
          <w:rFonts w:ascii="Times New Roman" w:eastAsia="Times New Roman" w:hAnsi="Times New Roman" w:cs="Times New Roman"/>
          <w:sz w:val="24"/>
          <w:szCs w:val="24"/>
        </w:rPr>
      </w:pPr>
    </w:p>
    <w:p w14:paraId="0013740E" w14:textId="77777777" w:rsidR="0088701E" w:rsidRPr="0088701E" w:rsidRDefault="0088701E" w:rsidP="0088701E">
      <w:pPr>
        <w:spacing w:before="100" w:beforeAutospacing="1" w:after="100" w:afterAutospacing="1" w:line="240" w:lineRule="auto"/>
        <w:ind w:left="720"/>
        <w:rPr>
          <w:rFonts w:ascii="Times New Roman" w:eastAsia="Times New Roman" w:hAnsi="Times New Roman" w:cs="Times New Roman"/>
          <w:sz w:val="24"/>
          <w:szCs w:val="24"/>
        </w:rPr>
      </w:pPr>
    </w:p>
    <w:p w14:paraId="0557EB78" w14:textId="77777777" w:rsidR="00BD7796" w:rsidRPr="0088701E" w:rsidRDefault="00BD7796" w:rsidP="00BD779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Category II:</w:t>
      </w:r>
      <w:r w:rsidRPr="0088701E">
        <w:rPr>
          <w:rFonts w:ascii="Times New Roman" w:eastAsia="Times New Roman" w:hAnsi="Times New Roman" w:cs="Times New Roman"/>
          <w:sz w:val="24"/>
          <w:szCs w:val="24"/>
        </w:rPr>
        <w:t> These are funds that primarily invest in equity and debt of private (unlisted) companies and are not Category I or III. They are typically non-leveraged funds.</w:t>
      </w:r>
    </w:p>
    <w:p w14:paraId="18F11EC8" w14:textId="77777777" w:rsidR="009B66A4" w:rsidRPr="0088701E" w:rsidRDefault="009B66A4" w:rsidP="009B66A4">
      <w:pPr>
        <w:spacing w:before="100" w:beforeAutospacing="1" w:after="100" w:afterAutospacing="1" w:line="240" w:lineRule="auto"/>
        <w:ind w:left="720"/>
        <w:rPr>
          <w:rFonts w:ascii="Times New Roman" w:eastAsia="Times New Roman" w:hAnsi="Times New Roman" w:cs="Times New Roman"/>
          <w:b/>
          <w:bCs/>
          <w:sz w:val="24"/>
          <w:szCs w:val="24"/>
        </w:rPr>
      </w:pPr>
      <w:r w:rsidRPr="0088701E">
        <w:rPr>
          <w:rFonts w:ascii="Times New Roman" w:eastAsia="Times New Roman" w:hAnsi="Times New Roman" w:cs="Times New Roman"/>
          <w:b/>
          <w:bCs/>
          <w:sz w:val="24"/>
          <w:szCs w:val="24"/>
        </w:rPr>
        <w:t>Private Equity Funds (PE)</w:t>
      </w:r>
    </w:p>
    <w:p w14:paraId="7536AB06" w14:textId="77777777" w:rsidR="009B66A4" w:rsidRPr="0088701E" w:rsidRDefault="009B66A4" w:rsidP="009B66A4">
      <w:pPr>
        <w:spacing w:before="100" w:beforeAutospacing="1" w:after="100" w:afterAutospacing="1" w:line="240" w:lineRule="auto"/>
        <w:ind w:firstLine="720"/>
        <w:rPr>
          <w:rFonts w:ascii="Times New Roman" w:eastAsia="Times New Roman" w:hAnsi="Times New Roman" w:cs="Times New Roman"/>
          <w:b/>
          <w:bCs/>
          <w:sz w:val="24"/>
          <w:szCs w:val="24"/>
        </w:rPr>
      </w:pPr>
      <w:r w:rsidRPr="0088701E">
        <w:rPr>
          <w:rFonts w:ascii="Times New Roman" w:eastAsia="Times New Roman" w:hAnsi="Times New Roman" w:cs="Times New Roman"/>
          <w:b/>
          <w:bCs/>
          <w:sz w:val="24"/>
          <w:szCs w:val="24"/>
        </w:rPr>
        <w:t>Debt Funds</w:t>
      </w:r>
    </w:p>
    <w:p w14:paraId="4D4C010E" w14:textId="77777777" w:rsidR="009B66A4" w:rsidRPr="0088701E" w:rsidRDefault="009B66A4" w:rsidP="009B66A4">
      <w:pPr>
        <w:spacing w:before="100" w:beforeAutospacing="1" w:after="100" w:afterAutospacing="1" w:line="240" w:lineRule="auto"/>
        <w:ind w:firstLine="720"/>
        <w:rPr>
          <w:rFonts w:ascii="Times New Roman" w:eastAsia="Times New Roman" w:hAnsi="Times New Roman" w:cs="Times New Roman"/>
          <w:b/>
          <w:bCs/>
          <w:sz w:val="24"/>
          <w:szCs w:val="24"/>
        </w:rPr>
      </w:pPr>
      <w:r w:rsidRPr="0088701E">
        <w:rPr>
          <w:rFonts w:ascii="Times New Roman" w:eastAsia="Times New Roman" w:hAnsi="Times New Roman" w:cs="Times New Roman"/>
          <w:b/>
          <w:bCs/>
          <w:sz w:val="24"/>
          <w:szCs w:val="24"/>
        </w:rPr>
        <w:t>Real Estate Funds</w:t>
      </w:r>
    </w:p>
    <w:p w14:paraId="77D151DF" w14:textId="77777777" w:rsidR="009B66A4" w:rsidRPr="0088701E" w:rsidRDefault="009B66A4" w:rsidP="009B66A4">
      <w:pPr>
        <w:spacing w:before="100" w:beforeAutospacing="1" w:after="100" w:afterAutospacing="1" w:line="240" w:lineRule="auto"/>
        <w:rPr>
          <w:rFonts w:ascii="Times New Roman" w:eastAsia="Times New Roman" w:hAnsi="Times New Roman" w:cs="Times New Roman"/>
          <w:sz w:val="24"/>
          <w:szCs w:val="24"/>
        </w:rPr>
      </w:pPr>
    </w:p>
    <w:p w14:paraId="343EC568" w14:textId="77777777" w:rsidR="00AD5E4C" w:rsidRPr="0088701E" w:rsidRDefault="00BD7796" w:rsidP="00AD5E4C">
      <w:pPr>
        <w:numPr>
          <w:ilvl w:val="0"/>
          <w:numId w:val="31"/>
        </w:numPr>
        <w:shd w:val="clear" w:color="auto" w:fill="FFFFFF"/>
        <w:spacing w:before="100" w:beforeAutospacing="1" w:after="100" w:afterAutospacing="1" w:line="240" w:lineRule="auto"/>
        <w:rPr>
          <w:rFonts w:ascii="Times New Roman" w:eastAsia="Times New Roman" w:hAnsi="Times New Roman" w:cs="Times New Roman"/>
          <w:color w:val="1F1F1F"/>
          <w:sz w:val="21"/>
          <w:szCs w:val="21"/>
        </w:rPr>
      </w:pPr>
      <w:r w:rsidRPr="0088701E">
        <w:rPr>
          <w:rFonts w:ascii="Times New Roman" w:eastAsia="Times New Roman" w:hAnsi="Times New Roman" w:cs="Times New Roman"/>
          <w:b/>
          <w:bCs/>
          <w:sz w:val="24"/>
          <w:szCs w:val="24"/>
        </w:rPr>
        <w:t>Category III:</w:t>
      </w:r>
      <w:r w:rsidRPr="0088701E">
        <w:rPr>
          <w:rFonts w:ascii="Times New Roman" w:eastAsia="Times New Roman" w:hAnsi="Times New Roman" w:cs="Times New Roman"/>
          <w:sz w:val="24"/>
          <w:szCs w:val="24"/>
        </w:rPr>
        <w:t> </w:t>
      </w:r>
      <w:r w:rsidR="00AD5E4C" w:rsidRPr="0088701E">
        <w:rPr>
          <w:rFonts w:ascii="Times New Roman" w:eastAsia="Times New Roman" w:hAnsi="Times New Roman" w:cs="Times New Roman"/>
          <w:color w:val="1F1F1F"/>
          <w:sz w:val="21"/>
          <w:szCs w:val="21"/>
        </w:rPr>
        <w:t>The strategy involves complex and varied trading methods, often including the use of derivatives and leverage (borrowed capital), to pursue high-risk, high-return investment outcomes.</w:t>
      </w:r>
    </w:p>
    <w:p w14:paraId="6728081C" w14:textId="77777777" w:rsidR="00AD5E4C" w:rsidRPr="0088701E" w:rsidRDefault="00BD7796" w:rsidP="00AD5E4C">
      <w:pPr>
        <w:spacing w:before="100" w:beforeAutospacing="1" w:after="100" w:afterAutospacing="1" w:line="240" w:lineRule="auto"/>
        <w:ind w:firstLine="720"/>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 Hedge Funds</w:t>
      </w:r>
    </w:p>
    <w:p w14:paraId="05CC1881" w14:textId="77777777" w:rsidR="00BD7796" w:rsidRPr="0088701E" w:rsidRDefault="00BD7796" w:rsidP="00AD5E4C">
      <w:pPr>
        <w:spacing w:before="100" w:beforeAutospacing="1" w:after="100" w:afterAutospacing="1" w:line="240" w:lineRule="auto"/>
        <w:ind w:firstLine="720"/>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 xml:space="preserve"> Private Investmen</w:t>
      </w:r>
      <w:r w:rsidR="00AD5E4C" w:rsidRPr="0088701E">
        <w:rPr>
          <w:rFonts w:ascii="Times New Roman" w:eastAsia="Times New Roman" w:hAnsi="Times New Roman" w:cs="Times New Roman"/>
          <w:sz w:val="24"/>
          <w:szCs w:val="24"/>
        </w:rPr>
        <w:t>t in Public Equity (PIPE) Funds</w:t>
      </w:r>
    </w:p>
    <w:p w14:paraId="01D4C9C9" w14:textId="77777777" w:rsidR="00BD7796" w:rsidRPr="0088701E" w:rsidRDefault="00BD7796" w:rsidP="00BD7796">
      <w:pPr>
        <w:rPr>
          <w:rFonts w:ascii="Times New Roman" w:hAnsi="Times New Roman" w:cs="Times New Roman"/>
        </w:rPr>
      </w:pPr>
    </w:p>
    <w:p w14:paraId="5B4DCAFB" w14:textId="77777777" w:rsidR="00BD7796" w:rsidRPr="0088701E" w:rsidRDefault="00BD7796">
      <w:pPr>
        <w:rPr>
          <w:rFonts w:ascii="Times New Roman" w:hAnsi="Times New Roman" w:cs="Times New Roman"/>
        </w:rPr>
      </w:pPr>
    </w:p>
    <w:p w14:paraId="5270EA68" w14:textId="77777777" w:rsidR="0088701E" w:rsidRDefault="0088701E">
      <w:pPr>
        <w:rPr>
          <w:rFonts w:ascii="Times New Roman" w:hAnsi="Times New Roman" w:cs="Times New Roman"/>
          <w:sz w:val="24"/>
          <w:szCs w:val="24"/>
        </w:rPr>
      </w:pPr>
    </w:p>
    <w:p w14:paraId="21574299" w14:textId="06AD0D50" w:rsidR="007A057A" w:rsidRPr="007A057A" w:rsidRDefault="007A057A" w:rsidP="007A057A">
      <w:pPr>
        <w:rPr>
          <w:rFonts w:ascii="Times New Roman" w:hAnsi="Times New Roman" w:cs="Times New Roman"/>
          <w:sz w:val="24"/>
          <w:szCs w:val="24"/>
        </w:rPr>
      </w:pPr>
      <w:r w:rsidRPr="007A057A">
        <w:rPr>
          <w:rFonts w:ascii="Times New Roman" w:hAnsi="Times New Roman" w:cs="Times New Roman"/>
          <w:b/>
          <w:bCs/>
          <w:sz w:val="24"/>
          <w:szCs w:val="24"/>
        </w:rPr>
        <w:t xml:space="preserve">GIFT City </w:t>
      </w:r>
      <w:r>
        <w:rPr>
          <w:rFonts w:ascii="Times New Roman" w:hAnsi="Times New Roman" w:cs="Times New Roman"/>
          <w:b/>
          <w:bCs/>
          <w:sz w:val="24"/>
          <w:szCs w:val="24"/>
        </w:rPr>
        <w:t>Funds</w:t>
      </w:r>
    </w:p>
    <w:p w14:paraId="2BA29C8F" w14:textId="23CBEFAB" w:rsidR="007A057A" w:rsidRDefault="007A057A" w:rsidP="007A057A">
      <w:pPr>
        <w:rPr>
          <w:rFonts w:ascii="Times New Roman" w:hAnsi="Times New Roman" w:cs="Times New Roman"/>
          <w:sz w:val="24"/>
          <w:szCs w:val="24"/>
        </w:rPr>
      </w:pPr>
      <w:r w:rsidRPr="007A057A">
        <w:rPr>
          <w:rFonts w:ascii="Times New Roman" w:hAnsi="Times New Roman" w:cs="Times New Roman"/>
          <w:sz w:val="24"/>
          <w:szCs w:val="24"/>
        </w:rPr>
        <w:t xml:space="preserve">GIFT City funds operate under the International Financial Services </w:t>
      </w:r>
      <w:proofErr w:type="spellStart"/>
      <w:r w:rsidRPr="007A057A">
        <w:rPr>
          <w:rFonts w:ascii="Times New Roman" w:hAnsi="Times New Roman" w:cs="Times New Roman"/>
          <w:sz w:val="24"/>
          <w:szCs w:val="24"/>
        </w:rPr>
        <w:t>Centres</w:t>
      </w:r>
      <w:proofErr w:type="spellEnd"/>
      <w:r w:rsidRPr="007A057A">
        <w:rPr>
          <w:rFonts w:ascii="Times New Roman" w:hAnsi="Times New Roman" w:cs="Times New Roman"/>
          <w:sz w:val="24"/>
          <w:szCs w:val="24"/>
        </w:rPr>
        <w:t xml:space="preserve"> Authority (IFSCA), not SEBI. The regulatory framework mirrors global financial hubs like Singapore and Dubai. Three things make GIFT City funds different from regular Indian mutual funds: they are USD-denominated</w:t>
      </w:r>
      <w:r>
        <w:rPr>
          <w:rFonts w:ascii="Times New Roman" w:hAnsi="Times New Roman" w:cs="Times New Roman"/>
          <w:sz w:val="24"/>
          <w:szCs w:val="24"/>
        </w:rPr>
        <w:t>,</w:t>
      </w:r>
      <w:r w:rsidRPr="007A057A">
        <w:rPr>
          <w:rFonts w:ascii="Times New Roman" w:hAnsi="Times New Roman" w:cs="Times New Roman"/>
          <w:sz w:val="24"/>
          <w:szCs w:val="24"/>
        </w:rPr>
        <w:t xml:space="preserve"> there is no TDS on most transactions, and repatriation of capital and returns is fully simplified without standard FEMA complications. </w:t>
      </w:r>
    </w:p>
    <w:p w14:paraId="506F87C7" w14:textId="77777777" w:rsidR="007A057A" w:rsidRDefault="007A057A" w:rsidP="007A057A">
      <w:pPr>
        <w:rPr>
          <w:rFonts w:ascii="Times New Roman" w:hAnsi="Times New Roman" w:cs="Times New Roman"/>
          <w:sz w:val="24"/>
          <w:szCs w:val="24"/>
        </w:rPr>
      </w:pPr>
    </w:p>
    <w:p w14:paraId="7F9FF594" w14:textId="77777777" w:rsidR="007A057A" w:rsidRPr="007A057A" w:rsidRDefault="007A057A" w:rsidP="007A057A">
      <w:pPr>
        <w:rPr>
          <w:rFonts w:ascii="Times New Roman" w:hAnsi="Times New Roman" w:cs="Times New Roman"/>
          <w:sz w:val="24"/>
          <w:szCs w:val="24"/>
        </w:rPr>
      </w:pPr>
      <w:r w:rsidRPr="007A057A">
        <w:rPr>
          <w:rFonts w:ascii="Times New Roman" w:hAnsi="Times New Roman" w:cs="Times New Roman"/>
          <w:b/>
          <w:bCs/>
          <w:sz w:val="24"/>
          <w:szCs w:val="24"/>
        </w:rPr>
        <w:t>Investment Options Available</w:t>
      </w:r>
    </w:p>
    <w:p w14:paraId="369D2F45" w14:textId="0B49B5AE" w:rsidR="007A057A" w:rsidRPr="007A057A" w:rsidRDefault="007A057A" w:rsidP="007A057A">
      <w:pPr>
        <w:rPr>
          <w:rFonts w:ascii="Times New Roman" w:hAnsi="Times New Roman" w:cs="Times New Roman"/>
          <w:sz w:val="24"/>
          <w:szCs w:val="24"/>
        </w:rPr>
      </w:pPr>
      <w:r w:rsidRPr="007A057A">
        <w:rPr>
          <w:rFonts w:ascii="Times New Roman" w:hAnsi="Times New Roman" w:cs="Times New Roman"/>
          <w:sz w:val="24"/>
          <w:szCs w:val="24"/>
        </w:rPr>
        <w:t>GIFT City hosts over 200 AIFs and several mutual funds as of mid-2025. These funds invest across private equity, real estate, infrastructure, and structured debt, offering diverse options suited to different risk and return goals. Options include Mutual Funds, Alternative Investment Funds (AIFs), Portfolio Management Services (PMS), REITs, and offshore fixed deposits.</w:t>
      </w:r>
    </w:p>
    <w:p w14:paraId="29E5C9C6" w14:textId="77777777" w:rsidR="0088701E" w:rsidRDefault="0088701E">
      <w:pPr>
        <w:rPr>
          <w:rFonts w:ascii="Times New Roman" w:hAnsi="Times New Roman" w:cs="Times New Roman"/>
          <w:sz w:val="24"/>
          <w:szCs w:val="24"/>
        </w:rPr>
      </w:pPr>
    </w:p>
    <w:p w14:paraId="4487C7EB" w14:textId="77777777" w:rsidR="00784C0B" w:rsidRDefault="00784C0B">
      <w:pPr>
        <w:rPr>
          <w:rFonts w:ascii="Times New Roman" w:hAnsi="Times New Roman" w:cs="Times New Roman"/>
          <w:sz w:val="24"/>
          <w:szCs w:val="24"/>
        </w:rPr>
      </w:pPr>
    </w:p>
    <w:p w14:paraId="6F7A79AF" w14:textId="1200D212"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lastRenderedPageBreak/>
        <w:t>CORPOTAE FDs</w:t>
      </w:r>
    </w:p>
    <w:p w14:paraId="489B2DBA" w14:textId="77777777" w:rsidR="00AD02CB" w:rsidRPr="0088701E" w:rsidRDefault="00AD02CB" w:rsidP="00AD02CB">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 xml:space="preserve">A </w:t>
      </w:r>
      <w:r w:rsidRPr="0088701E">
        <w:rPr>
          <w:rFonts w:ascii="Times New Roman" w:eastAsia="Times New Roman" w:hAnsi="Times New Roman" w:cs="Times New Roman"/>
          <w:b/>
          <w:bCs/>
          <w:sz w:val="24"/>
          <w:szCs w:val="24"/>
        </w:rPr>
        <w:t>Corporate Fixed Deposit (FD)</w:t>
      </w:r>
      <w:r w:rsidRPr="0088701E">
        <w:rPr>
          <w:rFonts w:ascii="Times New Roman" w:eastAsia="Times New Roman" w:hAnsi="Times New Roman" w:cs="Times New Roman"/>
          <w:sz w:val="24"/>
          <w:szCs w:val="24"/>
        </w:rPr>
        <w:t> in is an investment instrument offered by companies, including Non-Banking Financial Com</w:t>
      </w:r>
      <w:r w:rsidR="00AD5E4C" w:rsidRPr="0088701E">
        <w:rPr>
          <w:rFonts w:ascii="Times New Roman" w:eastAsia="Times New Roman" w:hAnsi="Times New Roman" w:cs="Times New Roman"/>
          <w:sz w:val="24"/>
          <w:szCs w:val="24"/>
        </w:rPr>
        <w:t>panies (NBFCs), to borrow</w:t>
      </w:r>
      <w:r w:rsidRPr="0088701E">
        <w:rPr>
          <w:rFonts w:ascii="Times New Roman" w:eastAsia="Times New Roman" w:hAnsi="Times New Roman" w:cs="Times New Roman"/>
          <w:sz w:val="24"/>
          <w:szCs w:val="24"/>
        </w:rPr>
        <w:t xml:space="preserve"> directly from the public.</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t>It is a term deposit where you lend a sum of money to a company for a fixed period at a predetermined, fixed rate of interest.</w:t>
      </w:r>
    </w:p>
    <w:p w14:paraId="04361BDB" w14:textId="77777777" w:rsidR="00AD02CB" w:rsidRPr="0088701E" w:rsidRDefault="00AD02CB">
      <w:pPr>
        <w:rPr>
          <w:rFonts w:ascii="Times New Roman" w:hAnsi="Times New Roman" w:cs="Times New Roman"/>
        </w:rPr>
      </w:pPr>
    </w:p>
    <w:p w14:paraId="2AD74786" w14:textId="77777777" w:rsidR="00921B81" w:rsidRPr="0088701E" w:rsidRDefault="00921B81">
      <w:pPr>
        <w:rPr>
          <w:rFonts w:ascii="Times New Roman" w:hAnsi="Times New Roman" w:cs="Times New Roman"/>
        </w:rPr>
      </w:pPr>
    </w:p>
    <w:p w14:paraId="1FDFA48B" w14:textId="77777777" w:rsidR="00396157" w:rsidRPr="0088701E" w:rsidRDefault="00396157">
      <w:pPr>
        <w:rPr>
          <w:rFonts w:ascii="Times New Roman" w:hAnsi="Times New Roman" w:cs="Times New Roman"/>
          <w:sz w:val="24"/>
          <w:szCs w:val="24"/>
        </w:rPr>
      </w:pPr>
      <w:r w:rsidRPr="0088701E">
        <w:rPr>
          <w:rFonts w:ascii="Times New Roman" w:hAnsi="Times New Roman" w:cs="Times New Roman"/>
          <w:sz w:val="24"/>
          <w:szCs w:val="24"/>
        </w:rPr>
        <w:t>CAPITAL GAIN BONDS</w:t>
      </w:r>
    </w:p>
    <w:p w14:paraId="61B81933" w14:textId="77777777" w:rsidR="008B6584" w:rsidRPr="0088701E" w:rsidRDefault="004A61E0" w:rsidP="004A61E0">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 xml:space="preserve">Capital Gain Bonds, officially known as </w:t>
      </w:r>
      <w:r w:rsidRPr="0088701E">
        <w:rPr>
          <w:rFonts w:ascii="Times New Roman" w:eastAsia="Times New Roman" w:hAnsi="Times New Roman" w:cs="Times New Roman"/>
          <w:b/>
          <w:bCs/>
          <w:sz w:val="24"/>
          <w:szCs w:val="24"/>
        </w:rPr>
        <w:t>Section 54EC Bonds</w:t>
      </w:r>
      <w:r w:rsidR="00AD5E4C" w:rsidRPr="0088701E">
        <w:rPr>
          <w:rFonts w:ascii="Times New Roman" w:eastAsia="Times New Roman" w:hAnsi="Times New Roman" w:cs="Times New Roman"/>
          <w:sz w:val="24"/>
          <w:szCs w:val="24"/>
        </w:rPr>
        <w:t>, are issued by Public Sector Undertakings (PSUs)</w:t>
      </w:r>
      <w:r w:rsidRPr="0088701E">
        <w:rPr>
          <w:rFonts w:ascii="Times New Roman" w:eastAsia="Times New Roman" w:hAnsi="Times New Roman" w:cs="Times New Roman"/>
          <w:sz w:val="24"/>
          <w:szCs w:val="24"/>
        </w:rPr>
        <w:t xml:space="preserve"> in India</w:t>
      </w:r>
      <w:r w:rsidR="008B6584" w:rsidRPr="0088701E">
        <w:rPr>
          <w:rFonts w:ascii="Times New Roman" w:eastAsia="Times New Roman" w:hAnsi="Times New Roman" w:cs="Times New Roman"/>
          <w:sz w:val="24"/>
          <w:szCs w:val="24"/>
        </w:rPr>
        <w:t>,</w:t>
      </w:r>
      <w:r w:rsidRPr="0088701E">
        <w:rPr>
          <w:rFonts w:ascii="Times New Roman" w:eastAsia="Times New Roman" w:hAnsi="Times New Roman" w:cs="Times New Roman"/>
          <w:sz w:val="24"/>
          <w:szCs w:val="24"/>
        </w:rPr>
        <w:t xml:space="preserve"> designed to help taxpayers </w:t>
      </w:r>
      <w:r w:rsidR="008B6584" w:rsidRPr="0088701E">
        <w:rPr>
          <w:rFonts w:ascii="Times New Roman" w:eastAsia="Times New Roman" w:hAnsi="Times New Roman" w:cs="Times New Roman"/>
          <w:sz w:val="24"/>
          <w:szCs w:val="24"/>
        </w:rPr>
        <w:t>(</w:t>
      </w:r>
      <w:r w:rsidRPr="0088701E">
        <w:rPr>
          <w:rFonts w:ascii="Times New Roman" w:eastAsia="Times New Roman" w:hAnsi="Times New Roman" w:cs="Times New Roman"/>
          <w:sz w:val="24"/>
          <w:szCs w:val="24"/>
        </w:rPr>
        <w:t>save</w:t>
      </w:r>
      <w:r w:rsidR="00AD5E4C" w:rsidRPr="0088701E">
        <w:rPr>
          <w:rFonts w:ascii="Times New Roman" w:eastAsia="Times New Roman" w:hAnsi="Times New Roman" w:cs="Times New Roman"/>
          <w:sz w:val="24"/>
          <w:szCs w:val="24"/>
        </w:rPr>
        <w:t xml:space="preserve"> on long-term capital gains tax</w:t>
      </w:r>
      <w:r w:rsidR="008B6584" w:rsidRPr="0088701E">
        <w:rPr>
          <w:rFonts w:ascii="Times New Roman" w:eastAsia="Times New Roman" w:hAnsi="Times New Roman" w:cs="Times New Roman"/>
          <w:sz w:val="24"/>
          <w:szCs w:val="24"/>
        </w:rPr>
        <w:t>) and borrower (companies can borrow funds at cheaper rate).</w:t>
      </w:r>
      <w:r w:rsidRPr="0088701E">
        <w:rPr>
          <w:rFonts w:ascii="Times New Roman" w:eastAsia="Times New Roman" w:hAnsi="Times New Roman" w:cs="Times New Roman"/>
          <w:sz w:val="24"/>
          <w:szCs w:val="24"/>
        </w:rPr>
        <w:br/>
      </w:r>
      <w:r w:rsidRPr="0088701E">
        <w:rPr>
          <w:rFonts w:ascii="Times New Roman" w:eastAsia="Times New Roman" w:hAnsi="Times New Roman" w:cs="Times New Roman"/>
          <w:sz w:val="24"/>
          <w:szCs w:val="24"/>
        </w:rPr>
        <w:br/>
        <w:t xml:space="preserve">They function as a tax-saving mechanism under </w:t>
      </w:r>
      <w:r w:rsidRPr="0088701E">
        <w:rPr>
          <w:rFonts w:ascii="Times New Roman" w:eastAsia="Times New Roman" w:hAnsi="Times New Roman" w:cs="Times New Roman"/>
          <w:b/>
          <w:bCs/>
          <w:sz w:val="24"/>
          <w:szCs w:val="24"/>
        </w:rPr>
        <w:t>Section 54EC of the Income Tax Act, 1961</w:t>
      </w:r>
      <w:r w:rsidRPr="0088701E">
        <w:rPr>
          <w:rFonts w:ascii="Times New Roman" w:eastAsia="Times New Roman" w:hAnsi="Times New Roman" w:cs="Times New Roman"/>
          <w:sz w:val="24"/>
          <w:szCs w:val="24"/>
        </w:rPr>
        <w:t>.</w:t>
      </w:r>
    </w:p>
    <w:p w14:paraId="6EAB95E9" w14:textId="77777777" w:rsidR="008B6584" w:rsidRPr="0088701E" w:rsidRDefault="008B6584" w:rsidP="004A61E0">
      <w:pPr>
        <w:spacing w:after="0" w:line="240" w:lineRule="auto"/>
        <w:rPr>
          <w:rFonts w:ascii="Times New Roman" w:eastAsia="Times New Roman" w:hAnsi="Times New Roman" w:cs="Times New Roman"/>
          <w:sz w:val="24"/>
          <w:szCs w:val="24"/>
        </w:rPr>
      </w:pPr>
    </w:p>
    <w:p w14:paraId="47A30A6C" w14:textId="77777777" w:rsidR="004A61E0" w:rsidRPr="0088701E" w:rsidRDefault="004A61E0" w:rsidP="004A61E0">
      <w:pPr>
        <w:spacing w:after="0"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Key Features and Rules</w:t>
      </w:r>
    </w:p>
    <w:p w14:paraId="54D3B7F6" w14:textId="77777777" w:rsidR="004A61E0" w:rsidRPr="0088701E" w:rsidRDefault="004A61E0" w:rsidP="004A61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Tax Benefit:</w:t>
      </w:r>
      <w:r w:rsidRPr="0088701E">
        <w:rPr>
          <w:rFonts w:ascii="Times New Roman" w:eastAsia="Times New Roman" w:hAnsi="Times New Roman" w:cs="Times New Roman"/>
          <w:sz w:val="24"/>
          <w:szCs w:val="24"/>
        </w:rPr>
        <w:t xml:space="preserve"> Investing in these bonds allows you to claim an exemption on </w:t>
      </w:r>
      <w:r w:rsidRPr="0088701E">
        <w:rPr>
          <w:rFonts w:ascii="Times New Roman" w:eastAsia="Times New Roman" w:hAnsi="Times New Roman" w:cs="Times New Roman"/>
          <w:b/>
          <w:bCs/>
          <w:sz w:val="24"/>
          <w:szCs w:val="24"/>
        </w:rPr>
        <w:t>Long-Term Capital Gains (LTCG)</w:t>
      </w:r>
      <w:r w:rsidRPr="0088701E">
        <w:rPr>
          <w:rFonts w:ascii="Times New Roman" w:eastAsia="Times New Roman" w:hAnsi="Times New Roman" w:cs="Times New Roman"/>
          <w:sz w:val="24"/>
          <w:szCs w:val="24"/>
        </w:rPr>
        <w:t xml:space="preserve"> that arise from the sale of a capital asset, most commonly </w:t>
      </w:r>
      <w:r w:rsidRPr="0088701E">
        <w:rPr>
          <w:rFonts w:ascii="Times New Roman" w:eastAsia="Times New Roman" w:hAnsi="Times New Roman" w:cs="Times New Roman"/>
          <w:b/>
          <w:bCs/>
          <w:sz w:val="24"/>
          <w:szCs w:val="24"/>
        </w:rPr>
        <w:t>land or a building, or both</w:t>
      </w:r>
      <w:r w:rsidRPr="0088701E">
        <w:rPr>
          <w:rFonts w:ascii="Times New Roman" w:eastAsia="Times New Roman" w:hAnsi="Times New Roman" w:cs="Times New Roman"/>
          <w:sz w:val="24"/>
          <w:szCs w:val="24"/>
        </w:rPr>
        <w:t>.</w:t>
      </w:r>
    </w:p>
    <w:p w14:paraId="59453354" w14:textId="77777777" w:rsidR="004A61E0" w:rsidRPr="0088701E" w:rsidRDefault="004A61E0" w:rsidP="004A61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Lock-in Period:</w:t>
      </w:r>
      <w:r w:rsidRPr="0088701E">
        <w:rPr>
          <w:rFonts w:ascii="Times New Roman" w:eastAsia="Times New Roman" w:hAnsi="Times New Roman" w:cs="Times New Roman"/>
          <w:sz w:val="24"/>
          <w:szCs w:val="24"/>
        </w:rPr>
        <w:t xml:space="preserve"> The bonds come with a mandatory </w:t>
      </w:r>
      <w:r w:rsidRPr="0088701E">
        <w:rPr>
          <w:rFonts w:ascii="Times New Roman" w:eastAsia="Times New Roman" w:hAnsi="Times New Roman" w:cs="Times New Roman"/>
          <w:b/>
          <w:bCs/>
          <w:sz w:val="24"/>
          <w:szCs w:val="24"/>
        </w:rPr>
        <w:t>5-year lock-in period</w:t>
      </w:r>
      <w:r w:rsidRPr="0088701E">
        <w:rPr>
          <w:rFonts w:ascii="Times New Roman" w:eastAsia="Times New Roman" w:hAnsi="Times New Roman" w:cs="Times New Roman"/>
          <w:sz w:val="24"/>
          <w:szCs w:val="24"/>
        </w:rPr>
        <w:t>. During this period, they are non-transferable, non-negotiable, and cannot be used as security for any loan.</w:t>
      </w:r>
    </w:p>
    <w:p w14:paraId="4ECF0AFC" w14:textId="77777777" w:rsidR="004A61E0" w:rsidRPr="0088701E" w:rsidRDefault="004A61E0" w:rsidP="004A61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Investment Limit:</w:t>
      </w:r>
      <w:r w:rsidRPr="0088701E">
        <w:rPr>
          <w:rFonts w:ascii="Times New Roman" w:eastAsia="Times New Roman" w:hAnsi="Times New Roman" w:cs="Times New Roman"/>
          <w:sz w:val="24"/>
          <w:szCs w:val="24"/>
        </w:rPr>
        <w:t xml:space="preserve"> The maximum investment that qualifies for the tax exemption is </w:t>
      </w:r>
      <w:r w:rsidRPr="0088701E">
        <w:rPr>
          <w:rFonts w:ascii="Times New Roman" w:eastAsia="Times New Roman" w:hAnsi="Times New Roman" w:cs="Times New Roman"/>
          <w:b/>
          <w:bCs/>
          <w:sz w:val="24"/>
          <w:szCs w:val="24"/>
        </w:rPr>
        <w:t>₹50 Lakhs</w:t>
      </w:r>
      <w:r w:rsidRPr="0088701E">
        <w:rPr>
          <w:rFonts w:ascii="Times New Roman" w:eastAsia="Times New Roman" w:hAnsi="Times New Roman" w:cs="Times New Roman"/>
          <w:sz w:val="24"/>
          <w:szCs w:val="24"/>
        </w:rPr>
        <w:t> across all eli</w:t>
      </w:r>
      <w:r w:rsidR="008B6584" w:rsidRPr="0088701E">
        <w:rPr>
          <w:rFonts w:ascii="Times New Roman" w:eastAsia="Times New Roman" w:hAnsi="Times New Roman" w:cs="Times New Roman"/>
          <w:sz w:val="24"/>
          <w:szCs w:val="24"/>
        </w:rPr>
        <w:t>gible bonds.</w:t>
      </w:r>
    </w:p>
    <w:p w14:paraId="77E54DD8" w14:textId="77777777" w:rsidR="004A61E0" w:rsidRPr="0088701E" w:rsidRDefault="004A61E0" w:rsidP="004A61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Issuers:</w:t>
      </w:r>
      <w:r w:rsidRPr="0088701E">
        <w:rPr>
          <w:rFonts w:ascii="Times New Roman" w:eastAsia="Times New Roman" w:hAnsi="Times New Roman" w:cs="Times New Roman"/>
          <w:sz w:val="24"/>
          <w:szCs w:val="24"/>
        </w:rPr>
        <w:t xml:space="preserve"> These bonds are issued by </w:t>
      </w:r>
      <w:r w:rsidR="008B6584" w:rsidRPr="0088701E">
        <w:rPr>
          <w:rFonts w:ascii="Times New Roman" w:eastAsia="Times New Roman" w:hAnsi="Times New Roman" w:cs="Times New Roman"/>
          <w:sz w:val="24"/>
          <w:szCs w:val="24"/>
        </w:rPr>
        <w:t xml:space="preserve">the following </w:t>
      </w:r>
      <w:r w:rsidRPr="0088701E">
        <w:rPr>
          <w:rFonts w:ascii="Times New Roman" w:eastAsia="Times New Roman" w:hAnsi="Times New Roman" w:cs="Times New Roman"/>
          <w:sz w:val="24"/>
          <w:szCs w:val="24"/>
        </w:rPr>
        <w:t xml:space="preserve">Public Sector Undertakings (PSUs) </w:t>
      </w:r>
    </w:p>
    <w:p w14:paraId="32E851AE" w14:textId="77777777" w:rsidR="004A61E0" w:rsidRPr="0088701E" w:rsidRDefault="004A61E0" w:rsidP="004A61E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Rural Electrification Corporation (REC)</w:t>
      </w:r>
    </w:p>
    <w:p w14:paraId="15923D95" w14:textId="77777777" w:rsidR="004A61E0" w:rsidRPr="0088701E" w:rsidRDefault="004A61E0" w:rsidP="004A61E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Indian Railway Finance Corporation (IRFC)</w:t>
      </w:r>
    </w:p>
    <w:p w14:paraId="2651278A" w14:textId="77777777" w:rsidR="004A61E0" w:rsidRPr="0088701E" w:rsidRDefault="004A61E0" w:rsidP="004A61E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sz w:val="24"/>
          <w:szCs w:val="24"/>
        </w:rPr>
        <w:t>Power Finance Corporation (PFC)</w:t>
      </w:r>
    </w:p>
    <w:p w14:paraId="1266ABA2" w14:textId="77777777" w:rsidR="004A61E0" w:rsidRPr="0088701E" w:rsidRDefault="004A61E0" w:rsidP="004A61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8701E">
        <w:rPr>
          <w:rFonts w:ascii="Times New Roman" w:eastAsia="Times New Roman" w:hAnsi="Times New Roman" w:cs="Times New Roman"/>
          <w:b/>
          <w:bCs/>
          <w:sz w:val="24"/>
          <w:szCs w:val="24"/>
        </w:rPr>
        <w:t>Interest:</w:t>
      </w:r>
      <w:r w:rsidRPr="0088701E">
        <w:rPr>
          <w:rFonts w:ascii="Times New Roman" w:eastAsia="Times New Roman" w:hAnsi="Times New Roman" w:cs="Times New Roman"/>
          <w:sz w:val="24"/>
          <w:szCs w:val="24"/>
        </w:rPr>
        <w:t xml:space="preserve"> They offer a fixed interest rate, which is typically paid annually. Importantly, the </w:t>
      </w:r>
      <w:r w:rsidRPr="0088701E">
        <w:rPr>
          <w:rFonts w:ascii="Times New Roman" w:eastAsia="Times New Roman" w:hAnsi="Times New Roman" w:cs="Times New Roman"/>
          <w:b/>
          <w:bCs/>
          <w:sz w:val="24"/>
          <w:szCs w:val="24"/>
        </w:rPr>
        <w:t>interest income received from these bonds is taxable</w:t>
      </w:r>
      <w:r w:rsidRPr="0088701E">
        <w:rPr>
          <w:rFonts w:ascii="Times New Roman" w:eastAsia="Times New Roman" w:hAnsi="Times New Roman" w:cs="Times New Roman"/>
          <w:sz w:val="24"/>
          <w:szCs w:val="24"/>
        </w:rPr>
        <w:t>.</w:t>
      </w:r>
    </w:p>
    <w:p w14:paraId="07D318CE" w14:textId="77777777" w:rsidR="004A61E0" w:rsidRPr="0088701E" w:rsidRDefault="004A61E0" w:rsidP="004A61E0">
      <w:pPr>
        <w:rPr>
          <w:rFonts w:ascii="Times New Roman" w:hAnsi="Times New Roman" w:cs="Times New Roman"/>
        </w:rPr>
      </w:pPr>
    </w:p>
    <w:p w14:paraId="5A058E97" w14:textId="6F492656" w:rsidR="00CA4524" w:rsidRDefault="00CA4524">
      <w:pPr>
        <w:rPr>
          <w:rFonts w:ascii="Times New Roman" w:hAnsi="Times New Roman" w:cs="Times New Roman"/>
        </w:rPr>
      </w:pPr>
    </w:p>
    <w:p w14:paraId="399A7377" w14:textId="77777777" w:rsidR="00B74B53" w:rsidRPr="00B74B53" w:rsidRDefault="00B74B53" w:rsidP="00B74B53">
      <w:pPr>
        <w:rPr>
          <w:rFonts w:ascii="Times New Roman" w:hAnsi="Times New Roman" w:cs="Times New Roman"/>
          <w:b/>
          <w:bCs/>
        </w:rPr>
      </w:pPr>
      <w:r w:rsidRPr="00B74B53">
        <w:rPr>
          <w:rFonts w:ascii="Times New Roman" w:hAnsi="Times New Roman" w:cs="Times New Roman"/>
          <w:b/>
          <w:bCs/>
        </w:rPr>
        <w:t>Life Insurance — Secure What Matters Most</w:t>
      </w:r>
    </w:p>
    <w:p w14:paraId="754C7278"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t xml:space="preserve">Life is full of uncertainties. While we cannot predict the future, we can certainly </w:t>
      </w:r>
      <w:r w:rsidRPr="00B74B53">
        <w:rPr>
          <w:rFonts w:ascii="Times New Roman" w:hAnsi="Times New Roman" w:cs="Times New Roman"/>
          <w:b/>
          <w:bCs/>
        </w:rPr>
        <w:t>prepare for it</w:t>
      </w:r>
      <w:r w:rsidRPr="00B74B53">
        <w:rPr>
          <w:rFonts w:ascii="Times New Roman" w:hAnsi="Times New Roman" w:cs="Times New Roman"/>
        </w:rPr>
        <w:t>. Life Insurance is your family's financial safety net — a promise that the people you love will be taken care of, even in your absence.</w:t>
      </w:r>
    </w:p>
    <w:p w14:paraId="10D0686C"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t xml:space="preserve">When you invest in a Life Insurance policy, you pay a regular premium to the insurance company. In return, the company guarantees a </w:t>
      </w:r>
      <w:r w:rsidRPr="00B74B53">
        <w:rPr>
          <w:rFonts w:ascii="Times New Roman" w:hAnsi="Times New Roman" w:cs="Times New Roman"/>
          <w:b/>
          <w:bCs/>
        </w:rPr>
        <w:t>sum assured</w:t>
      </w:r>
      <w:r w:rsidRPr="00B74B53">
        <w:rPr>
          <w:rFonts w:ascii="Times New Roman" w:hAnsi="Times New Roman" w:cs="Times New Roman"/>
        </w:rPr>
        <w:t xml:space="preserve"> to your family or legal heir in the event of your untimely demise or any unfortunate mishap — giving them the financial strength to carry on with dignity and stability.</w:t>
      </w:r>
    </w:p>
    <w:p w14:paraId="2642B068"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lastRenderedPageBreak/>
        <w:t xml:space="preserve">The payout your family receives depends on the </w:t>
      </w:r>
      <w:r w:rsidRPr="00B74B53">
        <w:rPr>
          <w:rFonts w:ascii="Times New Roman" w:hAnsi="Times New Roman" w:cs="Times New Roman"/>
          <w:b/>
          <w:bCs/>
        </w:rPr>
        <w:t>policy chosen and the premium paid</w:t>
      </w:r>
      <w:r w:rsidRPr="00B74B53">
        <w:rPr>
          <w:rFonts w:ascii="Times New Roman" w:hAnsi="Times New Roman" w:cs="Times New Roman"/>
        </w:rPr>
        <w:t xml:space="preserve"> — ensuring flexibility to match every life stage and financial goal.</w:t>
      </w:r>
    </w:p>
    <w:p w14:paraId="67764FF5"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pict w14:anchorId="41C18F12">
          <v:rect id="_x0000_i1031" style="width:0;height:1.5pt" o:hralign="center" o:hrstd="t" o:hr="t" fillcolor="#a0a0a0" stroked="f"/>
        </w:pict>
      </w:r>
    </w:p>
    <w:p w14:paraId="40E66377" w14:textId="77777777" w:rsidR="00B74B53" w:rsidRPr="00B74B53" w:rsidRDefault="00B74B53" w:rsidP="00B74B53">
      <w:pPr>
        <w:rPr>
          <w:rFonts w:ascii="Times New Roman" w:hAnsi="Times New Roman" w:cs="Times New Roman"/>
          <w:b/>
          <w:bCs/>
        </w:rPr>
      </w:pPr>
      <w:r w:rsidRPr="00B74B53">
        <w:rPr>
          <w:rFonts w:ascii="Segoe UI Emoji" w:hAnsi="Segoe UI Emoji" w:cs="Segoe UI Emoji"/>
          <w:b/>
          <w:bCs/>
        </w:rPr>
        <w:t>❤️</w:t>
      </w:r>
      <w:r w:rsidRPr="00B74B53">
        <w:rPr>
          <w:rFonts w:ascii="Times New Roman" w:hAnsi="Times New Roman" w:cs="Times New Roman"/>
          <w:b/>
          <w:bCs/>
        </w:rPr>
        <w:t xml:space="preserve"> Because Your Family Deserves the Best — Always</w:t>
      </w:r>
    </w:p>
    <w:p w14:paraId="61829090"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t>You work hard every single day to provide your family with a comfortable life. But have you secured that comfort for them, even when you are not around?</w:t>
      </w:r>
    </w:p>
    <w:p w14:paraId="68F0D753" w14:textId="77777777" w:rsidR="00B74B53" w:rsidRPr="00B74B53" w:rsidRDefault="00B74B53" w:rsidP="00B74B53">
      <w:pPr>
        <w:rPr>
          <w:rFonts w:ascii="Times New Roman" w:hAnsi="Times New Roman" w:cs="Times New Roman"/>
        </w:rPr>
      </w:pPr>
      <w:r w:rsidRPr="00B74B53">
        <w:rPr>
          <w:rFonts w:ascii="Times New Roman" w:hAnsi="Times New Roman" w:cs="Times New Roman"/>
        </w:rPr>
        <w:t xml:space="preserve">Thinking about life insurance may feel overwhelming — but choosing it is one of the </w:t>
      </w:r>
      <w:r w:rsidRPr="00B74B53">
        <w:rPr>
          <w:rFonts w:ascii="Times New Roman" w:hAnsi="Times New Roman" w:cs="Times New Roman"/>
          <w:b/>
          <w:bCs/>
        </w:rPr>
        <w:t>most responsible and loving decisions</w:t>
      </w:r>
      <w:r w:rsidRPr="00B74B53">
        <w:rPr>
          <w:rFonts w:ascii="Times New Roman" w:hAnsi="Times New Roman" w:cs="Times New Roman"/>
        </w:rPr>
        <w:t xml:space="preserve"> you will ever make. It ensures that your spouse, children, and loved ones continue to enjoy the quality of life they truly deserve — without financial burden or compromise.</w:t>
      </w:r>
    </w:p>
    <w:p w14:paraId="7A818462" w14:textId="77777777" w:rsidR="00B74B53" w:rsidRPr="00B74B53" w:rsidRDefault="00B74B53" w:rsidP="00B74B53">
      <w:pPr>
        <w:rPr>
          <w:rFonts w:ascii="Times New Roman" w:hAnsi="Times New Roman" w:cs="Times New Roman"/>
        </w:rPr>
      </w:pPr>
      <w:r w:rsidRPr="00B74B53">
        <w:rPr>
          <w:rFonts w:ascii="Times New Roman" w:hAnsi="Times New Roman" w:cs="Times New Roman"/>
          <w:i/>
          <w:iCs/>
        </w:rPr>
        <w:t>"You would do anything for the ones you love. Life Insurance is proof of that love."</w:t>
      </w:r>
    </w:p>
    <w:p w14:paraId="09037704" w14:textId="77777777" w:rsidR="00B74B53" w:rsidRDefault="00B74B53">
      <w:pPr>
        <w:rPr>
          <w:rFonts w:ascii="Times New Roman" w:hAnsi="Times New Roman" w:cs="Times New Roman"/>
        </w:rPr>
      </w:pPr>
    </w:p>
    <w:p w14:paraId="04FF5635" w14:textId="77777777" w:rsidR="00B74B53" w:rsidRDefault="00B74B53">
      <w:pPr>
        <w:rPr>
          <w:rFonts w:ascii="Times New Roman" w:hAnsi="Times New Roman" w:cs="Times New Roman"/>
        </w:rPr>
      </w:pPr>
    </w:p>
    <w:p w14:paraId="1D1DF8E8" w14:textId="77777777" w:rsidR="00B74B53" w:rsidRDefault="00B74B53">
      <w:pPr>
        <w:rPr>
          <w:rFonts w:ascii="Times New Roman" w:hAnsi="Times New Roman" w:cs="Times New Roman"/>
        </w:rPr>
      </w:pPr>
    </w:p>
    <w:p w14:paraId="5C360720" w14:textId="77777777" w:rsidR="00B74B53" w:rsidRPr="00B74B53" w:rsidRDefault="00B74B53" w:rsidP="00B74B53">
      <w:pPr>
        <w:rPr>
          <w:rFonts w:ascii="Times New Roman" w:hAnsi="Times New Roman" w:cs="Times New Roman"/>
          <w:b/>
          <w:bCs/>
        </w:rPr>
      </w:pPr>
      <w:r w:rsidRPr="00B74B53">
        <w:rPr>
          <w:rFonts w:ascii="Times New Roman" w:hAnsi="Times New Roman" w:cs="Times New Roman"/>
          <w:b/>
          <w:bCs/>
        </w:rPr>
        <w:t>Life insurance is insurance for you and your family's peace of mind. With a life insurance policy in place, you can:</w:t>
      </w:r>
    </w:p>
    <w:p w14:paraId="1FBC3590" w14:textId="77777777" w:rsidR="00B74B53" w:rsidRPr="00B74B53" w:rsidRDefault="00B74B53" w:rsidP="00B74B53">
      <w:pPr>
        <w:numPr>
          <w:ilvl w:val="0"/>
          <w:numId w:val="32"/>
        </w:numPr>
        <w:rPr>
          <w:rFonts w:ascii="Times New Roman" w:hAnsi="Times New Roman" w:cs="Times New Roman"/>
        </w:rPr>
      </w:pPr>
      <w:r w:rsidRPr="00B74B53">
        <w:rPr>
          <w:rFonts w:ascii="Times New Roman" w:hAnsi="Times New Roman" w:cs="Times New Roman"/>
        </w:rPr>
        <w:t>Provide security to your family</w:t>
      </w:r>
    </w:p>
    <w:p w14:paraId="125F8E1C" w14:textId="77777777" w:rsidR="00B74B53" w:rsidRPr="00B74B53" w:rsidRDefault="00B74B53" w:rsidP="00B74B53">
      <w:pPr>
        <w:numPr>
          <w:ilvl w:val="0"/>
          <w:numId w:val="32"/>
        </w:numPr>
        <w:rPr>
          <w:rFonts w:ascii="Times New Roman" w:hAnsi="Times New Roman" w:cs="Times New Roman"/>
        </w:rPr>
      </w:pPr>
      <w:r w:rsidRPr="00B74B53">
        <w:rPr>
          <w:rFonts w:ascii="Times New Roman" w:hAnsi="Times New Roman" w:cs="Times New Roman"/>
        </w:rPr>
        <w:t>Protect your home mortgage, loans, credit card borrowings etc.</w:t>
      </w:r>
    </w:p>
    <w:p w14:paraId="76DB95DF" w14:textId="77777777" w:rsidR="00B74B53" w:rsidRPr="00B74B53" w:rsidRDefault="00B74B53" w:rsidP="00B74B53">
      <w:pPr>
        <w:numPr>
          <w:ilvl w:val="0"/>
          <w:numId w:val="32"/>
        </w:numPr>
        <w:rPr>
          <w:rFonts w:ascii="Times New Roman" w:hAnsi="Times New Roman" w:cs="Times New Roman"/>
        </w:rPr>
      </w:pPr>
      <w:r w:rsidRPr="00B74B53">
        <w:rPr>
          <w:rFonts w:ascii="Times New Roman" w:hAnsi="Times New Roman" w:cs="Times New Roman"/>
        </w:rPr>
        <w:t>Provide finance to your loved ones to achieve their goals in your absence</w:t>
      </w:r>
    </w:p>
    <w:p w14:paraId="611173B6" w14:textId="1529C9E4" w:rsidR="00B74B53" w:rsidRPr="00B74B53" w:rsidRDefault="00B74B53" w:rsidP="00B74B53">
      <w:pPr>
        <w:numPr>
          <w:ilvl w:val="0"/>
          <w:numId w:val="32"/>
        </w:numPr>
        <w:rPr>
          <w:rFonts w:ascii="Times New Roman" w:hAnsi="Times New Roman" w:cs="Times New Roman"/>
        </w:rPr>
      </w:pPr>
      <w:r w:rsidRPr="00B74B53">
        <w:rPr>
          <w:rFonts w:ascii="Times New Roman" w:hAnsi="Times New Roman" w:cs="Times New Roman"/>
        </w:rPr>
        <w:t xml:space="preserve">Ensure that your family </w:t>
      </w:r>
      <w:r w:rsidRPr="00B74B53">
        <w:rPr>
          <w:rFonts w:ascii="Times New Roman" w:hAnsi="Times New Roman" w:cs="Times New Roman"/>
        </w:rPr>
        <w:t>can</w:t>
      </w:r>
      <w:r w:rsidRPr="00B74B53">
        <w:rPr>
          <w:rFonts w:ascii="Times New Roman" w:hAnsi="Times New Roman" w:cs="Times New Roman"/>
        </w:rPr>
        <w:t xml:space="preserve"> maintain their lifestyle, no matter what happens</w:t>
      </w:r>
    </w:p>
    <w:p w14:paraId="7590F5F0" w14:textId="76203BB7" w:rsidR="00B74B53" w:rsidRPr="00B74B53" w:rsidRDefault="00B74B53" w:rsidP="00B74B53">
      <w:pPr>
        <w:numPr>
          <w:ilvl w:val="0"/>
          <w:numId w:val="32"/>
        </w:numPr>
        <w:rPr>
          <w:rFonts w:ascii="Times New Roman" w:hAnsi="Times New Roman" w:cs="Times New Roman"/>
        </w:rPr>
      </w:pPr>
      <w:proofErr w:type="gramStart"/>
      <w:r>
        <w:rPr>
          <w:rFonts w:ascii="Times New Roman" w:hAnsi="Times New Roman" w:cs="Times New Roman"/>
        </w:rPr>
        <w:t>It</w:t>
      </w:r>
      <w:proofErr w:type="gramEnd"/>
      <w:r w:rsidRPr="00B74B53">
        <w:rPr>
          <w:rFonts w:ascii="Times New Roman" w:hAnsi="Times New Roman" w:cs="Times New Roman"/>
        </w:rPr>
        <w:t xml:space="preserve"> </w:t>
      </w:r>
      <w:r>
        <w:rPr>
          <w:rFonts w:ascii="Times New Roman" w:hAnsi="Times New Roman" w:cs="Times New Roman"/>
        </w:rPr>
        <w:t>t</w:t>
      </w:r>
      <w:r w:rsidRPr="00B74B53">
        <w:rPr>
          <w:rFonts w:ascii="Times New Roman" w:hAnsi="Times New Roman" w:cs="Times New Roman"/>
        </w:rPr>
        <w:t>ake</w:t>
      </w:r>
      <w:r>
        <w:rPr>
          <w:rFonts w:ascii="Times New Roman" w:hAnsi="Times New Roman" w:cs="Times New Roman"/>
        </w:rPr>
        <w:t>’s</w:t>
      </w:r>
      <w:r w:rsidRPr="00B74B53">
        <w:rPr>
          <w:rFonts w:ascii="Times New Roman" w:hAnsi="Times New Roman" w:cs="Times New Roman"/>
        </w:rPr>
        <w:t xml:space="preserve"> care of your estate planning needs</w:t>
      </w:r>
    </w:p>
    <w:p w14:paraId="0E6697FC" w14:textId="77777777" w:rsidR="00B74B53" w:rsidRPr="00B74B53" w:rsidRDefault="00B74B53">
      <w:pPr>
        <w:rPr>
          <w:rFonts w:ascii="Times New Roman" w:hAnsi="Times New Roman" w:cs="Times New Roman"/>
        </w:rPr>
      </w:pPr>
    </w:p>
    <w:p w14:paraId="223C28D3" w14:textId="77777777" w:rsidR="00CA4524" w:rsidRPr="00B74B53" w:rsidRDefault="00CA4524">
      <w:pPr>
        <w:rPr>
          <w:rFonts w:ascii="Times New Roman" w:hAnsi="Times New Roman" w:cs="Times New Roman"/>
        </w:rPr>
      </w:pPr>
    </w:p>
    <w:p w14:paraId="78F6E4B1" w14:textId="77777777" w:rsidR="00CA4524" w:rsidRPr="00B74B53" w:rsidRDefault="00CA4524">
      <w:pPr>
        <w:rPr>
          <w:rFonts w:ascii="Times New Roman" w:hAnsi="Times New Roman" w:cs="Times New Roman"/>
        </w:rPr>
      </w:pPr>
    </w:p>
    <w:p w14:paraId="32B0436D" w14:textId="77777777" w:rsidR="0088701E" w:rsidRDefault="0088701E">
      <w:pPr>
        <w:rPr>
          <w:rFonts w:ascii="Times New Roman" w:hAnsi="Times New Roman" w:cs="Times New Roman"/>
          <w:sz w:val="28"/>
          <w:szCs w:val="28"/>
          <w:highlight w:val="yellow"/>
        </w:rPr>
      </w:pPr>
    </w:p>
    <w:p w14:paraId="4FC57469" w14:textId="77777777" w:rsidR="00396157" w:rsidRPr="0088701E" w:rsidRDefault="00396157">
      <w:pPr>
        <w:rPr>
          <w:rFonts w:ascii="Times New Roman" w:hAnsi="Times New Roman" w:cs="Times New Roman"/>
        </w:rPr>
      </w:pPr>
    </w:p>
    <w:p w14:paraId="650FC5D2" w14:textId="77777777" w:rsidR="00396157" w:rsidRPr="0088701E" w:rsidRDefault="00396157">
      <w:pPr>
        <w:rPr>
          <w:rFonts w:ascii="Times New Roman" w:hAnsi="Times New Roman" w:cs="Times New Roman"/>
        </w:rPr>
      </w:pPr>
    </w:p>
    <w:p w14:paraId="2924F5C9" w14:textId="77777777" w:rsidR="00396157" w:rsidRPr="0088701E" w:rsidRDefault="00396157">
      <w:pPr>
        <w:rPr>
          <w:rFonts w:ascii="Times New Roman" w:hAnsi="Times New Roman" w:cs="Times New Roman"/>
        </w:rPr>
      </w:pPr>
    </w:p>
    <w:p w14:paraId="09F5FA76" w14:textId="77777777" w:rsidR="00396157" w:rsidRPr="0088701E" w:rsidRDefault="00396157">
      <w:pPr>
        <w:rPr>
          <w:rFonts w:ascii="Times New Roman" w:hAnsi="Times New Roman" w:cs="Times New Roman"/>
        </w:rPr>
      </w:pPr>
    </w:p>
    <w:p w14:paraId="3C963D8F" w14:textId="77777777" w:rsidR="00396157" w:rsidRPr="0088701E" w:rsidRDefault="00396157">
      <w:pPr>
        <w:rPr>
          <w:rFonts w:ascii="Times New Roman" w:hAnsi="Times New Roman" w:cs="Times New Roman"/>
        </w:rPr>
      </w:pPr>
    </w:p>
    <w:p w14:paraId="6AC475BB" w14:textId="77777777" w:rsidR="00396157" w:rsidRPr="0088701E" w:rsidRDefault="00396157">
      <w:pPr>
        <w:rPr>
          <w:rFonts w:ascii="Times New Roman" w:hAnsi="Times New Roman" w:cs="Times New Roman"/>
        </w:rPr>
      </w:pPr>
    </w:p>
    <w:sectPr w:rsidR="00396157" w:rsidRPr="00887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82385"/>
    <w:multiLevelType w:val="multilevel"/>
    <w:tmpl w:val="D7EC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45866"/>
    <w:multiLevelType w:val="multilevel"/>
    <w:tmpl w:val="2B5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0219"/>
    <w:multiLevelType w:val="hybridMultilevel"/>
    <w:tmpl w:val="171E60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9A56A0"/>
    <w:multiLevelType w:val="multilevel"/>
    <w:tmpl w:val="151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92BFF"/>
    <w:multiLevelType w:val="multilevel"/>
    <w:tmpl w:val="0D0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05C8"/>
    <w:multiLevelType w:val="multilevel"/>
    <w:tmpl w:val="EAF0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CA78AF"/>
    <w:multiLevelType w:val="multilevel"/>
    <w:tmpl w:val="4FC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61328"/>
    <w:multiLevelType w:val="multilevel"/>
    <w:tmpl w:val="0D4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E0F7B"/>
    <w:multiLevelType w:val="multilevel"/>
    <w:tmpl w:val="3BB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F3CC4"/>
    <w:multiLevelType w:val="multilevel"/>
    <w:tmpl w:val="E478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75F19"/>
    <w:multiLevelType w:val="multilevel"/>
    <w:tmpl w:val="F9A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E84820"/>
    <w:multiLevelType w:val="hybridMultilevel"/>
    <w:tmpl w:val="0A0480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0158C0"/>
    <w:multiLevelType w:val="multilevel"/>
    <w:tmpl w:val="FDA4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C87904"/>
    <w:multiLevelType w:val="multilevel"/>
    <w:tmpl w:val="AE5A1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34614"/>
    <w:multiLevelType w:val="multilevel"/>
    <w:tmpl w:val="3E18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50B7B"/>
    <w:multiLevelType w:val="multilevel"/>
    <w:tmpl w:val="5814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63C7C"/>
    <w:multiLevelType w:val="multilevel"/>
    <w:tmpl w:val="5C7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33AB8"/>
    <w:multiLevelType w:val="multilevel"/>
    <w:tmpl w:val="B30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91D5E"/>
    <w:multiLevelType w:val="multilevel"/>
    <w:tmpl w:val="BFA2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0B4AB6"/>
    <w:multiLevelType w:val="multilevel"/>
    <w:tmpl w:val="F85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00531"/>
    <w:multiLevelType w:val="multilevel"/>
    <w:tmpl w:val="C914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7691F"/>
    <w:multiLevelType w:val="multilevel"/>
    <w:tmpl w:val="3D64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F54292"/>
    <w:multiLevelType w:val="multilevel"/>
    <w:tmpl w:val="6044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324498"/>
    <w:multiLevelType w:val="multilevel"/>
    <w:tmpl w:val="6D2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F137D"/>
    <w:multiLevelType w:val="multilevel"/>
    <w:tmpl w:val="999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20513"/>
    <w:multiLevelType w:val="multilevel"/>
    <w:tmpl w:val="8DB62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A7D85"/>
    <w:multiLevelType w:val="multilevel"/>
    <w:tmpl w:val="481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94781"/>
    <w:multiLevelType w:val="multilevel"/>
    <w:tmpl w:val="E02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81FB8"/>
    <w:multiLevelType w:val="multilevel"/>
    <w:tmpl w:val="25D8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776452"/>
    <w:multiLevelType w:val="multilevel"/>
    <w:tmpl w:val="CF46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8574F"/>
    <w:multiLevelType w:val="multilevel"/>
    <w:tmpl w:val="54B6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7F10BC"/>
    <w:multiLevelType w:val="multilevel"/>
    <w:tmpl w:val="433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719141">
    <w:abstractNumId w:val="2"/>
  </w:num>
  <w:num w:numId="2" w16cid:durableId="857427629">
    <w:abstractNumId w:val="11"/>
  </w:num>
  <w:num w:numId="3" w16cid:durableId="1920165357">
    <w:abstractNumId w:val="3"/>
  </w:num>
  <w:num w:numId="4" w16cid:durableId="1768503809">
    <w:abstractNumId w:val="22"/>
  </w:num>
  <w:num w:numId="5" w16cid:durableId="2038192295">
    <w:abstractNumId w:val="4"/>
  </w:num>
  <w:num w:numId="6" w16cid:durableId="2014212345">
    <w:abstractNumId w:val="7"/>
  </w:num>
  <w:num w:numId="7" w16cid:durableId="470876190">
    <w:abstractNumId w:val="24"/>
  </w:num>
  <w:num w:numId="8" w16cid:durableId="144251098">
    <w:abstractNumId w:val="13"/>
  </w:num>
  <w:num w:numId="9" w16cid:durableId="254365397">
    <w:abstractNumId w:val="6"/>
  </w:num>
  <w:num w:numId="10" w16cid:durableId="278801880">
    <w:abstractNumId w:val="31"/>
  </w:num>
  <w:num w:numId="11" w16cid:durableId="365910281">
    <w:abstractNumId w:val="25"/>
  </w:num>
  <w:num w:numId="12" w16cid:durableId="982464585">
    <w:abstractNumId w:val="29"/>
  </w:num>
  <w:num w:numId="13" w16cid:durableId="1583374398">
    <w:abstractNumId w:val="14"/>
  </w:num>
  <w:num w:numId="14" w16cid:durableId="1784223264">
    <w:abstractNumId w:val="9"/>
  </w:num>
  <w:num w:numId="15" w16cid:durableId="950942290">
    <w:abstractNumId w:val="23"/>
  </w:num>
  <w:num w:numId="16" w16cid:durableId="2129396210">
    <w:abstractNumId w:val="15"/>
  </w:num>
  <w:num w:numId="17" w16cid:durableId="529609193">
    <w:abstractNumId w:val="21"/>
  </w:num>
  <w:num w:numId="18" w16cid:durableId="2112696215">
    <w:abstractNumId w:val="17"/>
  </w:num>
  <w:num w:numId="19" w16cid:durableId="2062317082">
    <w:abstractNumId w:val="26"/>
  </w:num>
  <w:num w:numId="20" w16cid:durableId="1479762695">
    <w:abstractNumId w:val="27"/>
  </w:num>
  <w:num w:numId="21" w16cid:durableId="1127041527">
    <w:abstractNumId w:val="20"/>
  </w:num>
  <w:num w:numId="22" w16cid:durableId="250242973">
    <w:abstractNumId w:val="28"/>
  </w:num>
  <w:num w:numId="23" w16cid:durableId="1610040529">
    <w:abstractNumId w:val="12"/>
  </w:num>
  <w:num w:numId="24" w16cid:durableId="1670671428">
    <w:abstractNumId w:val="30"/>
  </w:num>
  <w:num w:numId="25" w16cid:durableId="165019766">
    <w:abstractNumId w:val="10"/>
  </w:num>
  <w:num w:numId="26" w16cid:durableId="329724256">
    <w:abstractNumId w:val="5"/>
  </w:num>
  <w:num w:numId="27" w16cid:durableId="719791152">
    <w:abstractNumId w:val="18"/>
  </w:num>
  <w:num w:numId="28" w16cid:durableId="2065906920">
    <w:abstractNumId w:val="16"/>
  </w:num>
  <w:num w:numId="29" w16cid:durableId="1629974597">
    <w:abstractNumId w:val="8"/>
  </w:num>
  <w:num w:numId="30" w16cid:durableId="1018778426">
    <w:abstractNumId w:val="19"/>
  </w:num>
  <w:num w:numId="31" w16cid:durableId="1308323029">
    <w:abstractNumId w:val="0"/>
  </w:num>
  <w:num w:numId="32" w16cid:durableId="1539735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FC2"/>
    <w:rsid w:val="000A268C"/>
    <w:rsid w:val="000B5E67"/>
    <w:rsid w:val="00145AC5"/>
    <w:rsid w:val="0019120E"/>
    <w:rsid w:val="001962DF"/>
    <w:rsid w:val="00204448"/>
    <w:rsid w:val="00276638"/>
    <w:rsid w:val="002D7046"/>
    <w:rsid w:val="0035577B"/>
    <w:rsid w:val="003635D8"/>
    <w:rsid w:val="00382402"/>
    <w:rsid w:val="00396157"/>
    <w:rsid w:val="003D6330"/>
    <w:rsid w:val="003F6DAE"/>
    <w:rsid w:val="0040739F"/>
    <w:rsid w:val="00451A7E"/>
    <w:rsid w:val="004A61E0"/>
    <w:rsid w:val="004B2C3A"/>
    <w:rsid w:val="004F765F"/>
    <w:rsid w:val="005179D7"/>
    <w:rsid w:val="00547E9E"/>
    <w:rsid w:val="0055785B"/>
    <w:rsid w:val="00575CA4"/>
    <w:rsid w:val="00577A8C"/>
    <w:rsid w:val="006A6078"/>
    <w:rsid w:val="007174E5"/>
    <w:rsid w:val="00784C0B"/>
    <w:rsid w:val="007A057A"/>
    <w:rsid w:val="007F0A08"/>
    <w:rsid w:val="00802A41"/>
    <w:rsid w:val="008134BA"/>
    <w:rsid w:val="00855732"/>
    <w:rsid w:val="00877EEA"/>
    <w:rsid w:val="0088701E"/>
    <w:rsid w:val="008B6584"/>
    <w:rsid w:val="008C499B"/>
    <w:rsid w:val="008F7FC2"/>
    <w:rsid w:val="0090195E"/>
    <w:rsid w:val="00921B81"/>
    <w:rsid w:val="00950645"/>
    <w:rsid w:val="00961485"/>
    <w:rsid w:val="0097636A"/>
    <w:rsid w:val="009B66A4"/>
    <w:rsid w:val="00A167BB"/>
    <w:rsid w:val="00A52DAB"/>
    <w:rsid w:val="00A919D2"/>
    <w:rsid w:val="00AA3AC8"/>
    <w:rsid w:val="00AC3B9F"/>
    <w:rsid w:val="00AC748E"/>
    <w:rsid w:val="00AD02CB"/>
    <w:rsid w:val="00AD5E4C"/>
    <w:rsid w:val="00B60D8A"/>
    <w:rsid w:val="00B74B53"/>
    <w:rsid w:val="00BD7796"/>
    <w:rsid w:val="00C05A37"/>
    <w:rsid w:val="00C10526"/>
    <w:rsid w:val="00C938E5"/>
    <w:rsid w:val="00CA4524"/>
    <w:rsid w:val="00D14F8A"/>
    <w:rsid w:val="00D222B6"/>
    <w:rsid w:val="00D62705"/>
    <w:rsid w:val="00D74E7B"/>
    <w:rsid w:val="00E350E5"/>
    <w:rsid w:val="00E46FA2"/>
    <w:rsid w:val="00EB1ECE"/>
    <w:rsid w:val="00EE6BC5"/>
    <w:rsid w:val="00F03718"/>
    <w:rsid w:val="00F23C78"/>
    <w:rsid w:val="00F52832"/>
    <w:rsid w:val="00F850FA"/>
    <w:rsid w:val="00F85376"/>
    <w:rsid w:val="00FA5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ECEE"/>
  <w15:chartTrackingRefBased/>
  <w15:docId w15:val="{AB47BA38-96A7-4478-9557-EC3336F1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3C78"/>
    <w:pPr>
      <w:spacing w:after="200" w:line="276" w:lineRule="auto"/>
      <w:ind w:left="720"/>
      <w:contextualSpacing/>
    </w:pPr>
    <w:rPr>
      <w:rFonts w:ascii="Calibri" w:eastAsia="Calibri" w:hAnsi="Calibri" w:cs="Times New Roman"/>
      <w:lang w:val="en-IN"/>
    </w:rPr>
  </w:style>
  <w:style w:type="character" w:styleId="Strong">
    <w:name w:val="Strong"/>
    <w:basedOn w:val="DefaultParagraphFont"/>
    <w:uiPriority w:val="22"/>
    <w:qFormat/>
    <w:rsid w:val="0097636A"/>
    <w:rPr>
      <w:b/>
      <w:bCs/>
    </w:rPr>
  </w:style>
  <w:style w:type="character" w:customStyle="1" w:styleId="vkekvd">
    <w:name w:val="vkekvd"/>
    <w:basedOn w:val="DefaultParagraphFont"/>
    <w:rsid w:val="0097636A"/>
  </w:style>
  <w:style w:type="character" w:styleId="Hyperlink">
    <w:name w:val="Hyperlink"/>
    <w:basedOn w:val="DefaultParagraphFont"/>
    <w:uiPriority w:val="99"/>
    <w:unhideWhenUsed/>
    <w:rsid w:val="0097636A"/>
    <w:rPr>
      <w:color w:val="0000FF"/>
      <w:u w:val="single"/>
    </w:rPr>
  </w:style>
  <w:style w:type="character" w:styleId="Emphasis">
    <w:name w:val="Emphasis"/>
    <w:basedOn w:val="DefaultParagraphFont"/>
    <w:uiPriority w:val="20"/>
    <w:qFormat/>
    <w:rsid w:val="0097636A"/>
    <w:rPr>
      <w:i/>
      <w:iCs/>
    </w:rPr>
  </w:style>
  <w:style w:type="character" w:customStyle="1" w:styleId="rnc2gd">
    <w:name w:val="rnc2gd"/>
    <w:basedOn w:val="DefaultParagraphFont"/>
    <w:rsid w:val="000A268C"/>
  </w:style>
  <w:style w:type="character" w:styleId="UnresolvedMention">
    <w:name w:val="Unresolved Mention"/>
    <w:basedOn w:val="DefaultParagraphFont"/>
    <w:uiPriority w:val="99"/>
    <w:semiHidden/>
    <w:unhideWhenUsed/>
    <w:rsid w:val="007A0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463317">
      <w:bodyDiv w:val="1"/>
      <w:marLeft w:val="0"/>
      <w:marRight w:val="0"/>
      <w:marTop w:val="0"/>
      <w:marBottom w:val="0"/>
      <w:divBdr>
        <w:top w:val="none" w:sz="0" w:space="0" w:color="auto"/>
        <w:left w:val="none" w:sz="0" w:space="0" w:color="auto"/>
        <w:bottom w:val="none" w:sz="0" w:space="0" w:color="auto"/>
        <w:right w:val="none" w:sz="0" w:space="0" w:color="auto"/>
      </w:divBdr>
    </w:div>
    <w:div w:id="268198553">
      <w:bodyDiv w:val="1"/>
      <w:marLeft w:val="0"/>
      <w:marRight w:val="0"/>
      <w:marTop w:val="0"/>
      <w:marBottom w:val="0"/>
      <w:divBdr>
        <w:top w:val="none" w:sz="0" w:space="0" w:color="auto"/>
        <w:left w:val="none" w:sz="0" w:space="0" w:color="auto"/>
        <w:bottom w:val="none" w:sz="0" w:space="0" w:color="auto"/>
        <w:right w:val="none" w:sz="0" w:space="0" w:color="auto"/>
      </w:divBdr>
    </w:div>
    <w:div w:id="357707197">
      <w:bodyDiv w:val="1"/>
      <w:marLeft w:val="0"/>
      <w:marRight w:val="0"/>
      <w:marTop w:val="0"/>
      <w:marBottom w:val="0"/>
      <w:divBdr>
        <w:top w:val="none" w:sz="0" w:space="0" w:color="auto"/>
        <w:left w:val="none" w:sz="0" w:space="0" w:color="auto"/>
        <w:bottom w:val="none" w:sz="0" w:space="0" w:color="auto"/>
        <w:right w:val="none" w:sz="0" w:space="0" w:color="auto"/>
      </w:divBdr>
    </w:div>
    <w:div w:id="415245330">
      <w:bodyDiv w:val="1"/>
      <w:marLeft w:val="0"/>
      <w:marRight w:val="0"/>
      <w:marTop w:val="0"/>
      <w:marBottom w:val="0"/>
      <w:divBdr>
        <w:top w:val="none" w:sz="0" w:space="0" w:color="auto"/>
        <w:left w:val="none" w:sz="0" w:space="0" w:color="auto"/>
        <w:bottom w:val="none" w:sz="0" w:space="0" w:color="auto"/>
        <w:right w:val="none" w:sz="0" w:space="0" w:color="auto"/>
      </w:divBdr>
    </w:div>
    <w:div w:id="415857195">
      <w:bodyDiv w:val="1"/>
      <w:marLeft w:val="0"/>
      <w:marRight w:val="0"/>
      <w:marTop w:val="0"/>
      <w:marBottom w:val="0"/>
      <w:divBdr>
        <w:top w:val="none" w:sz="0" w:space="0" w:color="auto"/>
        <w:left w:val="none" w:sz="0" w:space="0" w:color="auto"/>
        <w:bottom w:val="none" w:sz="0" w:space="0" w:color="auto"/>
        <w:right w:val="none" w:sz="0" w:space="0" w:color="auto"/>
      </w:divBdr>
    </w:div>
    <w:div w:id="459879110">
      <w:bodyDiv w:val="1"/>
      <w:marLeft w:val="0"/>
      <w:marRight w:val="0"/>
      <w:marTop w:val="0"/>
      <w:marBottom w:val="0"/>
      <w:divBdr>
        <w:top w:val="none" w:sz="0" w:space="0" w:color="auto"/>
        <w:left w:val="none" w:sz="0" w:space="0" w:color="auto"/>
        <w:bottom w:val="none" w:sz="0" w:space="0" w:color="auto"/>
        <w:right w:val="none" w:sz="0" w:space="0" w:color="auto"/>
      </w:divBdr>
      <w:divsChild>
        <w:div w:id="710764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666243">
      <w:bodyDiv w:val="1"/>
      <w:marLeft w:val="0"/>
      <w:marRight w:val="0"/>
      <w:marTop w:val="0"/>
      <w:marBottom w:val="0"/>
      <w:divBdr>
        <w:top w:val="none" w:sz="0" w:space="0" w:color="auto"/>
        <w:left w:val="none" w:sz="0" w:space="0" w:color="auto"/>
        <w:bottom w:val="none" w:sz="0" w:space="0" w:color="auto"/>
        <w:right w:val="none" w:sz="0" w:space="0" w:color="auto"/>
      </w:divBdr>
      <w:divsChild>
        <w:div w:id="132763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174959">
      <w:bodyDiv w:val="1"/>
      <w:marLeft w:val="0"/>
      <w:marRight w:val="0"/>
      <w:marTop w:val="0"/>
      <w:marBottom w:val="0"/>
      <w:divBdr>
        <w:top w:val="none" w:sz="0" w:space="0" w:color="auto"/>
        <w:left w:val="none" w:sz="0" w:space="0" w:color="auto"/>
        <w:bottom w:val="none" w:sz="0" w:space="0" w:color="auto"/>
        <w:right w:val="none" w:sz="0" w:space="0" w:color="auto"/>
      </w:divBdr>
    </w:div>
    <w:div w:id="661738738">
      <w:bodyDiv w:val="1"/>
      <w:marLeft w:val="0"/>
      <w:marRight w:val="0"/>
      <w:marTop w:val="0"/>
      <w:marBottom w:val="0"/>
      <w:divBdr>
        <w:top w:val="none" w:sz="0" w:space="0" w:color="auto"/>
        <w:left w:val="none" w:sz="0" w:space="0" w:color="auto"/>
        <w:bottom w:val="none" w:sz="0" w:space="0" w:color="auto"/>
        <w:right w:val="none" w:sz="0" w:space="0" w:color="auto"/>
      </w:divBdr>
    </w:div>
    <w:div w:id="699670520">
      <w:bodyDiv w:val="1"/>
      <w:marLeft w:val="0"/>
      <w:marRight w:val="0"/>
      <w:marTop w:val="0"/>
      <w:marBottom w:val="0"/>
      <w:divBdr>
        <w:top w:val="none" w:sz="0" w:space="0" w:color="auto"/>
        <w:left w:val="none" w:sz="0" w:space="0" w:color="auto"/>
        <w:bottom w:val="none" w:sz="0" w:space="0" w:color="auto"/>
        <w:right w:val="none" w:sz="0" w:space="0" w:color="auto"/>
      </w:divBdr>
      <w:divsChild>
        <w:div w:id="1740008701">
          <w:marLeft w:val="0"/>
          <w:marRight w:val="0"/>
          <w:marTop w:val="0"/>
          <w:marBottom w:val="300"/>
          <w:divBdr>
            <w:top w:val="none" w:sz="0" w:space="0" w:color="auto"/>
            <w:left w:val="none" w:sz="0" w:space="0" w:color="auto"/>
            <w:bottom w:val="none" w:sz="0" w:space="0" w:color="auto"/>
            <w:right w:val="none" w:sz="0" w:space="0" w:color="auto"/>
          </w:divBdr>
        </w:div>
        <w:div w:id="1097477858">
          <w:marLeft w:val="0"/>
          <w:marRight w:val="0"/>
          <w:marTop w:val="150"/>
          <w:marBottom w:val="300"/>
          <w:divBdr>
            <w:top w:val="none" w:sz="0" w:space="0" w:color="auto"/>
            <w:left w:val="none" w:sz="0" w:space="0" w:color="auto"/>
            <w:bottom w:val="none" w:sz="0" w:space="0" w:color="auto"/>
            <w:right w:val="none" w:sz="0" w:space="0" w:color="auto"/>
          </w:divBdr>
        </w:div>
      </w:divsChild>
    </w:div>
    <w:div w:id="719865435">
      <w:bodyDiv w:val="1"/>
      <w:marLeft w:val="0"/>
      <w:marRight w:val="0"/>
      <w:marTop w:val="0"/>
      <w:marBottom w:val="0"/>
      <w:divBdr>
        <w:top w:val="none" w:sz="0" w:space="0" w:color="auto"/>
        <w:left w:val="none" w:sz="0" w:space="0" w:color="auto"/>
        <w:bottom w:val="none" w:sz="0" w:space="0" w:color="auto"/>
        <w:right w:val="none" w:sz="0" w:space="0" w:color="auto"/>
      </w:divBdr>
      <w:divsChild>
        <w:div w:id="694161505">
          <w:marLeft w:val="0"/>
          <w:marRight w:val="0"/>
          <w:marTop w:val="0"/>
          <w:marBottom w:val="0"/>
          <w:divBdr>
            <w:top w:val="none" w:sz="0" w:space="0" w:color="auto"/>
            <w:left w:val="none" w:sz="0" w:space="0" w:color="auto"/>
            <w:bottom w:val="none" w:sz="0" w:space="0" w:color="auto"/>
            <w:right w:val="none" w:sz="0" w:space="0" w:color="auto"/>
          </w:divBdr>
          <w:divsChild>
            <w:div w:id="1499152366">
              <w:marLeft w:val="0"/>
              <w:marRight w:val="0"/>
              <w:marTop w:val="0"/>
              <w:marBottom w:val="0"/>
              <w:divBdr>
                <w:top w:val="none" w:sz="0" w:space="0" w:color="auto"/>
                <w:left w:val="none" w:sz="0" w:space="0" w:color="auto"/>
                <w:bottom w:val="none" w:sz="0" w:space="0" w:color="auto"/>
                <w:right w:val="none" w:sz="0" w:space="0" w:color="auto"/>
              </w:divBdr>
              <w:divsChild>
                <w:div w:id="1991442514">
                  <w:marLeft w:val="-225"/>
                  <w:marRight w:val="-225"/>
                  <w:marTop w:val="0"/>
                  <w:marBottom w:val="0"/>
                  <w:divBdr>
                    <w:top w:val="none" w:sz="0" w:space="0" w:color="auto"/>
                    <w:left w:val="none" w:sz="0" w:space="0" w:color="auto"/>
                    <w:bottom w:val="none" w:sz="0" w:space="0" w:color="auto"/>
                    <w:right w:val="none" w:sz="0" w:space="0" w:color="auto"/>
                  </w:divBdr>
                  <w:divsChild>
                    <w:div w:id="1099643491">
                      <w:marLeft w:val="0"/>
                      <w:marRight w:val="0"/>
                      <w:marTop w:val="0"/>
                      <w:marBottom w:val="0"/>
                      <w:divBdr>
                        <w:top w:val="none" w:sz="0" w:space="0" w:color="auto"/>
                        <w:left w:val="none" w:sz="0" w:space="0" w:color="auto"/>
                        <w:bottom w:val="none" w:sz="0" w:space="0" w:color="auto"/>
                        <w:right w:val="none" w:sz="0" w:space="0" w:color="auto"/>
                      </w:divBdr>
                      <w:divsChild>
                        <w:div w:id="1320694235">
                          <w:marLeft w:val="-225"/>
                          <w:marRight w:val="-225"/>
                          <w:marTop w:val="0"/>
                          <w:marBottom w:val="0"/>
                          <w:divBdr>
                            <w:top w:val="none" w:sz="0" w:space="0" w:color="auto"/>
                            <w:left w:val="none" w:sz="0" w:space="0" w:color="auto"/>
                            <w:bottom w:val="none" w:sz="0" w:space="0" w:color="auto"/>
                            <w:right w:val="none" w:sz="0" w:space="0" w:color="auto"/>
                          </w:divBdr>
                          <w:divsChild>
                            <w:div w:id="907225253">
                              <w:marLeft w:val="0"/>
                              <w:marRight w:val="0"/>
                              <w:marTop w:val="0"/>
                              <w:marBottom w:val="0"/>
                              <w:divBdr>
                                <w:top w:val="none" w:sz="0" w:space="0" w:color="auto"/>
                                <w:left w:val="none" w:sz="0" w:space="0" w:color="auto"/>
                                <w:bottom w:val="none" w:sz="0" w:space="0" w:color="auto"/>
                                <w:right w:val="none" w:sz="0" w:space="0" w:color="auto"/>
                              </w:divBdr>
                              <w:divsChild>
                                <w:div w:id="9529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801820">
          <w:marLeft w:val="0"/>
          <w:marRight w:val="0"/>
          <w:marTop w:val="0"/>
          <w:marBottom w:val="0"/>
          <w:divBdr>
            <w:top w:val="none" w:sz="0" w:space="0" w:color="auto"/>
            <w:left w:val="none" w:sz="0" w:space="0" w:color="auto"/>
            <w:bottom w:val="none" w:sz="0" w:space="0" w:color="auto"/>
            <w:right w:val="none" w:sz="0" w:space="0" w:color="auto"/>
          </w:divBdr>
          <w:divsChild>
            <w:div w:id="1731730534">
              <w:marLeft w:val="0"/>
              <w:marRight w:val="0"/>
              <w:marTop w:val="0"/>
              <w:marBottom w:val="0"/>
              <w:divBdr>
                <w:top w:val="none" w:sz="0" w:space="0" w:color="auto"/>
                <w:left w:val="none" w:sz="0" w:space="0" w:color="auto"/>
                <w:bottom w:val="none" w:sz="0" w:space="0" w:color="auto"/>
                <w:right w:val="none" w:sz="0" w:space="0" w:color="auto"/>
              </w:divBdr>
              <w:divsChild>
                <w:div w:id="938027280">
                  <w:marLeft w:val="-225"/>
                  <w:marRight w:val="-225"/>
                  <w:marTop w:val="0"/>
                  <w:marBottom w:val="0"/>
                  <w:divBdr>
                    <w:top w:val="none" w:sz="0" w:space="0" w:color="auto"/>
                    <w:left w:val="none" w:sz="0" w:space="0" w:color="auto"/>
                    <w:bottom w:val="none" w:sz="0" w:space="0" w:color="auto"/>
                    <w:right w:val="none" w:sz="0" w:space="0" w:color="auto"/>
                  </w:divBdr>
                  <w:divsChild>
                    <w:div w:id="12267688">
                      <w:marLeft w:val="0"/>
                      <w:marRight w:val="0"/>
                      <w:marTop w:val="0"/>
                      <w:marBottom w:val="0"/>
                      <w:divBdr>
                        <w:top w:val="none" w:sz="0" w:space="0" w:color="auto"/>
                        <w:left w:val="none" w:sz="0" w:space="0" w:color="auto"/>
                        <w:bottom w:val="none" w:sz="0" w:space="0" w:color="auto"/>
                        <w:right w:val="none" w:sz="0" w:space="0" w:color="auto"/>
                      </w:divBdr>
                      <w:divsChild>
                        <w:div w:id="1900241313">
                          <w:marLeft w:val="-225"/>
                          <w:marRight w:val="-225"/>
                          <w:marTop w:val="0"/>
                          <w:marBottom w:val="0"/>
                          <w:divBdr>
                            <w:top w:val="none" w:sz="0" w:space="0" w:color="auto"/>
                            <w:left w:val="none" w:sz="0" w:space="0" w:color="auto"/>
                            <w:bottom w:val="none" w:sz="0" w:space="0" w:color="auto"/>
                            <w:right w:val="none" w:sz="0" w:space="0" w:color="auto"/>
                          </w:divBdr>
                          <w:divsChild>
                            <w:div w:id="525296079">
                              <w:marLeft w:val="0"/>
                              <w:marRight w:val="0"/>
                              <w:marTop w:val="0"/>
                              <w:marBottom w:val="0"/>
                              <w:divBdr>
                                <w:top w:val="none" w:sz="0" w:space="0" w:color="auto"/>
                                <w:left w:val="none" w:sz="0" w:space="0" w:color="auto"/>
                                <w:bottom w:val="none" w:sz="0" w:space="0" w:color="auto"/>
                                <w:right w:val="none" w:sz="0" w:space="0" w:color="auto"/>
                              </w:divBdr>
                              <w:divsChild>
                                <w:div w:id="14815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04392">
      <w:bodyDiv w:val="1"/>
      <w:marLeft w:val="0"/>
      <w:marRight w:val="0"/>
      <w:marTop w:val="0"/>
      <w:marBottom w:val="0"/>
      <w:divBdr>
        <w:top w:val="none" w:sz="0" w:space="0" w:color="auto"/>
        <w:left w:val="none" w:sz="0" w:space="0" w:color="auto"/>
        <w:bottom w:val="none" w:sz="0" w:space="0" w:color="auto"/>
        <w:right w:val="none" w:sz="0" w:space="0" w:color="auto"/>
      </w:divBdr>
    </w:div>
    <w:div w:id="976952541">
      <w:bodyDiv w:val="1"/>
      <w:marLeft w:val="0"/>
      <w:marRight w:val="0"/>
      <w:marTop w:val="0"/>
      <w:marBottom w:val="0"/>
      <w:divBdr>
        <w:top w:val="none" w:sz="0" w:space="0" w:color="auto"/>
        <w:left w:val="none" w:sz="0" w:space="0" w:color="auto"/>
        <w:bottom w:val="none" w:sz="0" w:space="0" w:color="auto"/>
        <w:right w:val="none" w:sz="0" w:space="0" w:color="auto"/>
      </w:divBdr>
      <w:divsChild>
        <w:div w:id="749081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975520">
      <w:bodyDiv w:val="1"/>
      <w:marLeft w:val="0"/>
      <w:marRight w:val="0"/>
      <w:marTop w:val="0"/>
      <w:marBottom w:val="0"/>
      <w:divBdr>
        <w:top w:val="none" w:sz="0" w:space="0" w:color="auto"/>
        <w:left w:val="none" w:sz="0" w:space="0" w:color="auto"/>
        <w:bottom w:val="none" w:sz="0" w:space="0" w:color="auto"/>
        <w:right w:val="none" w:sz="0" w:space="0" w:color="auto"/>
      </w:divBdr>
      <w:divsChild>
        <w:div w:id="74333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024570">
      <w:bodyDiv w:val="1"/>
      <w:marLeft w:val="0"/>
      <w:marRight w:val="0"/>
      <w:marTop w:val="0"/>
      <w:marBottom w:val="0"/>
      <w:divBdr>
        <w:top w:val="none" w:sz="0" w:space="0" w:color="auto"/>
        <w:left w:val="none" w:sz="0" w:space="0" w:color="auto"/>
        <w:bottom w:val="none" w:sz="0" w:space="0" w:color="auto"/>
        <w:right w:val="none" w:sz="0" w:space="0" w:color="auto"/>
      </w:divBdr>
    </w:div>
    <w:div w:id="1268074259">
      <w:bodyDiv w:val="1"/>
      <w:marLeft w:val="0"/>
      <w:marRight w:val="0"/>
      <w:marTop w:val="0"/>
      <w:marBottom w:val="0"/>
      <w:divBdr>
        <w:top w:val="none" w:sz="0" w:space="0" w:color="auto"/>
        <w:left w:val="none" w:sz="0" w:space="0" w:color="auto"/>
        <w:bottom w:val="none" w:sz="0" w:space="0" w:color="auto"/>
        <w:right w:val="none" w:sz="0" w:space="0" w:color="auto"/>
      </w:divBdr>
    </w:div>
    <w:div w:id="1292829342">
      <w:bodyDiv w:val="1"/>
      <w:marLeft w:val="0"/>
      <w:marRight w:val="0"/>
      <w:marTop w:val="0"/>
      <w:marBottom w:val="0"/>
      <w:divBdr>
        <w:top w:val="none" w:sz="0" w:space="0" w:color="auto"/>
        <w:left w:val="none" w:sz="0" w:space="0" w:color="auto"/>
        <w:bottom w:val="none" w:sz="0" w:space="0" w:color="auto"/>
        <w:right w:val="none" w:sz="0" w:space="0" w:color="auto"/>
      </w:divBdr>
    </w:div>
    <w:div w:id="1364212502">
      <w:bodyDiv w:val="1"/>
      <w:marLeft w:val="0"/>
      <w:marRight w:val="0"/>
      <w:marTop w:val="0"/>
      <w:marBottom w:val="0"/>
      <w:divBdr>
        <w:top w:val="none" w:sz="0" w:space="0" w:color="auto"/>
        <w:left w:val="none" w:sz="0" w:space="0" w:color="auto"/>
        <w:bottom w:val="none" w:sz="0" w:space="0" w:color="auto"/>
        <w:right w:val="none" w:sz="0" w:space="0" w:color="auto"/>
      </w:divBdr>
    </w:div>
    <w:div w:id="1418550743">
      <w:bodyDiv w:val="1"/>
      <w:marLeft w:val="0"/>
      <w:marRight w:val="0"/>
      <w:marTop w:val="0"/>
      <w:marBottom w:val="0"/>
      <w:divBdr>
        <w:top w:val="none" w:sz="0" w:space="0" w:color="auto"/>
        <w:left w:val="none" w:sz="0" w:space="0" w:color="auto"/>
        <w:bottom w:val="none" w:sz="0" w:space="0" w:color="auto"/>
        <w:right w:val="none" w:sz="0" w:space="0" w:color="auto"/>
      </w:divBdr>
    </w:div>
    <w:div w:id="1484203700">
      <w:bodyDiv w:val="1"/>
      <w:marLeft w:val="0"/>
      <w:marRight w:val="0"/>
      <w:marTop w:val="0"/>
      <w:marBottom w:val="0"/>
      <w:divBdr>
        <w:top w:val="none" w:sz="0" w:space="0" w:color="auto"/>
        <w:left w:val="none" w:sz="0" w:space="0" w:color="auto"/>
        <w:bottom w:val="none" w:sz="0" w:space="0" w:color="auto"/>
        <w:right w:val="none" w:sz="0" w:space="0" w:color="auto"/>
      </w:divBdr>
    </w:div>
    <w:div w:id="1542786886">
      <w:bodyDiv w:val="1"/>
      <w:marLeft w:val="0"/>
      <w:marRight w:val="0"/>
      <w:marTop w:val="0"/>
      <w:marBottom w:val="0"/>
      <w:divBdr>
        <w:top w:val="none" w:sz="0" w:space="0" w:color="auto"/>
        <w:left w:val="none" w:sz="0" w:space="0" w:color="auto"/>
        <w:bottom w:val="none" w:sz="0" w:space="0" w:color="auto"/>
        <w:right w:val="none" w:sz="0" w:space="0" w:color="auto"/>
      </w:divBdr>
    </w:div>
    <w:div w:id="1627395492">
      <w:bodyDiv w:val="1"/>
      <w:marLeft w:val="0"/>
      <w:marRight w:val="0"/>
      <w:marTop w:val="0"/>
      <w:marBottom w:val="0"/>
      <w:divBdr>
        <w:top w:val="none" w:sz="0" w:space="0" w:color="auto"/>
        <w:left w:val="none" w:sz="0" w:space="0" w:color="auto"/>
        <w:bottom w:val="none" w:sz="0" w:space="0" w:color="auto"/>
        <w:right w:val="none" w:sz="0" w:space="0" w:color="auto"/>
      </w:divBdr>
    </w:div>
    <w:div w:id="1644121082">
      <w:bodyDiv w:val="1"/>
      <w:marLeft w:val="0"/>
      <w:marRight w:val="0"/>
      <w:marTop w:val="0"/>
      <w:marBottom w:val="0"/>
      <w:divBdr>
        <w:top w:val="none" w:sz="0" w:space="0" w:color="auto"/>
        <w:left w:val="none" w:sz="0" w:space="0" w:color="auto"/>
        <w:bottom w:val="none" w:sz="0" w:space="0" w:color="auto"/>
        <w:right w:val="none" w:sz="0" w:space="0" w:color="auto"/>
      </w:divBdr>
      <w:divsChild>
        <w:div w:id="791825193">
          <w:marLeft w:val="0"/>
          <w:marRight w:val="0"/>
          <w:marTop w:val="0"/>
          <w:marBottom w:val="0"/>
          <w:divBdr>
            <w:top w:val="none" w:sz="0" w:space="0" w:color="auto"/>
            <w:left w:val="none" w:sz="0" w:space="0" w:color="auto"/>
            <w:bottom w:val="none" w:sz="0" w:space="0" w:color="auto"/>
            <w:right w:val="none" w:sz="0" w:space="0" w:color="auto"/>
          </w:divBdr>
          <w:divsChild>
            <w:div w:id="1016806836">
              <w:marLeft w:val="0"/>
              <w:marRight w:val="0"/>
              <w:marTop w:val="0"/>
              <w:marBottom w:val="0"/>
              <w:divBdr>
                <w:top w:val="none" w:sz="0" w:space="0" w:color="auto"/>
                <w:left w:val="none" w:sz="0" w:space="0" w:color="auto"/>
                <w:bottom w:val="none" w:sz="0" w:space="0" w:color="auto"/>
                <w:right w:val="none" w:sz="0" w:space="0" w:color="auto"/>
              </w:divBdr>
              <w:divsChild>
                <w:div w:id="59644508">
                  <w:marLeft w:val="-225"/>
                  <w:marRight w:val="-225"/>
                  <w:marTop w:val="0"/>
                  <w:marBottom w:val="0"/>
                  <w:divBdr>
                    <w:top w:val="none" w:sz="0" w:space="0" w:color="auto"/>
                    <w:left w:val="none" w:sz="0" w:space="0" w:color="auto"/>
                    <w:bottom w:val="none" w:sz="0" w:space="0" w:color="auto"/>
                    <w:right w:val="none" w:sz="0" w:space="0" w:color="auto"/>
                  </w:divBdr>
                  <w:divsChild>
                    <w:div w:id="1231962290">
                      <w:marLeft w:val="0"/>
                      <w:marRight w:val="0"/>
                      <w:marTop w:val="0"/>
                      <w:marBottom w:val="0"/>
                      <w:divBdr>
                        <w:top w:val="none" w:sz="0" w:space="0" w:color="auto"/>
                        <w:left w:val="none" w:sz="0" w:space="0" w:color="auto"/>
                        <w:bottom w:val="none" w:sz="0" w:space="0" w:color="auto"/>
                        <w:right w:val="none" w:sz="0" w:space="0" w:color="auto"/>
                      </w:divBdr>
                      <w:divsChild>
                        <w:div w:id="927930838">
                          <w:marLeft w:val="-225"/>
                          <w:marRight w:val="-225"/>
                          <w:marTop w:val="0"/>
                          <w:marBottom w:val="0"/>
                          <w:divBdr>
                            <w:top w:val="none" w:sz="0" w:space="0" w:color="auto"/>
                            <w:left w:val="none" w:sz="0" w:space="0" w:color="auto"/>
                            <w:bottom w:val="none" w:sz="0" w:space="0" w:color="auto"/>
                            <w:right w:val="none" w:sz="0" w:space="0" w:color="auto"/>
                          </w:divBdr>
                          <w:divsChild>
                            <w:div w:id="673729713">
                              <w:marLeft w:val="0"/>
                              <w:marRight w:val="0"/>
                              <w:marTop w:val="0"/>
                              <w:marBottom w:val="0"/>
                              <w:divBdr>
                                <w:top w:val="none" w:sz="0" w:space="0" w:color="auto"/>
                                <w:left w:val="none" w:sz="0" w:space="0" w:color="auto"/>
                                <w:bottom w:val="none" w:sz="0" w:space="0" w:color="auto"/>
                                <w:right w:val="none" w:sz="0" w:space="0" w:color="auto"/>
                              </w:divBdr>
                              <w:divsChild>
                                <w:div w:id="15773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473804">
          <w:marLeft w:val="0"/>
          <w:marRight w:val="0"/>
          <w:marTop w:val="0"/>
          <w:marBottom w:val="0"/>
          <w:divBdr>
            <w:top w:val="none" w:sz="0" w:space="0" w:color="auto"/>
            <w:left w:val="none" w:sz="0" w:space="0" w:color="auto"/>
            <w:bottom w:val="none" w:sz="0" w:space="0" w:color="auto"/>
            <w:right w:val="none" w:sz="0" w:space="0" w:color="auto"/>
          </w:divBdr>
          <w:divsChild>
            <w:div w:id="744495501">
              <w:marLeft w:val="0"/>
              <w:marRight w:val="0"/>
              <w:marTop w:val="0"/>
              <w:marBottom w:val="0"/>
              <w:divBdr>
                <w:top w:val="none" w:sz="0" w:space="0" w:color="auto"/>
                <w:left w:val="none" w:sz="0" w:space="0" w:color="auto"/>
                <w:bottom w:val="none" w:sz="0" w:space="0" w:color="auto"/>
                <w:right w:val="none" w:sz="0" w:space="0" w:color="auto"/>
              </w:divBdr>
              <w:divsChild>
                <w:div w:id="1313027640">
                  <w:marLeft w:val="-225"/>
                  <w:marRight w:val="-225"/>
                  <w:marTop w:val="0"/>
                  <w:marBottom w:val="0"/>
                  <w:divBdr>
                    <w:top w:val="none" w:sz="0" w:space="0" w:color="auto"/>
                    <w:left w:val="none" w:sz="0" w:space="0" w:color="auto"/>
                    <w:bottom w:val="none" w:sz="0" w:space="0" w:color="auto"/>
                    <w:right w:val="none" w:sz="0" w:space="0" w:color="auto"/>
                  </w:divBdr>
                  <w:divsChild>
                    <w:div w:id="624893879">
                      <w:marLeft w:val="0"/>
                      <w:marRight w:val="0"/>
                      <w:marTop w:val="0"/>
                      <w:marBottom w:val="0"/>
                      <w:divBdr>
                        <w:top w:val="none" w:sz="0" w:space="0" w:color="auto"/>
                        <w:left w:val="none" w:sz="0" w:space="0" w:color="auto"/>
                        <w:bottom w:val="none" w:sz="0" w:space="0" w:color="auto"/>
                        <w:right w:val="none" w:sz="0" w:space="0" w:color="auto"/>
                      </w:divBdr>
                      <w:divsChild>
                        <w:div w:id="1876041925">
                          <w:marLeft w:val="-225"/>
                          <w:marRight w:val="-225"/>
                          <w:marTop w:val="0"/>
                          <w:marBottom w:val="0"/>
                          <w:divBdr>
                            <w:top w:val="none" w:sz="0" w:space="0" w:color="auto"/>
                            <w:left w:val="none" w:sz="0" w:space="0" w:color="auto"/>
                            <w:bottom w:val="none" w:sz="0" w:space="0" w:color="auto"/>
                            <w:right w:val="none" w:sz="0" w:space="0" w:color="auto"/>
                          </w:divBdr>
                          <w:divsChild>
                            <w:div w:id="1643775253">
                              <w:marLeft w:val="0"/>
                              <w:marRight w:val="0"/>
                              <w:marTop w:val="0"/>
                              <w:marBottom w:val="0"/>
                              <w:divBdr>
                                <w:top w:val="none" w:sz="0" w:space="0" w:color="auto"/>
                                <w:left w:val="none" w:sz="0" w:space="0" w:color="auto"/>
                                <w:bottom w:val="none" w:sz="0" w:space="0" w:color="auto"/>
                                <w:right w:val="none" w:sz="0" w:space="0" w:color="auto"/>
                              </w:divBdr>
                              <w:divsChild>
                                <w:div w:id="8879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579302">
      <w:bodyDiv w:val="1"/>
      <w:marLeft w:val="0"/>
      <w:marRight w:val="0"/>
      <w:marTop w:val="0"/>
      <w:marBottom w:val="0"/>
      <w:divBdr>
        <w:top w:val="none" w:sz="0" w:space="0" w:color="auto"/>
        <w:left w:val="none" w:sz="0" w:space="0" w:color="auto"/>
        <w:bottom w:val="none" w:sz="0" w:space="0" w:color="auto"/>
        <w:right w:val="none" w:sz="0" w:space="0" w:color="auto"/>
      </w:divBdr>
    </w:div>
    <w:div w:id="1863855749">
      <w:bodyDiv w:val="1"/>
      <w:marLeft w:val="0"/>
      <w:marRight w:val="0"/>
      <w:marTop w:val="0"/>
      <w:marBottom w:val="0"/>
      <w:divBdr>
        <w:top w:val="none" w:sz="0" w:space="0" w:color="auto"/>
        <w:left w:val="none" w:sz="0" w:space="0" w:color="auto"/>
        <w:bottom w:val="none" w:sz="0" w:space="0" w:color="auto"/>
        <w:right w:val="none" w:sz="0" w:space="0" w:color="auto"/>
      </w:divBdr>
    </w:div>
    <w:div w:id="1943491514">
      <w:bodyDiv w:val="1"/>
      <w:marLeft w:val="0"/>
      <w:marRight w:val="0"/>
      <w:marTop w:val="0"/>
      <w:marBottom w:val="0"/>
      <w:divBdr>
        <w:top w:val="none" w:sz="0" w:space="0" w:color="auto"/>
        <w:left w:val="none" w:sz="0" w:space="0" w:color="auto"/>
        <w:bottom w:val="none" w:sz="0" w:space="0" w:color="auto"/>
        <w:right w:val="none" w:sz="0" w:space="0" w:color="auto"/>
      </w:divBdr>
    </w:div>
    <w:div w:id="195802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3819</TotalTime>
  <Pages>9</Pages>
  <Words>2132</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Parichay Shah</cp:lastModifiedBy>
  <cp:revision>60</cp:revision>
  <dcterms:created xsi:type="dcterms:W3CDTF">2025-12-09T05:37:00Z</dcterms:created>
  <dcterms:modified xsi:type="dcterms:W3CDTF">2026-03-30T11:40:00Z</dcterms:modified>
</cp:coreProperties>
</file>