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01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02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03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04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05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06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07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08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09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10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11</w:t>
      </w:r>
    </w:p>
    <w:p>
      <w:pPr>
        <w:spacing w:before="0" w:after="0" w:line="240" w:lineRule="auto"/>
      </w:pPr>
      <w:r>
        <w:rPr>
          <w:rFonts w:ascii="Franklin Gothic Heavy" w:hAnsi="Franklin Gothic Heavy" w:cs="Franklin Gothic Heavy"/>
          <w:sz w:val="40"/>
          <w:szCs w:val="40"/>
        </w:rPr>
        <w:t>Hxpq 12</w:t>
      </w:r>
    </w:p>
    <w:sectPr>
      <w:pgSz w:w="11906" w:h="16838"/>
      <w:pgMar w:top="1134" w:right="1134" w:bottom="1134" w:left="1134" w:header="709" w:footer="709" w:gutter="0"/>
    </w:sectPr>
  </w:body>
</w:document>
</file>