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marker</w:t>
      </w:r>
    </w:p>
    <w:sectPr>
      <w:headerReference w:type="default" r:id="header"/>
      <w:pgSz w:w="5000" w:h="12000"/>
      <w:pgMar w:top="720" w:right="720" w:bottom="720" w:left="720" w:header="360" w:footer="360"/>
    </w:sectPr>
  </w:body>
</w:document>
</file>

<file path=word/header1.xml><?xml version="1.0" encoding="utf-8"?>
<w:hdr xmlns:w="http://schemas.openxmlformats.org/wordprocessingml/2006/main">
  <w:p>
    <w:pPr>
      <w:spacing w:before="0" w:after="0"/>
    </w:pPr>
    <w:r>
      <w:t>Header Header Header Header Header Header Header Header Header Header Header Header Header Header Header Header Header Header Header Header Header Header Header Header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eader" Type="http://schemas.openxmlformats.org/officeDocument/2006/relationships/header" Target="header1.xml"/></Relationships>
</file>