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Default Extension="png" ContentType="image/png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ind w:left="720" w:right="360"/>
        <w:rPr>
          <w:rFonts w:ascii="Times New Roman"/>
          <w:sz w:val="28"/>
        </w:rPr>
      </w:pPr>
      <ns0:r xmlns:ns0="http://schemas.openxmlformats.org/wordprocessingml/2006/main" xmlns:ns1="http://schemas.openxmlformats.org/drawingml/2006/wordprocessingDrawing" xmlns:ns2="http://schemas.openxmlformats.org/drawingml/2006/main" xmlns:ns3="http://schemas.openxmlformats.org/drawingml/2006/picture" xmlns:ns4="http://schemas.openxmlformats.org/officeDocument/2006/relationships" xmlns:ns5="http://schemas.microsoft.com/office/drawing/2010/main">
        <ns0:drawing>
          <ns1:inline distT="0" distB="0" distL="0" distR="0">
            <ns1:extent cx="2286000" cy="1143000"/>
            <ns1:effectExtent l="0" t="0" r="0" b="0"/>
            <ns1:docPr id="4" name="Public rectangle" descr="Public rectangle"/>
            <ns1:cNvGraphicFramePr>
              <ns2:graphicFrameLocks noChangeAspect="1"/>
            </ns1:cNvGraphicFramePr>
            <ns2:graphic>
              <ns2:graphicData uri="http://schemas.openxmlformats.org/drawingml/2006/picture">
                <ns3:pic>
                  <ns3:nvPicPr>
                    <ns3:cNvPr id="0" name="Public rectangle" descr="Public rectangle"/>
                    <ns3:cNvPicPr>
                      <ns2:picLocks noChangeAspect="1" noChangeArrowheads="1"/>
                    </ns3:cNvPicPr>
                  </ns3:nvPicPr>
                  <ns3:blipFill>
                    <ns2:blip ns4:embed="image">
                      <ns2:extLst>
                        <ns2:ext uri="{28A0092B-C50C-407E-A947-70E740481C1C}" cx="2286000" cy="1143000">
                          <ns5:useLocalDpi val="0"/>
                        </ns2:ext>
                      </ns2:extLst>
                    </ns2:blip>
                    <ns2:srcRect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2286000" cy="1143000"/>
                    </ns2:xfrm>
                    <ns2:prstGeom prst="rect">
                      <ns2:avLst/>
                    </ns2:prstGeom>
                    <ns2:noFill/>
                    <ns2:ln>
                      <ns2:noFill/>
                    </ns2:ln>
                  </ns3:spPr>
                </ns3:pic>
              </ns2:graphicData>
            </ns2:graphic>
          </ns1:inline>
        </ns0:drawing>
      </ns0:r>
    </w:p>
    <w:sectPr>
      <w:pgSz w:w="11906" w:h="16838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>
  <w:defaultTabStop w:val="708"/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settings" Type="http://schemas.openxmlformats.org/officeDocument/2006/relationships/settings" Target="settings.xml"/><Relationship Id="image" Type="http://schemas.openxmlformats.org/officeDocument/2006/relationships/image" Target="media/public.png"/></Relationships>
</file>