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color w:val="666666"/>
        </w:rPr>
        <w:t xml:space="preserve">July 17, 2026</w:t>
      </w:r>
    </w:p>
    <w:p>
      <w:pPr>
        <w:spacing w:before="160"/>
      </w:pPr>
      <w:r>
        <w:rPr>
          <w:rFonts w:ascii="Arial" w:cs="Arial" w:eastAsia="Arial" w:hAnsi="Arial"/>
        </w:rPr>
        <w:t xml:space="preserve">Dear Alex Kim,</w:t>
      </w:r>
    </w:p>
    <w:p>
      <w:pPr>
        <w:spacing w:after="120"/>
        <w:jc w:val="both"/>
      </w:pPr>
      <w:r>
        <w:rPr>
          <w:rFonts w:ascii="Arial" w:cs="Arial" w:eastAsia="Arial" w:hAnsi="Arial"/>
        </w:rPr>
        <w:t xml:space="preserve">We are delighted to offer you the position of </w:t>
      </w:r>
      <w:r>
        <w:rPr>
          <w:rFonts w:ascii="Arial" w:cs="Arial" w:eastAsia="Arial" w:hAnsi="Arial"/>
          <w:b/>
          <w:bCs/>
        </w:rPr>
        <w:t xml:space="preserve">Senior Rendering Engineer</w:t>
      </w:r>
      <w:r>
        <w:rPr>
          <w:rFonts w:ascii="Arial" w:cs="Arial" w:eastAsia="Arial" w:hAnsi="Arial"/>
        </w:rPr>
        <w:t xml:space="preserve"> at AX Solutions Inc., reporting to the Head of Engineering. Your anticipated start date is </w:t>
      </w:r>
      <w:r>
        <w:rPr>
          <w:rFonts w:ascii="Arial" w:cs="Arial" w:eastAsia="Arial" w:hAnsi="Arial"/>
          <w:u w:val="single"/>
        </w:rPr>
        <w:t xml:space="preserve">September 1, 2026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  <w:jc w:val="both"/>
      </w:pPr>
      <w:r>
        <w:rPr>
          <w:rFonts w:ascii="Arial" w:cs="Arial" w:eastAsia="Arial" w:hAnsi="Arial"/>
        </w:rPr>
        <w:t xml:space="preserve">Your annual base salary will be </w:t>
      </w:r>
      <w:r>
        <w:rPr>
          <w:rFonts w:ascii="Arial" w:cs="Arial" w:eastAsia="Arial" w:hAnsi="Arial"/>
          <w:b/>
          <w:bCs/>
          <w:color w:val="1E2761"/>
        </w:rPr>
        <w:t xml:space="preserve">$168,000</w:t>
      </w:r>
      <w:r>
        <w:rPr>
          <w:rFonts w:ascii="Arial" w:cs="Arial" w:eastAsia="Arial" w:hAnsi="Arial"/>
        </w:rPr>
        <w:t xml:space="preserve">, paid semi-monthly, with a target bonus of 15%. You will also be granted 12,000 stock options vesting over 4 years with a 1-year cliff.</w:t>
      </w:r>
    </w:p>
    <w:p>
      <w:pPr>
        <w:spacing w:before="120"/>
      </w:pPr>
      <w:r>
        <w:rPr>
          <w:rFonts w:ascii="Arial" w:cs="Arial" w:eastAsia="Arial" w:hAnsi="Arial"/>
          <w:b/>
          <w:bCs/>
        </w:rPr>
        <w:t xml:space="preserve">Benefits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Comprehensive health, dental, and vision coverage from day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Flexible remote work — up to 3 days per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Annual learning budget of $2,500 and conference leave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25 days paid vacation plus public holidays</w:t>
      </w:r>
    </w:p>
    <w:p>
      <w:pPr>
        <w:spacing w:before="120"/>
        <w:jc w:val="both"/>
      </w:pPr>
      <w:r>
        <w:rPr>
          <w:rFonts w:ascii="Arial" w:cs="Arial" w:eastAsia="Arial" w:hAnsi="Arial"/>
        </w:rPr>
        <w:t xml:space="preserve">This offer is contingent upon successful completion of reference checks and is valid until </w:t>
      </w:r>
      <w:r>
        <w:rPr>
          <w:rFonts w:ascii="Arial" w:cs="Arial" w:eastAsia="Arial" w:hAnsi="Arial"/>
          <w:b/>
          <w:bCs/>
        </w:rPr>
        <w:t xml:space="preserve">July 31, 2026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. This letter does not constitute a contract of employment for any specific term.</w:t>
      </w:r>
    </w:p>
    <w:p>
      <w:pPr>
        <w:spacing w:before="160"/>
      </w:pPr>
      <w:r>
        <w:rPr>
          <w:rFonts w:ascii="Arial" w:cs="Arial" w:eastAsia="Arial" w:hAnsi="Arial"/>
        </w:rPr>
        <w:t xml:space="preserve">We are excited about what we will build together.</w:t>
      </w:r>
    </w:p>
    <w:p>
      <w:pPr>
        <w:spacing w:before="200"/>
      </w:pPr>
      <w:r>
        <w:rPr>
          <w:rFonts w:ascii="Arial" w:cs="Arial" w:eastAsia="Arial" w:hAnsi="Arial"/>
        </w:rPr>
        <w:t xml:space="preserve">Sincerely,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Dana Cho — VP People, AX Solutions Inc.</w:t>
      </w:r>
    </w:p>
    <w:sectPr>
      <w:footerReference w:type="default" r:id="rId7"/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제%1조"/>
      <w:lvlJc w:val="left"/>
      <w:pPr>
        <w:ind w:left="0" w:hanging="0"/>
      </w:pPr>
    </w:lvl>
    <w:lvl w:ilvl="1" w15:tentative="1">
      <w:start w:val="1"/>
      <w:numFmt w:val="decimal"/>
      <w:lvlText w:val="%2."/>
      <w:lvlJc w:val="left"/>
      <w:pPr>
        <w:ind w:left="480" w:hanging="300"/>
      </w:pPr>
    </w:lvl>
    <w:lvl w:ilvl="2" w15:tentative="1">
      <w:start w:val="1"/>
      <w:numFmt w:val="koreanCounting"/>
      <w:lvlText w:val="%3."/>
      <w:lvlJc w:val="left"/>
      <w:pPr>
        <w:ind w:left="9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2026-07-17T15:13:00.604Z</dcterms:created>
  <dcterms:modified xsi:type="dcterms:W3CDTF">2026-07-17T15:13:00.604Z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