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63BFD" w14:textId="77777777" w:rsidR="009F7E22" w:rsidRPr="009F7E22" w:rsidRDefault="009F7E22" w:rsidP="009F7E22">
      <w:pPr>
        <w:pStyle w:val="Heading1"/>
        <w:rPr>
          <w:rFonts w:eastAsia="Times New Roman"/>
          <w:lang w:eastAsia="en-IN"/>
        </w:rPr>
      </w:pPr>
      <w:r w:rsidRPr="009F7E22">
        <w:rPr>
          <w:rFonts w:eastAsia="Times New Roman"/>
          <w:lang w:eastAsia="en-IN"/>
        </w:rPr>
        <w:t>Key Results from EDA:</w:t>
      </w:r>
    </w:p>
    <w:p w14:paraId="60180318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 and Churn:</w:t>
      </w:r>
    </w:p>
    <w:p w14:paraId="143B93AD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Older customers are more likely to exit, with a higher median age among those who churned.</w:t>
      </w:r>
    </w:p>
    <w:p w14:paraId="4C9D1329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Gender and Churn:</w:t>
      </w:r>
    </w:p>
    <w:p w14:paraId="40F4F864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Female customers have a higher churn rate (25.1%) compared to male customers (16.5%).</w:t>
      </w:r>
    </w:p>
    <w:p w14:paraId="10E9EEC5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Geography and Churn:</w:t>
      </w:r>
    </w:p>
    <w:p w14:paraId="7979B841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 from Germany have the highest churn rate (32.5%), followed by Spain (16.7%) and France (16.2%).</w:t>
      </w:r>
    </w:p>
    <w:p w14:paraId="4D9E9AC3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Balance and Churn:</w:t>
      </w:r>
    </w:p>
    <w:p w14:paraId="58A3FC23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significant difference in account balance between exited and non-exited customers.</w:t>
      </w:r>
    </w:p>
    <w:p w14:paraId="260CA7A1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Score and Churn:</w:t>
      </w:r>
    </w:p>
    <w:p w14:paraId="4E8787F4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score does not significantly impact the likelihood of customer churn.</w:t>
      </w:r>
    </w:p>
    <w:p w14:paraId="40778BE2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Tenure and Churn:</w:t>
      </w:r>
    </w:p>
    <w:p w14:paraId="453E3AB0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Slightly higher median tenure for exited customers, suggesting tenure has minimal impact on churn.</w:t>
      </w:r>
    </w:p>
    <w:p w14:paraId="7F5E46C1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Products and Churn:</w:t>
      </w:r>
    </w:p>
    <w:p w14:paraId="5ECD4BA1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 with fewer products are more likely to churn.</w:t>
      </w:r>
    </w:p>
    <w:p w14:paraId="04DB4086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 Membership and Churn:</w:t>
      </w:r>
    </w:p>
    <w:p w14:paraId="6A4710C5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Active members are less likely to churn compared to inactive members.</w:t>
      </w:r>
    </w:p>
    <w:p w14:paraId="435B4955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Estimated Salary and Churn:</w:t>
      </w:r>
    </w:p>
    <w:p w14:paraId="20190DB5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significant difference in estimated salary between exited and non-exited customers.</w:t>
      </w:r>
    </w:p>
    <w:p w14:paraId="7C2FABB2" w14:textId="77777777" w:rsidR="009F7E22" w:rsidRPr="009F7E22" w:rsidRDefault="009F7E22" w:rsidP="009F7E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Insight-Based Questions and Answers:</w:t>
      </w:r>
    </w:p>
    <w:p w14:paraId="4BDACECA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age group is more prone to churn?</w:t>
      </w:r>
    </w:p>
    <w:p w14:paraId="243BF06E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Older customers, especially those above 45 years, show a higher tendency to churn.</w:t>
      </w:r>
    </w:p>
    <w:p w14:paraId="2A8365A8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 there a gender disparity in customer churn?</w:t>
      </w:r>
    </w:p>
    <w:p w14:paraId="0DDFB2A1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Yes, female customers have a higher churn rate compared to male customers.</w:t>
      </w:r>
    </w:p>
    <w:p w14:paraId="59D480BC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does geographic location influence churn?</w:t>
      </w:r>
    </w:p>
    <w:p w14:paraId="485B999E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 from Germany are at a higher risk of churning than those from France and Spain.</w:t>
      </w:r>
    </w:p>
    <w:p w14:paraId="7D211CC2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account balance affect customer churn?</w:t>
      </w:r>
    </w:p>
    <w:p w14:paraId="7A5940EC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significant impact of account balance on churn rates.</w:t>
      </w:r>
    </w:p>
    <w:p w14:paraId="4D1CA714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impact of credit score on churn?</w:t>
      </w:r>
    </w:p>
    <w:p w14:paraId="5F428228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score alone is not a strong predictor of customer churn.</w:t>
      </w:r>
    </w:p>
    <w:p w14:paraId="158814D9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does tenure affect churn?</w:t>
      </w:r>
    </w:p>
    <w:p w14:paraId="209473EB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Tenure shows a slight impact, with longer-tenured customers having a marginally higher churn rate.</w:t>
      </w:r>
    </w:p>
    <w:p w14:paraId="7A2FC2DA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the number of products influence churn?</w:t>
      </w:r>
    </w:p>
    <w:p w14:paraId="15532626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Yes, customers with fewer products are more likely to churn.</w:t>
      </w:r>
    </w:p>
    <w:p w14:paraId="31EB4A82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does active membership status relate to churn?</w:t>
      </w:r>
    </w:p>
    <w:p w14:paraId="2A963ABD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Active members have a lower churn rate, indicating the importance of customer engagement.</w:t>
      </w:r>
    </w:p>
    <w:p w14:paraId="60583282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Is there a correlation between estimated salary and churn?</w:t>
      </w:r>
    </w:p>
    <w:p w14:paraId="32969ADD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significant correlation between estimated salary and customer churn.</w:t>
      </w:r>
    </w:p>
    <w:p w14:paraId="1D1CF6EC" w14:textId="77777777" w:rsidR="002E6014" w:rsidRDefault="002E6014"/>
    <w:p w14:paraId="1EDE5953" w14:textId="1F3EEB70" w:rsidR="006D4E1B" w:rsidRDefault="006D4E1B" w:rsidP="006D4E1B">
      <w:pPr>
        <w:pStyle w:val="Heading1"/>
      </w:pPr>
      <w:r>
        <w:t>Key result from EDA – revised</w:t>
      </w:r>
    </w:p>
    <w:p w14:paraId="1251E3B0" w14:textId="77777777" w:rsidR="006D4E1B" w:rsidRDefault="006D4E1B" w:rsidP="006D4E1B">
      <w:pPr>
        <w:pStyle w:val="Heading3"/>
      </w:pPr>
      <w:r>
        <w:t>EDA Results Slide (Revised):</w:t>
      </w:r>
    </w:p>
    <w:p w14:paraId="6A988025" w14:textId="77777777" w:rsidR="006D4E1B" w:rsidRDefault="006D4E1B" w:rsidP="006D4E1B">
      <w:pPr>
        <w:pStyle w:val="Heading4"/>
      </w:pPr>
      <w:r>
        <w:t>Key Results from Univariate Analysis:</w:t>
      </w:r>
    </w:p>
    <w:p w14:paraId="777907E5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Credit Score:</w:t>
      </w:r>
    </w:p>
    <w:p w14:paraId="7930D114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Average: 650.53, normal distribution with outliers below 400.</w:t>
      </w:r>
    </w:p>
    <w:p w14:paraId="60D1D3E4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Age:</w:t>
      </w:r>
    </w:p>
    <w:p w14:paraId="6CBAB3C2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Mean: 38.92 years, range: 18 to 92 years.</w:t>
      </w:r>
    </w:p>
    <w:p w14:paraId="518F02D3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Tenure:</w:t>
      </w:r>
    </w:p>
    <w:p w14:paraId="766C4179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Average: 5 years, range: 0 to 10 years.</w:t>
      </w:r>
    </w:p>
    <w:p w14:paraId="3218C395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Balance:</w:t>
      </w:r>
    </w:p>
    <w:p w14:paraId="7B13F215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Mean: 76,485.89, high variation with notable zero balances.</w:t>
      </w:r>
    </w:p>
    <w:p w14:paraId="473B105B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Number of Products:</w:t>
      </w:r>
    </w:p>
    <w:p w14:paraId="3FEF4F4C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Majority hold 1 or 2 products.</w:t>
      </w:r>
    </w:p>
    <w:p w14:paraId="5AC1E116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Has Credit Card:</w:t>
      </w:r>
    </w:p>
    <w:p w14:paraId="5AE4F7F6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71% possess a credit card.</w:t>
      </w:r>
    </w:p>
    <w:p w14:paraId="1D097295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Is Active Member:</w:t>
      </w:r>
    </w:p>
    <w:p w14:paraId="0E7D8C48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52% are active members.</w:t>
      </w:r>
    </w:p>
    <w:p w14:paraId="017B6AF2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Estimated Salary:</w:t>
      </w:r>
    </w:p>
    <w:p w14:paraId="76C26FA5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Average: 100,090.24, wide range of income levels.</w:t>
      </w:r>
    </w:p>
    <w:p w14:paraId="1C4213D1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Exited:</w:t>
      </w:r>
    </w:p>
    <w:p w14:paraId="2DFEF625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24% have exited.</w:t>
      </w:r>
    </w:p>
    <w:p w14:paraId="2935AC47" w14:textId="77777777" w:rsidR="006D4E1B" w:rsidRDefault="006D4E1B" w:rsidP="006D4E1B">
      <w:pPr>
        <w:pStyle w:val="Heading4"/>
      </w:pPr>
      <w:r>
        <w:t>Key Results from Bivariate Analysis:</w:t>
      </w:r>
    </w:p>
    <w:p w14:paraId="0B1EFA89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Age and Churn:</w:t>
      </w:r>
    </w:p>
    <w:p w14:paraId="3E7E0BF9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Higher churn among older customers.</w:t>
      </w:r>
    </w:p>
    <w:p w14:paraId="049E1DC3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Gender and Churn:</w:t>
      </w:r>
    </w:p>
    <w:p w14:paraId="40E86E33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Higher churn rate in female customers.</w:t>
      </w:r>
    </w:p>
    <w:p w14:paraId="2FD86263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Geography and Churn:</w:t>
      </w:r>
    </w:p>
    <w:p w14:paraId="1B432ADC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Highest churn in Germany.</w:t>
      </w:r>
    </w:p>
    <w:p w14:paraId="7AD00AEB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Balance and Churn:</w:t>
      </w:r>
    </w:p>
    <w:p w14:paraId="1A3FC0C6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Balance does not significantly impact churn.</w:t>
      </w:r>
    </w:p>
    <w:p w14:paraId="1AD338E2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Credit Score and Churn:</w:t>
      </w:r>
    </w:p>
    <w:p w14:paraId="3439FE7C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Similar credit score distribution in both groups.</w:t>
      </w:r>
    </w:p>
    <w:p w14:paraId="2FE4A05B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Tenure and Churn:</w:t>
      </w:r>
    </w:p>
    <w:p w14:paraId="70E89D92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Slightly higher churn with longer tenures.</w:t>
      </w:r>
    </w:p>
    <w:p w14:paraId="26F1D411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Number of Products and Churn:</w:t>
      </w:r>
    </w:p>
    <w:p w14:paraId="2661448D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Higher churn with fewer products.</w:t>
      </w:r>
    </w:p>
    <w:p w14:paraId="7C8FADC9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Active Membership and Churn:</w:t>
      </w:r>
    </w:p>
    <w:p w14:paraId="2F0AECAF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Lower churn among active members.</w:t>
      </w:r>
    </w:p>
    <w:p w14:paraId="5126C85F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Estimated Salary and Churn:</w:t>
      </w:r>
    </w:p>
    <w:p w14:paraId="57E1B356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 significant salary difference impacting churn.</w:t>
      </w:r>
    </w:p>
    <w:p w14:paraId="0F5AD844" w14:textId="6945306B" w:rsidR="006D4E1B" w:rsidRDefault="009D14FD" w:rsidP="009D14FD">
      <w:pPr>
        <w:pStyle w:val="Heading1"/>
        <w:rPr>
          <w:lang w:val="en-US"/>
        </w:rPr>
      </w:pPr>
      <w:r w:rsidRPr="009D14FD">
        <w:rPr>
          <w:lang w:val="en-US"/>
        </w:rPr>
        <w:lastRenderedPageBreak/>
        <w:t>Data Preprocessing</w:t>
      </w:r>
    </w:p>
    <w:p w14:paraId="51D32EB4" w14:textId="77777777" w:rsidR="005045D6" w:rsidRDefault="005045D6" w:rsidP="005045D6">
      <w:pPr>
        <w:pStyle w:val="Heading3"/>
      </w:pPr>
      <w:r>
        <w:t>Data Preprocessing</w:t>
      </w:r>
    </w:p>
    <w:p w14:paraId="2DB3930C" w14:textId="77777777" w:rsidR="005045D6" w:rsidRDefault="005045D6" w:rsidP="005045D6">
      <w:pPr>
        <w:pStyle w:val="NormalWeb"/>
        <w:numPr>
          <w:ilvl w:val="0"/>
          <w:numId w:val="7"/>
        </w:numPr>
      </w:pPr>
      <w:r>
        <w:rPr>
          <w:rStyle w:val="Strong"/>
        </w:rPr>
        <w:t>Duplicate Value Check:</w:t>
      </w:r>
    </w:p>
    <w:p w14:paraId="5D1CFD2A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Checked for duplicate rows in the dataset.</w:t>
      </w:r>
    </w:p>
    <w:p w14:paraId="3C290AE0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Removed any duplicate entries to ensure data integrity.</w:t>
      </w:r>
    </w:p>
    <w:p w14:paraId="0D930C51" w14:textId="77777777" w:rsidR="005045D6" w:rsidRDefault="005045D6" w:rsidP="005045D6">
      <w:pPr>
        <w:pStyle w:val="NormalWeb"/>
        <w:numPr>
          <w:ilvl w:val="0"/>
          <w:numId w:val="7"/>
        </w:numPr>
      </w:pPr>
      <w:r>
        <w:rPr>
          <w:rStyle w:val="Strong"/>
        </w:rPr>
        <w:t>Missing Value Treatment:</w:t>
      </w:r>
    </w:p>
    <w:p w14:paraId="5D4C4A34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Identified columns with missing values.</w:t>
      </w:r>
    </w:p>
    <w:p w14:paraId="52C7915E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Applied suitable imputation techniques (mean/median/mode) to fill missing values.</w:t>
      </w:r>
    </w:p>
    <w:p w14:paraId="4D20B33E" w14:textId="77777777" w:rsidR="005045D6" w:rsidRDefault="005045D6" w:rsidP="005045D6">
      <w:pPr>
        <w:pStyle w:val="NormalWeb"/>
        <w:numPr>
          <w:ilvl w:val="0"/>
          <w:numId w:val="7"/>
        </w:numPr>
      </w:pPr>
      <w:r>
        <w:rPr>
          <w:rStyle w:val="Strong"/>
        </w:rPr>
        <w:t>Outlier Check (Treatment if Needed):</w:t>
      </w:r>
    </w:p>
    <w:p w14:paraId="7A89212B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Detected outliers using the Interquartile Range (IQR) method.</w:t>
      </w:r>
    </w:p>
    <w:p w14:paraId="79CA720B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Applied transformations or capping to handle outliers where necessary to prevent skewed model performance.</w:t>
      </w:r>
    </w:p>
    <w:p w14:paraId="668600E9" w14:textId="77777777" w:rsidR="005045D6" w:rsidRDefault="005045D6" w:rsidP="005045D6">
      <w:pPr>
        <w:pStyle w:val="NormalWeb"/>
        <w:numPr>
          <w:ilvl w:val="0"/>
          <w:numId w:val="7"/>
        </w:numPr>
      </w:pPr>
      <w:r>
        <w:rPr>
          <w:rStyle w:val="Strong"/>
        </w:rPr>
        <w:t>Feature Engineering:</w:t>
      </w:r>
    </w:p>
    <w:p w14:paraId="3DDDE0A8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Created new features based on existing ones to enhance model performance.</w:t>
      </w:r>
    </w:p>
    <w:p w14:paraId="04006A19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Converted categorical variables into numerical format using techniques like one-hot encoding.</w:t>
      </w:r>
    </w:p>
    <w:p w14:paraId="1EF2E520" w14:textId="77777777" w:rsidR="005045D6" w:rsidRDefault="005045D6" w:rsidP="005045D6">
      <w:pPr>
        <w:pStyle w:val="NormalWeb"/>
        <w:numPr>
          <w:ilvl w:val="0"/>
          <w:numId w:val="7"/>
        </w:numPr>
      </w:pPr>
      <w:r>
        <w:rPr>
          <w:rStyle w:val="Strong"/>
        </w:rPr>
        <w:t>Data Preparation for Modeling:</w:t>
      </w:r>
    </w:p>
    <w:p w14:paraId="674CBE43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Standardized numerical features to ensure uniform scaling.</w:t>
      </w:r>
    </w:p>
    <w:p w14:paraId="062BEEAE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Split the dataset into training and validation sets for model training and evaluation.</w:t>
      </w:r>
    </w:p>
    <w:p w14:paraId="4A4E8640" w14:textId="77777777" w:rsidR="009D14FD" w:rsidRPr="009D14FD" w:rsidRDefault="009D14FD" w:rsidP="009D14FD">
      <w:pPr>
        <w:rPr>
          <w:lang w:val="en-US"/>
        </w:rPr>
      </w:pPr>
    </w:p>
    <w:sectPr w:rsidR="009D14FD" w:rsidRPr="009D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5BD1"/>
    <w:multiLevelType w:val="multilevel"/>
    <w:tmpl w:val="3202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80395"/>
    <w:multiLevelType w:val="hybridMultilevel"/>
    <w:tmpl w:val="AB86A066"/>
    <w:lvl w:ilvl="0" w:tplc="D66442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27D7D"/>
    <w:multiLevelType w:val="multilevel"/>
    <w:tmpl w:val="D71A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3615A"/>
    <w:multiLevelType w:val="multilevel"/>
    <w:tmpl w:val="FB46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141CB"/>
    <w:multiLevelType w:val="multilevel"/>
    <w:tmpl w:val="8392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F27EC"/>
    <w:multiLevelType w:val="multilevel"/>
    <w:tmpl w:val="63A4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005464">
    <w:abstractNumId w:val="1"/>
  </w:num>
  <w:num w:numId="2" w16cid:durableId="96491858">
    <w:abstractNumId w:val="1"/>
  </w:num>
  <w:num w:numId="3" w16cid:durableId="1024675678">
    <w:abstractNumId w:val="3"/>
  </w:num>
  <w:num w:numId="4" w16cid:durableId="493567191">
    <w:abstractNumId w:val="0"/>
  </w:num>
  <w:num w:numId="5" w16cid:durableId="1009330033">
    <w:abstractNumId w:val="4"/>
  </w:num>
  <w:num w:numId="6" w16cid:durableId="1114130996">
    <w:abstractNumId w:val="5"/>
  </w:num>
  <w:num w:numId="7" w16cid:durableId="1800874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73"/>
    <w:rsid w:val="002E6014"/>
    <w:rsid w:val="00386673"/>
    <w:rsid w:val="003B5EA3"/>
    <w:rsid w:val="003C3E28"/>
    <w:rsid w:val="005045D6"/>
    <w:rsid w:val="0050614E"/>
    <w:rsid w:val="006D4E1B"/>
    <w:rsid w:val="0088444A"/>
    <w:rsid w:val="009D14FD"/>
    <w:rsid w:val="009F7E22"/>
    <w:rsid w:val="00B8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2B13"/>
  <w15:chartTrackingRefBased/>
  <w15:docId w15:val="{B94DB091-4A40-4966-88B3-1286785D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444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F7E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44A"/>
    <w:rPr>
      <w:rFonts w:asciiTheme="majorHAnsi" w:eastAsiaTheme="majorEastAsia" w:hAnsiTheme="majorHAnsi" w:cstheme="majorBidi"/>
      <w:b/>
      <w:color w:val="4472C4" w:themeColor="accen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E28"/>
    <w:rPr>
      <w:rFonts w:asciiTheme="majorHAnsi" w:eastAsiaTheme="majorEastAsia" w:hAnsiTheme="majorHAnsi" w:cstheme="majorBidi"/>
      <w:color w:val="2F5496" w:themeColor="accent1" w:themeShade="BF"/>
      <w:sz w:val="1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F7E2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7E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10</cp:revision>
  <dcterms:created xsi:type="dcterms:W3CDTF">2024-06-11T22:19:00Z</dcterms:created>
  <dcterms:modified xsi:type="dcterms:W3CDTF">2024-06-11T23:11:00Z</dcterms:modified>
</cp:coreProperties>
</file>