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E7D" w:rsidRDefault="008D2E7D" w:rsidP="00AA55A1">
      <w:pPr>
        <w:pStyle w:val="normal0"/>
        <w:keepLines/>
        <w:widowControl w:val="0"/>
        <w:spacing w:before="465" w:line="360" w:lineRule="auto"/>
        <w:ind w:right="283"/>
        <w:jc w:val="center"/>
        <w:rPr>
          <w:rFonts w:ascii="Times New Roman" w:eastAsia="Times New Roman" w:hAnsi="Times New Roman" w:cs="Times New Roman"/>
          <w:b/>
          <w:sz w:val="32"/>
          <w:szCs w:val="24"/>
        </w:rPr>
      </w:pPr>
    </w:p>
    <w:p w:rsidR="008D2E7D" w:rsidRDefault="008D2E7D" w:rsidP="00AA55A1">
      <w:pPr>
        <w:pStyle w:val="normal0"/>
        <w:keepLines/>
        <w:widowControl w:val="0"/>
        <w:spacing w:before="465" w:line="360" w:lineRule="auto"/>
        <w:ind w:right="283"/>
        <w:jc w:val="center"/>
        <w:rPr>
          <w:rFonts w:ascii="Times New Roman" w:eastAsia="Times New Roman" w:hAnsi="Times New Roman" w:cs="Times New Roman"/>
          <w:b/>
          <w:sz w:val="32"/>
          <w:szCs w:val="24"/>
        </w:rPr>
      </w:pPr>
    </w:p>
    <w:p w:rsidR="008D2E7D" w:rsidRDefault="008D2E7D" w:rsidP="00AA55A1">
      <w:pPr>
        <w:pStyle w:val="normal0"/>
        <w:keepLines/>
        <w:widowControl w:val="0"/>
        <w:spacing w:before="465" w:line="360" w:lineRule="auto"/>
        <w:ind w:right="283"/>
        <w:jc w:val="center"/>
        <w:rPr>
          <w:rFonts w:ascii="Times New Roman" w:eastAsia="Times New Roman" w:hAnsi="Times New Roman" w:cs="Times New Roman"/>
          <w:b/>
          <w:sz w:val="32"/>
          <w:szCs w:val="24"/>
        </w:rPr>
      </w:pPr>
    </w:p>
    <w:p w:rsidR="008D2E7D" w:rsidRDefault="008D2E7D" w:rsidP="00AA55A1">
      <w:pPr>
        <w:pStyle w:val="normal0"/>
        <w:keepLines/>
        <w:widowControl w:val="0"/>
        <w:spacing w:before="465" w:line="360" w:lineRule="auto"/>
        <w:ind w:right="283"/>
        <w:jc w:val="center"/>
        <w:rPr>
          <w:rFonts w:ascii="Times New Roman" w:eastAsia="Times New Roman" w:hAnsi="Times New Roman" w:cs="Times New Roman"/>
          <w:b/>
          <w:sz w:val="32"/>
          <w:szCs w:val="24"/>
        </w:rPr>
      </w:pPr>
    </w:p>
    <w:p w:rsidR="008D2E7D" w:rsidRDefault="008D2E7D" w:rsidP="00AA55A1">
      <w:pPr>
        <w:pStyle w:val="normal0"/>
        <w:keepLines/>
        <w:widowControl w:val="0"/>
        <w:spacing w:before="465" w:line="360" w:lineRule="auto"/>
        <w:ind w:right="283"/>
        <w:jc w:val="center"/>
        <w:rPr>
          <w:rFonts w:ascii="Times New Roman" w:eastAsia="Times New Roman" w:hAnsi="Times New Roman" w:cs="Times New Roman"/>
          <w:b/>
          <w:sz w:val="32"/>
          <w:szCs w:val="24"/>
        </w:rPr>
      </w:pPr>
    </w:p>
    <w:p w:rsidR="00AA55A1" w:rsidRDefault="00AA55A1" w:rsidP="00AA55A1">
      <w:pPr>
        <w:pStyle w:val="normal0"/>
        <w:keepLines/>
        <w:widowControl w:val="0"/>
        <w:spacing w:before="465" w:line="360" w:lineRule="auto"/>
        <w:ind w:right="283"/>
        <w:jc w:val="center"/>
        <w:rPr>
          <w:rFonts w:ascii="Times New Roman" w:eastAsia="Times New Roman" w:hAnsi="Times New Roman" w:cs="Times New Roman"/>
          <w:b/>
          <w:sz w:val="32"/>
          <w:szCs w:val="24"/>
        </w:rPr>
      </w:pPr>
      <w:r w:rsidRPr="00AA55A1">
        <w:rPr>
          <w:rFonts w:ascii="Times New Roman" w:eastAsia="Times New Roman" w:hAnsi="Times New Roman" w:cs="Times New Roman"/>
          <w:b/>
          <w:sz w:val="32"/>
          <w:szCs w:val="24"/>
        </w:rPr>
        <w:t>PORTFOLIO SECTION 1: LITERATURE REVIEW</w:t>
      </w:r>
    </w:p>
    <w:p w:rsidR="00AA55A1" w:rsidRDefault="00AA55A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sdt>
      <w:sdtPr>
        <w:rPr>
          <w:rFonts w:ascii="Times New Roman" w:hAnsi="Times New Roman" w:cs="Times New Roman"/>
        </w:rPr>
        <w:id w:val="610592797"/>
        <w:docPartObj>
          <w:docPartGallery w:val="Table of Contents"/>
          <w:docPartUnique/>
        </w:docPartObj>
      </w:sdtPr>
      <w:sdtEndPr>
        <w:rPr>
          <w:rFonts w:eastAsia="Arial"/>
          <w:b w:val="0"/>
          <w:bCs w:val="0"/>
          <w:color w:val="auto"/>
          <w:sz w:val="22"/>
          <w:szCs w:val="22"/>
          <w:lang/>
        </w:rPr>
      </w:sdtEndPr>
      <w:sdtContent>
        <w:p w:rsidR="00AA55A1" w:rsidRPr="00AA55A1" w:rsidRDefault="00AA55A1" w:rsidP="00AA55A1">
          <w:pPr>
            <w:pStyle w:val="TOCHeading"/>
            <w:spacing w:line="360" w:lineRule="auto"/>
            <w:jc w:val="center"/>
            <w:rPr>
              <w:rFonts w:ascii="Times New Roman" w:hAnsi="Times New Roman" w:cs="Times New Roman"/>
            </w:rPr>
          </w:pPr>
          <w:r w:rsidRPr="00AA55A1">
            <w:rPr>
              <w:rFonts w:ascii="Times New Roman" w:hAnsi="Times New Roman" w:cs="Times New Roman"/>
              <w:color w:val="auto"/>
            </w:rPr>
            <w:t>Table of Contents</w:t>
          </w:r>
        </w:p>
        <w:p w:rsidR="00AA55A1" w:rsidRPr="00AA55A1" w:rsidRDefault="00AA55A1" w:rsidP="00AA55A1">
          <w:pPr>
            <w:pStyle w:val="TOC1"/>
            <w:tabs>
              <w:tab w:val="right" w:leader="dot" w:pos="9019"/>
            </w:tabs>
            <w:spacing w:line="360" w:lineRule="auto"/>
            <w:rPr>
              <w:rFonts w:ascii="Times New Roman" w:hAnsi="Times New Roman" w:cs="Times New Roman"/>
              <w:noProof/>
            </w:rPr>
          </w:pPr>
          <w:r w:rsidRPr="00AA55A1">
            <w:rPr>
              <w:rFonts w:ascii="Times New Roman" w:hAnsi="Times New Roman" w:cs="Times New Roman"/>
            </w:rPr>
            <w:fldChar w:fldCharType="begin"/>
          </w:r>
          <w:r w:rsidRPr="00AA55A1">
            <w:rPr>
              <w:rFonts w:ascii="Times New Roman" w:hAnsi="Times New Roman" w:cs="Times New Roman"/>
            </w:rPr>
            <w:instrText xml:space="preserve"> TOC \o "1-3" \h \z \u </w:instrText>
          </w:r>
          <w:r w:rsidRPr="00AA55A1">
            <w:rPr>
              <w:rFonts w:ascii="Times New Roman" w:hAnsi="Times New Roman" w:cs="Times New Roman"/>
            </w:rPr>
            <w:fldChar w:fldCharType="separate"/>
          </w:r>
          <w:hyperlink w:anchor="_Toc132926267" w:history="1">
            <w:r w:rsidRPr="00AA55A1">
              <w:rPr>
                <w:rStyle w:val="Hyperlink"/>
                <w:rFonts w:ascii="Times New Roman" w:hAnsi="Times New Roman" w:cs="Times New Roman"/>
                <w:noProof/>
              </w:rPr>
              <w:t>1.1 Introduction</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_Toc132926267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3</w:t>
            </w:r>
            <w:r w:rsidRPr="00AA55A1">
              <w:rPr>
                <w:rFonts w:ascii="Times New Roman" w:hAnsi="Times New Roman" w:cs="Times New Roman"/>
                <w:noProof/>
                <w:webHidden/>
              </w:rPr>
              <w:fldChar w:fldCharType="end"/>
            </w:r>
          </w:hyperlink>
        </w:p>
        <w:p w:rsidR="00AA55A1" w:rsidRPr="00AA55A1" w:rsidRDefault="00AA55A1" w:rsidP="00AA55A1">
          <w:pPr>
            <w:pStyle w:val="TOC1"/>
            <w:tabs>
              <w:tab w:val="right" w:leader="dot" w:pos="9019"/>
            </w:tabs>
            <w:spacing w:line="360" w:lineRule="auto"/>
            <w:rPr>
              <w:rFonts w:ascii="Times New Roman" w:hAnsi="Times New Roman" w:cs="Times New Roman"/>
              <w:noProof/>
            </w:rPr>
          </w:pPr>
          <w:hyperlink w:anchor="_Toc132926268" w:history="1">
            <w:r w:rsidRPr="00AA55A1">
              <w:rPr>
                <w:rStyle w:val="Hyperlink"/>
                <w:rFonts w:ascii="Times New Roman" w:hAnsi="Times New Roman" w:cs="Times New Roman"/>
                <w:noProof/>
              </w:rPr>
              <w:t>1.2. Literature Review</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_Toc132926268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3</w:t>
            </w:r>
            <w:r w:rsidRPr="00AA55A1">
              <w:rPr>
                <w:rFonts w:ascii="Times New Roman" w:hAnsi="Times New Roman" w:cs="Times New Roman"/>
                <w:noProof/>
                <w:webHidden/>
              </w:rPr>
              <w:fldChar w:fldCharType="end"/>
            </w:r>
          </w:hyperlink>
        </w:p>
        <w:p w:rsidR="00AA55A1" w:rsidRPr="00AA55A1" w:rsidRDefault="00AA55A1" w:rsidP="00AA55A1">
          <w:pPr>
            <w:pStyle w:val="TOC2"/>
            <w:tabs>
              <w:tab w:val="right" w:leader="dot" w:pos="9019"/>
            </w:tabs>
            <w:spacing w:line="360" w:lineRule="auto"/>
            <w:rPr>
              <w:rFonts w:ascii="Times New Roman" w:hAnsi="Times New Roman" w:cs="Times New Roman"/>
              <w:noProof/>
            </w:rPr>
          </w:pPr>
          <w:hyperlink w:anchor="_Toc132926269" w:history="1">
            <w:r w:rsidRPr="00AA55A1">
              <w:rPr>
                <w:rStyle w:val="Hyperlink"/>
                <w:rFonts w:ascii="Times New Roman" w:hAnsi="Times New Roman" w:cs="Times New Roman"/>
                <w:noProof/>
              </w:rPr>
              <w:t>Power distance index</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_Toc132926269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3</w:t>
            </w:r>
            <w:r w:rsidRPr="00AA55A1">
              <w:rPr>
                <w:rFonts w:ascii="Times New Roman" w:hAnsi="Times New Roman" w:cs="Times New Roman"/>
                <w:noProof/>
                <w:webHidden/>
              </w:rPr>
              <w:fldChar w:fldCharType="end"/>
            </w:r>
          </w:hyperlink>
        </w:p>
        <w:p w:rsidR="00AA55A1" w:rsidRPr="00AA55A1" w:rsidRDefault="00AA55A1" w:rsidP="00AA55A1">
          <w:pPr>
            <w:pStyle w:val="TOC2"/>
            <w:tabs>
              <w:tab w:val="right" w:leader="dot" w:pos="9019"/>
            </w:tabs>
            <w:spacing w:line="360" w:lineRule="auto"/>
            <w:rPr>
              <w:rFonts w:ascii="Times New Roman" w:hAnsi="Times New Roman" w:cs="Times New Roman"/>
              <w:noProof/>
            </w:rPr>
          </w:pPr>
          <w:hyperlink w:anchor="_Toc132926270" w:history="1">
            <w:r w:rsidRPr="00AA55A1">
              <w:rPr>
                <w:rStyle w:val="Hyperlink"/>
                <w:rFonts w:ascii="Times New Roman" w:hAnsi="Times New Roman" w:cs="Times New Roman"/>
                <w:noProof/>
              </w:rPr>
              <w:t>Collectivism vs Individualism</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_Toc132926270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4</w:t>
            </w:r>
            <w:r w:rsidRPr="00AA55A1">
              <w:rPr>
                <w:rFonts w:ascii="Times New Roman" w:hAnsi="Times New Roman" w:cs="Times New Roman"/>
                <w:noProof/>
                <w:webHidden/>
              </w:rPr>
              <w:fldChar w:fldCharType="end"/>
            </w:r>
          </w:hyperlink>
        </w:p>
        <w:p w:rsidR="00AA55A1" w:rsidRPr="00AA55A1" w:rsidRDefault="00AA55A1" w:rsidP="00AA55A1">
          <w:pPr>
            <w:pStyle w:val="TOC2"/>
            <w:tabs>
              <w:tab w:val="right" w:leader="dot" w:pos="9019"/>
            </w:tabs>
            <w:spacing w:line="360" w:lineRule="auto"/>
            <w:rPr>
              <w:rFonts w:ascii="Times New Roman" w:hAnsi="Times New Roman" w:cs="Times New Roman"/>
              <w:noProof/>
            </w:rPr>
          </w:pPr>
          <w:hyperlink w:anchor="_Toc132926271" w:history="1">
            <w:r w:rsidRPr="00AA55A1">
              <w:rPr>
                <w:rStyle w:val="Hyperlink"/>
                <w:rFonts w:ascii="Times New Roman" w:hAnsi="Times New Roman" w:cs="Times New Roman"/>
                <w:noProof/>
              </w:rPr>
              <w:t>Uncertainty Avoidance Index</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_Toc132926271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4</w:t>
            </w:r>
            <w:r w:rsidRPr="00AA55A1">
              <w:rPr>
                <w:rFonts w:ascii="Times New Roman" w:hAnsi="Times New Roman" w:cs="Times New Roman"/>
                <w:noProof/>
                <w:webHidden/>
              </w:rPr>
              <w:fldChar w:fldCharType="end"/>
            </w:r>
          </w:hyperlink>
        </w:p>
        <w:p w:rsidR="00AA55A1" w:rsidRPr="00AA55A1" w:rsidRDefault="00AA55A1" w:rsidP="00AA55A1">
          <w:pPr>
            <w:pStyle w:val="TOC2"/>
            <w:tabs>
              <w:tab w:val="right" w:leader="dot" w:pos="9019"/>
            </w:tabs>
            <w:spacing w:line="360" w:lineRule="auto"/>
            <w:rPr>
              <w:rFonts w:ascii="Times New Roman" w:hAnsi="Times New Roman" w:cs="Times New Roman"/>
              <w:noProof/>
            </w:rPr>
          </w:pPr>
          <w:hyperlink w:anchor="_Toc132926272" w:history="1">
            <w:r w:rsidRPr="00AA55A1">
              <w:rPr>
                <w:rStyle w:val="Hyperlink"/>
                <w:rFonts w:ascii="Times New Roman" w:hAnsi="Times New Roman" w:cs="Times New Roman"/>
                <w:noProof/>
              </w:rPr>
              <w:t>Femininity vs Masculinity</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_Toc132926272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4</w:t>
            </w:r>
            <w:r w:rsidRPr="00AA55A1">
              <w:rPr>
                <w:rFonts w:ascii="Times New Roman" w:hAnsi="Times New Roman" w:cs="Times New Roman"/>
                <w:noProof/>
                <w:webHidden/>
              </w:rPr>
              <w:fldChar w:fldCharType="end"/>
            </w:r>
          </w:hyperlink>
        </w:p>
        <w:p w:rsidR="00AA55A1" w:rsidRPr="00AA55A1" w:rsidRDefault="00AA55A1" w:rsidP="00AA55A1">
          <w:pPr>
            <w:pStyle w:val="TOC2"/>
            <w:tabs>
              <w:tab w:val="right" w:leader="dot" w:pos="9019"/>
            </w:tabs>
            <w:spacing w:line="360" w:lineRule="auto"/>
            <w:rPr>
              <w:rFonts w:ascii="Times New Roman" w:hAnsi="Times New Roman" w:cs="Times New Roman"/>
              <w:noProof/>
            </w:rPr>
          </w:pPr>
          <w:hyperlink w:anchor="_Toc132926273" w:history="1">
            <w:r w:rsidRPr="00AA55A1">
              <w:rPr>
                <w:rStyle w:val="Hyperlink"/>
                <w:rFonts w:ascii="Times New Roman" w:hAnsi="Times New Roman" w:cs="Times New Roman"/>
                <w:noProof/>
              </w:rPr>
              <w:t>Short-Term vs Long Term Orientation</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_Toc132926273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4</w:t>
            </w:r>
            <w:r w:rsidRPr="00AA55A1">
              <w:rPr>
                <w:rFonts w:ascii="Times New Roman" w:hAnsi="Times New Roman" w:cs="Times New Roman"/>
                <w:noProof/>
                <w:webHidden/>
              </w:rPr>
              <w:fldChar w:fldCharType="end"/>
            </w:r>
          </w:hyperlink>
        </w:p>
        <w:p w:rsidR="00AA55A1" w:rsidRPr="00AA55A1" w:rsidRDefault="00AA55A1" w:rsidP="00AA55A1">
          <w:pPr>
            <w:pStyle w:val="TOC1"/>
            <w:tabs>
              <w:tab w:val="right" w:leader="dot" w:pos="9019"/>
            </w:tabs>
            <w:spacing w:line="360" w:lineRule="auto"/>
            <w:rPr>
              <w:rFonts w:ascii="Times New Roman" w:hAnsi="Times New Roman" w:cs="Times New Roman"/>
              <w:noProof/>
            </w:rPr>
          </w:pPr>
          <w:hyperlink w:anchor="_Toc132926274" w:history="1">
            <w:r w:rsidRPr="00AA55A1">
              <w:rPr>
                <w:rStyle w:val="Hyperlink"/>
                <w:rFonts w:ascii="Times New Roman" w:hAnsi="Times New Roman" w:cs="Times New Roman"/>
                <w:noProof/>
                <w:highlight w:val="white"/>
              </w:rPr>
              <w:t>Portfolio section 2: Report</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_Toc132926274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6</w:t>
            </w:r>
            <w:r w:rsidRPr="00AA55A1">
              <w:rPr>
                <w:rFonts w:ascii="Times New Roman" w:hAnsi="Times New Roman" w:cs="Times New Roman"/>
                <w:noProof/>
                <w:webHidden/>
              </w:rPr>
              <w:fldChar w:fldCharType="end"/>
            </w:r>
          </w:hyperlink>
        </w:p>
        <w:p w:rsidR="00AA55A1" w:rsidRPr="00AA55A1" w:rsidRDefault="00AA55A1" w:rsidP="00AA55A1">
          <w:pPr>
            <w:pStyle w:val="TOC2"/>
            <w:tabs>
              <w:tab w:val="right" w:leader="dot" w:pos="9019"/>
            </w:tabs>
            <w:spacing w:line="360" w:lineRule="auto"/>
            <w:rPr>
              <w:rFonts w:ascii="Times New Roman" w:hAnsi="Times New Roman" w:cs="Times New Roman"/>
              <w:noProof/>
            </w:rPr>
          </w:pPr>
          <w:hyperlink w:anchor="_Toc132926275" w:history="1">
            <w:r w:rsidRPr="00AA55A1">
              <w:rPr>
                <w:rStyle w:val="Hyperlink"/>
                <w:rFonts w:ascii="Times New Roman" w:hAnsi="Times New Roman" w:cs="Times New Roman"/>
                <w:noProof/>
              </w:rPr>
              <w:t>2.1 Introduction</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_Toc132926275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6</w:t>
            </w:r>
            <w:r w:rsidRPr="00AA55A1">
              <w:rPr>
                <w:rFonts w:ascii="Times New Roman" w:hAnsi="Times New Roman" w:cs="Times New Roman"/>
                <w:noProof/>
                <w:webHidden/>
              </w:rPr>
              <w:fldChar w:fldCharType="end"/>
            </w:r>
          </w:hyperlink>
        </w:p>
        <w:p w:rsidR="00AA55A1" w:rsidRPr="00AA55A1" w:rsidRDefault="00AA55A1" w:rsidP="00AA55A1">
          <w:pPr>
            <w:pStyle w:val="TOC2"/>
            <w:tabs>
              <w:tab w:val="right" w:leader="dot" w:pos="9019"/>
            </w:tabs>
            <w:spacing w:line="360" w:lineRule="auto"/>
            <w:rPr>
              <w:rFonts w:ascii="Times New Roman" w:hAnsi="Times New Roman" w:cs="Times New Roman"/>
              <w:noProof/>
            </w:rPr>
          </w:pPr>
          <w:hyperlink w:anchor="_Toc132926276" w:history="1">
            <w:r w:rsidRPr="00AA55A1">
              <w:rPr>
                <w:rStyle w:val="Hyperlink"/>
                <w:rFonts w:ascii="Times New Roman" w:hAnsi="Times New Roman" w:cs="Times New Roman"/>
                <w:noProof/>
              </w:rPr>
              <w:t>2.2 Observations</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_Toc132926276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6</w:t>
            </w:r>
            <w:r w:rsidRPr="00AA55A1">
              <w:rPr>
                <w:rFonts w:ascii="Times New Roman" w:hAnsi="Times New Roman" w:cs="Times New Roman"/>
                <w:noProof/>
                <w:webHidden/>
              </w:rPr>
              <w:fldChar w:fldCharType="end"/>
            </w:r>
          </w:hyperlink>
        </w:p>
        <w:p w:rsidR="00AA55A1" w:rsidRPr="00AA55A1" w:rsidRDefault="00AA55A1" w:rsidP="00AA55A1">
          <w:pPr>
            <w:pStyle w:val="TOC2"/>
            <w:tabs>
              <w:tab w:val="right" w:leader="dot" w:pos="9019"/>
            </w:tabs>
            <w:spacing w:line="360" w:lineRule="auto"/>
            <w:rPr>
              <w:rFonts w:ascii="Times New Roman" w:hAnsi="Times New Roman" w:cs="Times New Roman"/>
              <w:noProof/>
            </w:rPr>
          </w:pPr>
          <w:hyperlink w:anchor="_Toc132926277" w:history="1">
            <w:r w:rsidRPr="00AA55A1">
              <w:rPr>
                <w:rStyle w:val="Hyperlink"/>
                <w:rFonts w:ascii="Times New Roman" w:hAnsi="Times New Roman" w:cs="Times New Roman"/>
                <w:noProof/>
              </w:rPr>
              <w:t>2.4 Recommendation and Conclusion</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_Toc132926277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7</w:t>
            </w:r>
            <w:r w:rsidRPr="00AA55A1">
              <w:rPr>
                <w:rFonts w:ascii="Times New Roman" w:hAnsi="Times New Roman" w:cs="Times New Roman"/>
                <w:noProof/>
                <w:webHidden/>
              </w:rPr>
              <w:fldChar w:fldCharType="end"/>
            </w:r>
          </w:hyperlink>
        </w:p>
        <w:p w:rsidR="00AA55A1" w:rsidRPr="00AA55A1" w:rsidRDefault="00AA55A1" w:rsidP="00AA55A1">
          <w:pPr>
            <w:pStyle w:val="TOC1"/>
            <w:tabs>
              <w:tab w:val="right" w:leader="dot" w:pos="9019"/>
            </w:tabs>
            <w:spacing w:line="360" w:lineRule="auto"/>
            <w:rPr>
              <w:rFonts w:ascii="Times New Roman" w:hAnsi="Times New Roman" w:cs="Times New Roman"/>
              <w:noProof/>
            </w:rPr>
          </w:pPr>
          <w:hyperlink w:anchor="_Toc132926278" w:history="1">
            <w:r w:rsidRPr="00AA55A1">
              <w:rPr>
                <w:rStyle w:val="Hyperlink"/>
                <w:rFonts w:ascii="Times New Roman" w:hAnsi="Times New Roman" w:cs="Times New Roman"/>
                <w:noProof/>
              </w:rPr>
              <w:t>References</w:t>
            </w:r>
            <w:r w:rsidRPr="00AA55A1">
              <w:rPr>
                <w:rFonts w:ascii="Times New Roman" w:hAnsi="Times New Roman" w:cs="Times New Roman"/>
                <w:noProof/>
                <w:webHidden/>
              </w:rPr>
              <w:tab/>
            </w:r>
            <w:r w:rsidRPr="00AA55A1">
              <w:rPr>
                <w:rFonts w:ascii="Times New Roman" w:hAnsi="Times New Roman" w:cs="Times New Roman"/>
                <w:noProof/>
                <w:webHidden/>
              </w:rPr>
              <w:fldChar w:fldCharType="begin"/>
            </w:r>
            <w:r w:rsidRPr="00AA55A1">
              <w:rPr>
                <w:rFonts w:ascii="Times New Roman" w:hAnsi="Times New Roman" w:cs="Times New Roman"/>
                <w:noProof/>
                <w:webHidden/>
              </w:rPr>
              <w:instrText xml:space="preserve"> PAGEREF _Toc132926278 \h </w:instrText>
            </w:r>
            <w:r w:rsidRPr="00AA55A1">
              <w:rPr>
                <w:rFonts w:ascii="Times New Roman" w:hAnsi="Times New Roman" w:cs="Times New Roman"/>
                <w:noProof/>
                <w:webHidden/>
              </w:rPr>
            </w:r>
            <w:r w:rsidRPr="00AA55A1">
              <w:rPr>
                <w:rFonts w:ascii="Times New Roman" w:hAnsi="Times New Roman" w:cs="Times New Roman"/>
                <w:noProof/>
                <w:webHidden/>
              </w:rPr>
              <w:fldChar w:fldCharType="separate"/>
            </w:r>
            <w:r w:rsidRPr="00AA55A1">
              <w:rPr>
                <w:rFonts w:ascii="Times New Roman" w:hAnsi="Times New Roman" w:cs="Times New Roman"/>
                <w:noProof/>
                <w:webHidden/>
              </w:rPr>
              <w:t>8</w:t>
            </w:r>
            <w:r w:rsidRPr="00AA55A1">
              <w:rPr>
                <w:rFonts w:ascii="Times New Roman" w:hAnsi="Times New Roman" w:cs="Times New Roman"/>
                <w:noProof/>
                <w:webHidden/>
              </w:rPr>
              <w:fldChar w:fldCharType="end"/>
            </w:r>
          </w:hyperlink>
        </w:p>
        <w:p w:rsidR="00AA55A1" w:rsidRDefault="00AA55A1" w:rsidP="00AA55A1">
          <w:pPr>
            <w:spacing w:line="360" w:lineRule="auto"/>
          </w:pPr>
          <w:r w:rsidRPr="00AA55A1">
            <w:rPr>
              <w:rFonts w:ascii="Times New Roman" w:hAnsi="Times New Roman" w:cs="Times New Roman"/>
            </w:rPr>
            <w:fldChar w:fldCharType="end"/>
          </w:r>
        </w:p>
      </w:sdtContent>
    </w:sdt>
    <w:p w:rsidR="00AA55A1" w:rsidRDefault="00AA55A1" w:rsidP="00AA55A1">
      <w:pPr>
        <w:pStyle w:val="normal0"/>
        <w:keepLines/>
        <w:widowControl w:val="0"/>
        <w:spacing w:before="465" w:line="360" w:lineRule="auto"/>
        <w:ind w:right="283"/>
        <w:jc w:val="center"/>
        <w:rPr>
          <w:rFonts w:ascii="Times New Roman" w:eastAsia="Times New Roman" w:hAnsi="Times New Roman" w:cs="Times New Roman"/>
          <w:b/>
          <w:sz w:val="32"/>
          <w:szCs w:val="24"/>
        </w:rPr>
      </w:pPr>
    </w:p>
    <w:p w:rsidR="00AA55A1" w:rsidRDefault="00AA55A1">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br w:type="page"/>
      </w:r>
    </w:p>
    <w:p w:rsidR="00893DFB" w:rsidRPr="00AA55A1" w:rsidRDefault="00893DFB" w:rsidP="00AA55A1">
      <w:pPr>
        <w:pStyle w:val="normal0"/>
        <w:keepLines/>
        <w:widowControl w:val="0"/>
        <w:spacing w:before="465" w:line="360" w:lineRule="auto"/>
        <w:ind w:right="283"/>
        <w:jc w:val="center"/>
        <w:rPr>
          <w:rFonts w:ascii="Times New Roman" w:eastAsia="Times New Roman" w:hAnsi="Times New Roman" w:cs="Times New Roman"/>
          <w:b/>
          <w:sz w:val="32"/>
          <w:szCs w:val="24"/>
        </w:rPr>
      </w:pPr>
    </w:p>
    <w:p w:rsidR="00893DFB" w:rsidRPr="00AA55A1" w:rsidRDefault="007C5AB4" w:rsidP="00AA55A1">
      <w:pPr>
        <w:pStyle w:val="Heading1"/>
      </w:pPr>
      <w:bookmarkStart w:id="0" w:name="_Toc132926267"/>
      <w:r w:rsidRPr="00AA55A1">
        <w:t>1.1 Introduction</w:t>
      </w:r>
      <w:bookmarkEnd w:id="0"/>
      <w:r w:rsidRPr="00AA55A1">
        <w:t xml:space="preserve"> </w:t>
      </w:r>
    </w:p>
    <w:p w:rsidR="00893DFB" w:rsidRDefault="007C5AB4">
      <w:pPr>
        <w:pStyle w:val="normal0"/>
        <w:keepLines/>
        <w:widowControl w:val="0"/>
        <w:spacing w:before="465"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context, the topic of intercultural communication has been taken into consideration for making the portfolio of the two companies named </w:t>
      </w:r>
      <w:r>
        <w:rPr>
          <w:rFonts w:ascii="Times New Roman" w:eastAsia="Times New Roman" w:hAnsi="Times New Roman" w:cs="Times New Roman"/>
          <w:sz w:val="24"/>
          <w:szCs w:val="24"/>
          <w:highlight w:val="white"/>
        </w:rPr>
        <w:t xml:space="preserve">Ivy Restaurant and Wolseley </w:t>
      </w:r>
      <w:r>
        <w:rPr>
          <w:rFonts w:ascii="Times New Roman" w:eastAsia="Times New Roman" w:hAnsi="Times New Roman" w:cs="Times New Roman"/>
          <w:sz w:val="24"/>
          <w:szCs w:val="24"/>
          <w:highlight w:val="white"/>
        </w:rPr>
        <w:t>restaurant. First of all the topic of intercultural commu</w:t>
      </w:r>
      <w:r>
        <w:rPr>
          <w:rFonts w:ascii="Times New Roman" w:eastAsia="Times New Roman" w:hAnsi="Times New Roman" w:cs="Times New Roman"/>
          <w:sz w:val="24"/>
          <w:szCs w:val="24"/>
        </w:rPr>
        <w:t xml:space="preserve">nication has to be explained in a simple way before making the portfolio. It is basically the study and practice of communication from the perspective of various cultural contexts. It can be applied </w:t>
      </w:r>
      <w:r>
        <w:rPr>
          <w:rFonts w:ascii="Times New Roman" w:eastAsia="Times New Roman" w:hAnsi="Times New Roman" w:cs="Times New Roman"/>
          <w:sz w:val="24"/>
          <w:szCs w:val="24"/>
        </w:rPr>
        <w:t>to both cultural differences domestic and international (idrinstitute.org, 2023). While the former is related to gender and ethnicity the latter is simply related to the nationality or region of the world. It is basically an approach to relations among the</w:t>
      </w:r>
      <w:r>
        <w:rPr>
          <w:rFonts w:ascii="Times New Roman" w:eastAsia="Times New Roman" w:hAnsi="Times New Roman" w:cs="Times New Roman"/>
          <w:sz w:val="24"/>
          <w:szCs w:val="24"/>
        </w:rPr>
        <w:t xml:space="preserve"> members of these groups that basically concentrate on respect and recognition of the differences in culture. From this perspective in the context, Hoftstede’s Culture Level Values Theory has been taken into consideration. It is basically a six-dimensional</w:t>
      </w:r>
      <w:r>
        <w:rPr>
          <w:rFonts w:ascii="Times New Roman" w:eastAsia="Times New Roman" w:hAnsi="Times New Roman" w:cs="Times New Roman"/>
          <w:sz w:val="24"/>
          <w:szCs w:val="24"/>
        </w:rPr>
        <w:t xml:space="preserve"> theory that is very effective in the field of analysing intercultural communication.</w:t>
      </w:r>
    </w:p>
    <w:p w:rsidR="00893DFB" w:rsidRDefault="007C5AB4" w:rsidP="00AA55A1">
      <w:pPr>
        <w:pStyle w:val="Heading1"/>
      </w:pPr>
      <w:bookmarkStart w:id="1" w:name="_Toc132926268"/>
      <w:r>
        <w:t>1.2. Literature Review</w:t>
      </w:r>
      <w:bookmarkEnd w:id="1"/>
    </w:p>
    <w:p w:rsidR="00893DFB" w:rsidRDefault="007C5AB4">
      <w:pPr>
        <w:pStyle w:val="normal0"/>
        <w:keepLines/>
        <w:widowControl w:val="0"/>
        <w:spacing w:before="465"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Hoftstede’s Cultural Dimension Theory is basically a framework to experience the differences in culture globally. As it has been mentioned earlier </w:t>
      </w:r>
      <w:r>
        <w:rPr>
          <w:rFonts w:ascii="Times New Roman" w:eastAsia="Times New Roman" w:hAnsi="Times New Roman" w:cs="Times New Roman"/>
          <w:sz w:val="24"/>
          <w:szCs w:val="24"/>
        </w:rPr>
        <w:t>the specific theory has six key dimensions: power distance index, individualism vs collectivism, masculinity vs feminity, uncertainty avoidance index, long vs short-term normative orientation, and indulgence vs restraint.</w:t>
      </w:r>
    </w:p>
    <w:p w:rsidR="00893DFB" w:rsidRDefault="007C5AB4" w:rsidP="00AA55A1">
      <w:pPr>
        <w:pStyle w:val="Heading2"/>
      </w:pPr>
      <w:bookmarkStart w:id="2" w:name="_Toc132926269"/>
      <w:r>
        <w:t xml:space="preserve">Power distance </w:t>
      </w:r>
      <w:r w:rsidRPr="00AA55A1">
        <w:t>index</w:t>
      </w:r>
      <w:bookmarkEnd w:id="2"/>
    </w:p>
    <w:p w:rsidR="00893DFB" w:rsidRDefault="007C5AB4">
      <w:pPr>
        <w:pStyle w:val="normal0"/>
        <w:keepLines/>
        <w:widowControl w:val="0"/>
        <w:spacing w:before="465"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basical</w:t>
      </w:r>
      <w:r>
        <w:rPr>
          <w:rFonts w:ascii="Times New Roman" w:eastAsia="Times New Roman" w:hAnsi="Times New Roman" w:cs="Times New Roman"/>
          <w:sz w:val="24"/>
          <w:szCs w:val="24"/>
        </w:rPr>
        <w:t xml:space="preserve">ly the dimension in which the less powerful members of a society or organisation believe fact that the power is distributed unequally. The statement is very much appropriate as really there is the presence of inequality in each and every society. Specific </w:t>
      </w:r>
      <w:r>
        <w:rPr>
          <w:rFonts w:ascii="Times New Roman" w:eastAsia="Times New Roman" w:hAnsi="Times New Roman" w:cs="Times New Roman"/>
          <w:sz w:val="24"/>
          <w:szCs w:val="24"/>
        </w:rPr>
        <w:t xml:space="preserve">individuals in society create a hierarchy and dominate their power over the people of society without any proper justification. </w:t>
      </w:r>
    </w:p>
    <w:p w:rsidR="00893DFB" w:rsidRDefault="007C5AB4" w:rsidP="00AA55A1">
      <w:pPr>
        <w:pStyle w:val="Heading2"/>
      </w:pPr>
      <w:bookmarkStart w:id="3" w:name="_Toc132926270"/>
      <w:r>
        <w:lastRenderedPageBreak/>
        <w:t>Collectivism vs Individualism</w:t>
      </w:r>
      <w:bookmarkEnd w:id="3"/>
    </w:p>
    <w:p w:rsidR="00893DFB" w:rsidRDefault="007C5AB4">
      <w:pPr>
        <w:pStyle w:val="normal0"/>
        <w:keepLines/>
        <w:widowControl w:val="0"/>
        <w:spacing w:before="465"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basically an integration in which individuals are integrated into groups. In the concept of</w:t>
      </w:r>
      <w:r>
        <w:rPr>
          <w:rFonts w:ascii="Times New Roman" w:eastAsia="Times New Roman" w:hAnsi="Times New Roman" w:cs="Times New Roman"/>
          <w:sz w:val="24"/>
          <w:szCs w:val="24"/>
        </w:rPr>
        <w:t xml:space="preserve"> individualism, the main focus lies on the welfare of an individual and how they will be profited by getting their necessary things from society. On the contrary, collectivism focuses on the welfare of groups. It basically emphasises loyalty and relationsh</w:t>
      </w:r>
      <w:r>
        <w:rPr>
          <w:rFonts w:ascii="Times New Roman" w:eastAsia="Times New Roman" w:hAnsi="Times New Roman" w:cs="Times New Roman"/>
          <w:sz w:val="24"/>
          <w:szCs w:val="24"/>
        </w:rPr>
        <w:t>ip.</w:t>
      </w:r>
    </w:p>
    <w:p w:rsidR="00893DFB" w:rsidRDefault="007C5AB4" w:rsidP="00AA55A1">
      <w:pPr>
        <w:pStyle w:val="Heading2"/>
      </w:pPr>
      <w:bookmarkStart w:id="4" w:name="_Toc132926271"/>
      <w:r>
        <w:t>Uncertainty Avoidance Index</w:t>
      </w:r>
      <w:bookmarkEnd w:id="4"/>
    </w:p>
    <w:p w:rsidR="00893DFB" w:rsidRDefault="007C5AB4">
      <w:pPr>
        <w:pStyle w:val="normal0"/>
        <w:keepLines/>
        <w:widowControl w:val="0"/>
        <w:spacing w:before="465"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defined as the tolerance power of society for ambiguity and uncertainty. It basically presents a clear overview of how the people of society are able to cope with the uncertainty in their day-to-day life. The high unce</w:t>
      </w:r>
      <w:r>
        <w:rPr>
          <w:rFonts w:ascii="Times New Roman" w:eastAsia="Times New Roman" w:hAnsi="Times New Roman" w:cs="Times New Roman"/>
          <w:sz w:val="24"/>
          <w:szCs w:val="24"/>
        </w:rPr>
        <w:t>rtainty always indicates the low tolerance power of the people (simplypsychology.org, 2023).</w:t>
      </w:r>
    </w:p>
    <w:p w:rsidR="00893DFB" w:rsidRDefault="007C5AB4" w:rsidP="00AA55A1">
      <w:pPr>
        <w:pStyle w:val="Heading2"/>
      </w:pPr>
      <w:bookmarkStart w:id="5" w:name="_Toc132926272"/>
      <w:r>
        <w:t>Femininity vs Masculinity</w:t>
      </w:r>
      <w:bookmarkEnd w:id="5"/>
    </w:p>
    <w:p w:rsidR="00893DFB" w:rsidRDefault="007C5AB4">
      <w:pPr>
        <w:pStyle w:val="normal0"/>
        <w:keepLines/>
        <w:widowControl w:val="0"/>
        <w:spacing w:before="465"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basically plays the role associated with gender also can be called the differentiation of gender roles. The specific fact focuses on h</w:t>
      </w:r>
      <w:r>
        <w:rPr>
          <w:rFonts w:ascii="Times New Roman" w:eastAsia="Times New Roman" w:hAnsi="Times New Roman" w:cs="Times New Roman"/>
          <w:sz w:val="24"/>
          <w:szCs w:val="24"/>
        </w:rPr>
        <w:t>ow the social value the role of male and female in society. While a masculine society emphasises strength, courage and competition a feminine society values affection, nurturing and cooperation.</w:t>
      </w:r>
    </w:p>
    <w:p w:rsidR="00893DFB" w:rsidRDefault="007C5AB4" w:rsidP="00AA55A1">
      <w:pPr>
        <w:pStyle w:val="Heading2"/>
      </w:pPr>
      <w:bookmarkStart w:id="6" w:name="_Toc132926273"/>
      <w:r>
        <w:t>Short-Term vs Long Term Orientation</w:t>
      </w:r>
      <w:bookmarkEnd w:id="6"/>
    </w:p>
    <w:p w:rsidR="00893DFB" w:rsidRDefault="007C5AB4">
      <w:pPr>
        <w:pStyle w:val="normal0"/>
        <w:keepLines/>
        <w:widowControl w:val="0"/>
        <w:spacing w:before="465"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dimension hi</w:t>
      </w:r>
      <w:r>
        <w:rPr>
          <w:rFonts w:ascii="Times New Roman" w:eastAsia="Times New Roman" w:hAnsi="Times New Roman" w:cs="Times New Roman"/>
          <w:sz w:val="24"/>
          <w:szCs w:val="24"/>
        </w:rPr>
        <w:t>ghlights the degree to which the delaying of gratification or the material, social and emotional needs are encouraged. In society, the long-term orientation mainly focuses on the future which indirectly delays short-term success.</w:t>
      </w:r>
    </w:p>
    <w:p w:rsidR="00893DFB" w:rsidRDefault="007C5AB4">
      <w:pPr>
        <w:pStyle w:val="normal0"/>
        <w:keepLines/>
        <w:widowControl w:val="0"/>
        <w:spacing w:before="465" w:line="360" w:lineRule="auto"/>
        <w:ind w:right="28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Restraint vs Indulgence</w:t>
      </w:r>
    </w:p>
    <w:p w:rsidR="00893DFB" w:rsidRDefault="007C5AB4">
      <w:pPr>
        <w:pStyle w:val="normal0"/>
        <w:keepLines/>
        <w:widowControl w:val="0"/>
        <w:spacing w:before="465"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w:t>
      </w:r>
      <w:r>
        <w:rPr>
          <w:rFonts w:ascii="Times New Roman" w:eastAsia="Times New Roman" w:hAnsi="Times New Roman" w:cs="Times New Roman"/>
          <w:sz w:val="24"/>
          <w:szCs w:val="24"/>
        </w:rPr>
        <w:t xml:space="preserve"> is especially the dimension related to the control of desire. How the people of society are able to control their desire. The indulgence dimension highlights that society is ready to gratify its desire at any cost. on the other hand, the restraint dimensi</w:t>
      </w:r>
      <w:r>
        <w:rPr>
          <w:rFonts w:ascii="Times New Roman" w:eastAsia="Times New Roman" w:hAnsi="Times New Roman" w:cs="Times New Roman"/>
          <w:sz w:val="24"/>
          <w:szCs w:val="24"/>
        </w:rPr>
        <w:t xml:space="preserve">on highlights that society gives more importance to social norms rather than gratifying their desires.  </w:t>
      </w:r>
    </w:p>
    <w:p w:rsidR="00893DFB" w:rsidRDefault="007C5AB4">
      <w:pPr>
        <w:pStyle w:val="normal0"/>
        <w:keepLines/>
        <w:widowControl w:val="0"/>
        <w:spacing w:before="465" w:line="360" w:lineRule="auto"/>
        <w:ind w:right="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The theory of the Hoftstede is very effective in the context of analysing intercultural communication that has been taken into consideration in order </w:t>
      </w:r>
      <w:r>
        <w:rPr>
          <w:rFonts w:ascii="Times New Roman" w:eastAsia="Times New Roman" w:hAnsi="Times New Roman" w:cs="Times New Roman"/>
          <w:sz w:val="24"/>
          <w:szCs w:val="24"/>
        </w:rPr>
        <w:t xml:space="preserve">to evaluate the two specific restaurants: Ivy Restaurant and </w:t>
      </w:r>
      <w:r>
        <w:rPr>
          <w:rFonts w:ascii="Times New Roman" w:eastAsia="Times New Roman" w:hAnsi="Times New Roman" w:cs="Times New Roman"/>
          <w:sz w:val="24"/>
          <w:szCs w:val="24"/>
          <w:highlight w:val="white"/>
        </w:rPr>
        <w:t>Wolseley Restaurant.</w:t>
      </w:r>
    </w:p>
    <w:p w:rsidR="00AA55A1" w:rsidRDefault="00AA55A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rsidR="00893DFB" w:rsidRDefault="007C5AB4" w:rsidP="00AA55A1">
      <w:pPr>
        <w:pStyle w:val="Heading1"/>
        <w:rPr>
          <w:highlight w:val="white"/>
        </w:rPr>
      </w:pPr>
      <w:bookmarkStart w:id="7" w:name="_Toc132926274"/>
      <w:r>
        <w:rPr>
          <w:highlight w:val="white"/>
        </w:rPr>
        <w:lastRenderedPageBreak/>
        <w:t>Portfolio section 2: Report</w:t>
      </w:r>
      <w:bookmarkEnd w:id="7"/>
    </w:p>
    <w:p w:rsidR="00893DFB" w:rsidRDefault="007C5AB4" w:rsidP="00AA55A1">
      <w:pPr>
        <w:pStyle w:val="Heading2"/>
      </w:pPr>
      <w:bookmarkStart w:id="8" w:name="_Toc132926275"/>
      <w:r>
        <w:t>2.1 Introduction</w:t>
      </w:r>
      <w:bookmarkEnd w:id="8"/>
    </w:p>
    <w:p w:rsidR="00893DFB" w:rsidRDefault="007C5AB4">
      <w:pPr>
        <w:pStyle w:val="normal0"/>
        <w:keepLines/>
        <w:widowControl w:val="0"/>
        <w:spacing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Ivy restaurant is located in London. The style of this restaurant is heavenly and it has been providing unforgettable service</w:t>
      </w:r>
      <w:r>
        <w:rPr>
          <w:rFonts w:ascii="Times New Roman" w:eastAsia="Times New Roman" w:hAnsi="Times New Roman" w:cs="Times New Roman"/>
          <w:sz w:val="24"/>
          <w:szCs w:val="24"/>
        </w:rPr>
        <w:t xml:space="preserve">s of food to its valuable customers since its foundation of it in the year 1917. It provides various kinds of popular food in southern England to its customers made by the best chefs in the world. On the other hand, </w:t>
      </w:r>
      <w:r>
        <w:rPr>
          <w:rFonts w:ascii="Times New Roman" w:eastAsia="Times New Roman" w:hAnsi="Times New Roman" w:cs="Times New Roman"/>
          <w:sz w:val="24"/>
          <w:szCs w:val="24"/>
          <w:highlight w:val="white"/>
        </w:rPr>
        <w:t>Wolseley restaurant is located in Mayfai</w:t>
      </w:r>
      <w:r>
        <w:rPr>
          <w:rFonts w:ascii="Times New Roman" w:eastAsia="Times New Roman" w:hAnsi="Times New Roman" w:cs="Times New Roman"/>
          <w:sz w:val="24"/>
          <w:szCs w:val="24"/>
          <w:highlight w:val="white"/>
        </w:rPr>
        <w:t>r and based on London’s iconic Piccadilly. It is also renowned for its afternoon tea, breakfast and lunch. It is also very famous for its unique presentation to its valuable customers.</w:t>
      </w:r>
    </w:p>
    <w:p w:rsidR="00893DFB" w:rsidRDefault="007C5AB4" w:rsidP="00AA55A1">
      <w:pPr>
        <w:pStyle w:val="Heading2"/>
      </w:pPr>
      <w:bookmarkStart w:id="9" w:name="_Toc132926276"/>
      <w:r>
        <w:t>2.2 Observations</w:t>
      </w:r>
      <w:bookmarkEnd w:id="9"/>
    </w:p>
    <w:p w:rsidR="00893DFB" w:rsidRDefault="007C5AB4">
      <w:pPr>
        <w:pStyle w:val="normal0"/>
        <w:keepLines/>
        <w:widowControl w:val="0"/>
        <w:spacing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intercultural feature is the most important thing of a business that adds value to its business. This intercultural communication in the business is based on some specific elements: first is productivity the intercultural communication is very effectiv</w:t>
      </w:r>
      <w:r>
        <w:rPr>
          <w:rFonts w:ascii="Times New Roman" w:eastAsia="Times New Roman" w:hAnsi="Times New Roman" w:cs="Times New Roman"/>
          <w:sz w:val="24"/>
          <w:szCs w:val="24"/>
        </w:rPr>
        <w:t>e to improve the productivity and efficiency of a company. The same thing is effectively applicable to both the restaurants’ business features. The second is synergy between the colleagues of a company that emphasises the cultural synergy between people fr</w:t>
      </w:r>
      <w:r>
        <w:rPr>
          <w:rFonts w:ascii="Times New Roman" w:eastAsia="Times New Roman" w:hAnsi="Times New Roman" w:cs="Times New Roman"/>
          <w:sz w:val="24"/>
          <w:szCs w:val="24"/>
        </w:rPr>
        <w:t>om different cultures in a specific business. Communication is always the most important factor of a business to create better relationships between the employees and the employer of a company. the specific thing is also followed by the two restaurants. Th</w:t>
      </w:r>
      <w:r>
        <w:rPr>
          <w:rFonts w:ascii="Times New Roman" w:eastAsia="Times New Roman" w:hAnsi="Times New Roman" w:cs="Times New Roman"/>
          <w:sz w:val="24"/>
          <w:szCs w:val="24"/>
        </w:rPr>
        <w:t>e last and final one is a global expansion which provides the batter opportunity for a business to work together from different cultures. These all key aspects of intercultural communication are very much related to the business features of these two speci</w:t>
      </w:r>
      <w:r>
        <w:rPr>
          <w:rFonts w:ascii="Times New Roman" w:eastAsia="Times New Roman" w:hAnsi="Times New Roman" w:cs="Times New Roman"/>
          <w:sz w:val="24"/>
          <w:szCs w:val="24"/>
        </w:rPr>
        <w:t xml:space="preserve">fic companies. </w:t>
      </w:r>
    </w:p>
    <w:p w:rsidR="00893DFB" w:rsidRDefault="007C5AB4">
      <w:pPr>
        <w:pStyle w:val="normal0"/>
        <w:keepLines/>
        <w:widowControl w:val="0"/>
        <w:spacing w:line="360" w:lineRule="auto"/>
        <w:ind w:right="28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Intercultural Awareness</w:t>
      </w:r>
    </w:p>
    <w:p w:rsidR="00893DFB" w:rsidRDefault="007C5AB4">
      <w:pPr>
        <w:pStyle w:val="normal0"/>
        <w:keepLines/>
        <w:widowControl w:val="0"/>
        <w:spacing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theory related to intercultural awareness can be derived from the research where there are several independents line focusing on that. In the present context, Hall’s intercultural theory can be taken into con</w:t>
      </w:r>
      <w:r>
        <w:rPr>
          <w:rFonts w:ascii="Times New Roman" w:eastAsia="Times New Roman" w:hAnsi="Times New Roman" w:cs="Times New Roman"/>
          <w:sz w:val="24"/>
          <w:szCs w:val="24"/>
        </w:rPr>
        <w:t>sideration. The theory focuses on three basic factors that are context, time and space. In the discussion of time, he mentioned two specific categories of time one is monochronic and the other one is polychronic. After mentioning the two different categori</w:t>
      </w:r>
      <w:r>
        <w:rPr>
          <w:rFonts w:ascii="Times New Roman" w:eastAsia="Times New Roman" w:hAnsi="Times New Roman" w:cs="Times New Roman"/>
          <w:sz w:val="24"/>
          <w:szCs w:val="24"/>
        </w:rPr>
        <w:t>es of time he provided a contrast between these two times (culturalstudiesinbusiness.org, 2021). In the context of space, he also mentioned what is needed for pace in intercultural awareness and highlighted the high territoriality and the low territorialit</w:t>
      </w:r>
      <w:r>
        <w:rPr>
          <w:rFonts w:ascii="Times New Roman" w:eastAsia="Times New Roman" w:hAnsi="Times New Roman" w:cs="Times New Roman"/>
          <w:sz w:val="24"/>
          <w:szCs w:val="24"/>
        </w:rPr>
        <w:t>y and finally also mentioned a contrast between them. In the end, in consideration of context, he focuses on the high and low categories of the context and finally also provided a contrast between them. In the specific theory, he clearly evaluates the thin</w:t>
      </w:r>
      <w:r>
        <w:rPr>
          <w:rFonts w:ascii="Times New Roman" w:eastAsia="Times New Roman" w:hAnsi="Times New Roman" w:cs="Times New Roman"/>
          <w:sz w:val="24"/>
          <w:szCs w:val="24"/>
        </w:rPr>
        <w:t>g that is very much effective or regu; late intercultural communication. In the field of business thus the theory of Hall can be considered the most effective theory and it will also be able to provide a better solution to any kind of business complication</w:t>
      </w:r>
      <w:r>
        <w:rPr>
          <w:rFonts w:ascii="Times New Roman" w:eastAsia="Times New Roman" w:hAnsi="Times New Roman" w:cs="Times New Roman"/>
          <w:sz w:val="24"/>
          <w:szCs w:val="24"/>
        </w:rPr>
        <w:t xml:space="preserve"> in a very effective way so that a business can reach the pick of its success. In the present context, the two restaurants are maintaining the rules of this theory to reach an extreme level of their success.</w:t>
      </w:r>
    </w:p>
    <w:p w:rsidR="00893DFB" w:rsidRDefault="007C5AB4" w:rsidP="00AA55A1">
      <w:pPr>
        <w:pStyle w:val="Heading2"/>
      </w:pPr>
      <w:bookmarkStart w:id="10" w:name="_Toc132926277"/>
      <w:r>
        <w:t>2.4 Recommendation and Conclusion</w:t>
      </w:r>
      <w:bookmarkEnd w:id="10"/>
    </w:p>
    <w:p w:rsidR="00893DFB" w:rsidRDefault="007C5AB4">
      <w:pPr>
        <w:pStyle w:val="normal0"/>
        <w:keepLines/>
        <w:widowControl w:val="0"/>
        <w:spacing w:line="360" w:lineRule="auto"/>
        <w:ind w:righ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end, </w:t>
      </w:r>
      <w:r>
        <w:rPr>
          <w:rFonts w:ascii="Times New Roman" w:eastAsia="Times New Roman" w:hAnsi="Times New Roman" w:cs="Times New Roman"/>
          <w:sz w:val="24"/>
          <w:szCs w:val="24"/>
        </w:rPr>
        <w:t>after discussing all the specific points of intercultural communication it can be concluded that the two restaurants are effective in maintaining all the specific aspects of intercultural communication. As it has been discussed in the earlier discussion of</w:t>
      </w:r>
      <w:r>
        <w:rPr>
          <w:rFonts w:ascii="Times New Roman" w:eastAsia="Times New Roman" w:hAnsi="Times New Roman" w:cs="Times New Roman"/>
          <w:sz w:val="24"/>
          <w:szCs w:val="24"/>
        </w:rPr>
        <w:t xml:space="preserve"> the report that communication always plays a great role in the field of business as it is the key to understanding and also shares the experiences between the employees of the company and also the valuable customers of the company. Intercultural communica</w:t>
      </w:r>
      <w:r>
        <w:rPr>
          <w:rFonts w:ascii="Times New Roman" w:eastAsia="Times New Roman" w:hAnsi="Times New Roman" w:cs="Times New Roman"/>
          <w:sz w:val="24"/>
          <w:szCs w:val="24"/>
        </w:rPr>
        <w:t>tion always put emphasis on the different cultures that are tied together in the field of business. Apart from that, in each and every field of business, there are some deficiencies that can be improved in an effective way for better performance in the mar</w:t>
      </w:r>
      <w:r>
        <w:rPr>
          <w:rFonts w:ascii="Times New Roman" w:eastAsia="Times New Roman" w:hAnsi="Times New Roman" w:cs="Times New Roman"/>
          <w:sz w:val="24"/>
          <w:szCs w:val="24"/>
        </w:rPr>
        <w:t>ket of business. Finally, the data that has been collected from the report can be taken into consideration for doing any further research on the specific topic.</w:t>
      </w:r>
    </w:p>
    <w:p w:rsidR="00893DFB" w:rsidRDefault="00893DFB">
      <w:pPr>
        <w:pStyle w:val="normal0"/>
        <w:keepLines/>
        <w:widowControl w:val="0"/>
        <w:spacing w:line="360" w:lineRule="auto"/>
        <w:ind w:right="283"/>
        <w:jc w:val="both"/>
        <w:rPr>
          <w:rFonts w:ascii="Times New Roman" w:eastAsia="Times New Roman" w:hAnsi="Times New Roman" w:cs="Times New Roman"/>
          <w:b/>
          <w:sz w:val="24"/>
          <w:szCs w:val="24"/>
        </w:rPr>
      </w:pPr>
    </w:p>
    <w:p w:rsidR="00893DFB" w:rsidRDefault="00893DFB">
      <w:pPr>
        <w:pStyle w:val="normal0"/>
        <w:keepLines/>
        <w:widowControl w:val="0"/>
        <w:spacing w:line="360" w:lineRule="auto"/>
        <w:ind w:right="283"/>
        <w:jc w:val="both"/>
        <w:rPr>
          <w:rFonts w:ascii="Times New Roman" w:eastAsia="Times New Roman" w:hAnsi="Times New Roman" w:cs="Times New Roman"/>
          <w:sz w:val="24"/>
          <w:szCs w:val="24"/>
        </w:rPr>
      </w:pPr>
    </w:p>
    <w:p w:rsidR="00893DFB" w:rsidRDefault="007C5AB4">
      <w:pPr>
        <w:pStyle w:val="normal0"/>
        <w:keepLines/>
        <w:widowControl w:val="0"/>
        <w:spacing w:line="360" w:lineRule="auto"/>
        <w:ind w:right="283"/>
        <w:jc w:val="both"/>
        <w:rPr>
          <w:rFonts w:ascii="Times New Roman" w:eastAsia="Times New Roman" w:hAnsi="Times New Roman" w:cs="Times New Roman"/>
          <w:b/>
          <w:sz w:val="24"/>
          <w:szCs w:val="24"/>
        </w:rPr>
      </w:pPr>
      <w:r>
        <w:br w:type="page"/>
      </w:r>
    </w:p>
    <w:p w:rsidR="00AA55A1" w:rsidRPr="00AA55A1" w:rsidRDefault="007C5AB4" w:rsidP="00AA55A1">
      <w:pPr>
        <w:pStyle w:val="Heading1"/>
      </w:pPr>
      <w:bookmarkStart w:id="11" w:name="_Toc132926278"/>
      <w:r>
        <w:lastRenderedPageBreak/>
        <w:t>References</w:t>
      </w:r>
      <w:bookmarkEnd w:id="11"/>
    </w:p>
    <w:p w:rsidR="00AA55A1" w:rsidRDefault="00AA55A1">
      <w:pPr>
        <w:pStyle w:val="normal0"/>
        <w:keepLines/>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changingminds.org (2023) </w:t>
      </w:r>
      <w:r>
        <w:rPr>
          <w:rFonts w:ascii="Times New Roman" w:eastAsia="Times New Roman" w:hAnsi="Times New Roman" w:cs="Times New Roman"/>
          <w:i/>
          <w:sz w:val="24"/>
          <w:szCs w:val="24"/>
        </w:rPr>
        <w:t>Hall's cultural factors</w:t>
      </w:r>
      <w:r>
        <w:rPr>
          <w:rFonts w:ascii="Times New Roman" w:eastAsia="Times New Roman" w:hAnsi="Times New Roman" w:cs="Times New Roman"/>
          <w:sz w:val="24"/>
          <w:szCs w:val="24"/>
        </w:rPr>
        <w:t xml:space="preserve">. Available at: http://changingminds.org/explanations/culture/hall_culture.htm (Accessed: April 20, 2023). </w:t>
      </w:r>
    </w:p>
    <w:p w:rsidR="00AA55A1" w:rsidRDefault="00AA55A1">
      <w:pPr>
        <w:pStyle w:val="normal0"/>
        <w:keepLines/>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culturalstudiesinbusiness.org (2021) </w:t>
      </w:r>
      <w:r>
        <w:rPr>
          <w:rFonts w:ascii="Times New Roman" w:eastAsia="Times New Roman" w:hAnsi="Times New Roman" w:cs="Times New Roman"/>
          <w:i/>
          <w:sz w:val="24"/>
          <w:szCs w:val="24"/>
        </w:rPr>
        <w:t>The role of Intercultural Communication in business in the face of Global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Csbproject</w:t>
      </w:r>
      <w:r>
        <w:rPr>
          <w:rFonts w:ascii="Times New Roman" w:eastAsia="Times New Roman" w:hAnsi="Times New Roman" w:cs="Times New Roman"/>
          <w:sz w:val="24"/>
          <w:szCs w:val="24"/>
        </w:rPr>
        <w:t xml:space="preserve">. Csbproject. Available at: https://www.culturalstudiesinbusiness.org/post/the-role-of-intercultural-communication-in-business-in-the-face-of-global-change (Accessed: April 20, 2023). </w:t>
      </w:r>
    </w:p>
    <w:p w:rsidR="00AA55A1" w:rsidRDefault="00AA55A1">
      <w:pPr>
        <w:pStyle w:val="normal0"/>
        <w:keepLines/>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idrinstitute.org (2023) </w:t>
      </w:r>
      <w:r>
        <w:rPr>
          <w:rFonts w:ascii="Times New Roman" w:eastAsia="Times New Roman" w:hAnsi="Times New Roman" w:cs="Times New Roman"/>
          <w:i/>
          <w:sz w:val="24"/>
          <w:szCs w:val="24"/>
        </w:rPr>
        <w:t>Intercultural Communication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IDRInstitute</w:t>
      </w:r>
      <w:r>
        <w:rPr>
          <w:rFonts w:ascii="Times New Roman" w:eastAsia="Times New Roman" w:hAnsi="Times New Roman" w:cs="Times New Roman"/>
          <w:sz w:val="24"/>
          <w:szCs w:val="24"/>
        </w:rPr>
        <w:t xml:space="preserve">. Available at: https://www.idrinstitute.org/resources/intercultural-communication/ (Accessed: April 20, 2023). </w:t>
      </w:r>
    </w:p>
    <w:p w:rsidR="00AA55A1" w:rsidRDefault="00AA55A1">
      <w:pPr>
        <w:pStyle w:val="normal0"/>
        <w:keepLines/>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simplypsychology.org (2023) </w:t>
      </w:r>
      <w:r>
        <w:rPr>
          <w:rFonts w:ascii="Times New Roman" w:eastAsia="Times New Roman" w:hAnsi="Times New Roman" w:cs="Times New Roman"/>
          <w:i/>
          <w:sz w:val="24"/>
          <w:szCs w:val="24"/>
        </w:rPr>
        <w:t>Hofstede's Cultural Dimensions Theory &amp; Examples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Simply Psychology</w:t>
      </w:r>
      <w:r>
        <w:rPr>
          <w:rFonts w:ascii="Times New Roman" w:eastAsia="Times New Roman" w:hAnsi="Times New Roman" w:cs="Times New Roman"/>
          <w:sz w:val="24"/>
          <w:szCs w:val="24"/>
        </w:rPr>
        <w:t xml:space="preserve">. Available at: https://www.simplypsychology.org/hofstedes-cultural-dimensions-theory.html (Accessed: April 20, 2023). </w:t>
      </w:r>
    </w:p>
    <w:p w:rsidR="00AA55A1" w:rsidRDefault="00AA55A1">
      <w:pPr>
        <w:pStyle w:val="normal0"/>
        <w:keepLines/>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the-ivy.co.uk (2023) </w:t>
      </w:r>
      <w:r>
        <w:rPr>
          <w:rFonts w:ascii="Times New Roman" w:eastAsia="Times New Roman" w:hAnsi="Times New Roman" w:cs="Times New Roman"/>
          <w:i/>
          <w:sz w:val="24"/>
          <w:szCs w:val="24"/>
        </w:rPr>
        <w:t>Menus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Ivy Collection</w:t>
      </w:r>
      <w:r>
        <w:rPr>
          <w:rFonts w:ascii="Times New Roman" w:eastAsia="Times New Roman" w:hAnsi="Times New Roman" w:cs="Times New Roman"/>
          <w:sz w:val="24"/>
          <w:szCs w:val="24"/>
        </w:rPr>
        <w:t xml:space="preserve">. Available at: https://the-ivy.co.uk/menus/ (Accessed: April 20, 2023). </w:t>
      </w:r>
    </w:p>
    <w:p w:rsidR="00AA55A1" w:rsidRDefault="00AA55A1">
      <w:pPr>
        <w:pStyle w:val="normal0"/>
        <w:keepLines/>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thewolseley.com (2023) </w:t>
      </w:r>
      <w:r>
        <w:rPr>
          <w:rFonts w:ascii="Times New Roman" w:eastAsia="Times New Roman" w:hAnsi="Times New Roman" w:cs="Times New Roman"/>
          <w:i/>
          <w:sz w:val="24"/>
          <w:szCs w:val="24"/>
        </w:rPr>
        <w:t>Restaurant in Mayfair, London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Wolseley</w:t>
      </w:r>
      <w:r>
        <w:rPr>
          <w:rFonts w:ascii="Times New Roman" w:eastAsia="Times New Roman" w:hAnsi="Times New Roman" w:cs="Times New Roman"/>
          <w:sz w:val="24"/>
          <w:szCs w:val="24"/>
        </w:rPr>
        <w:t xml:space="preserve">. Available at: https://www.thewolseley.com/ (Accessed: April 20, 2023). </w:t>
      </w:r>
    </w:p>
    <w:sectPr w:rsidR="00AA55A1" w:rsidSect="008D2E7D">
      <w:headerReference w:type="default" r:id="rId7"/>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AB4" w:rsidRDefault="007C5AB4" w:rsidP="008D2E7D">
      <w:pPr>
        <w:spacing w:line="240" w:lineRule="auto"/>
      </w:pPr>
      <w:r>
        <w:separator/>
      </w:r>
    </w:p>
  </w:endnote>
  <w:endnote w:type="continuationSeparator" w:id="1">
    <w:p w:rsidR="007C5AB4" w:rsidRDefault="007C5AB4" w:rsidP="008D2E7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610592801"/>
      <w:docPartObj>
        <w:docPartGallery w:val="Page Numbers (Bottom of Page)"/>
        <w:docPartUnique/>
      </w:docPartObj>
    </w:sdtPr>
    <w:sdtContent>
      <w:sdt>
        <w:sdtPr>
          <w:rPr>
            <w:rFonts w:ascii="Times New Roman" w:hAnsi="Times New Roman" w:cs="Times New Roman"/>
          </w:rPr>
          <w:id w:val="565050523"/>
          <w:docPartObj>
            <w:docPartGallery w:val="Page Numbers (Top of Page)"/>
            <w:docPartUnique/>
          </w:docPartObj>
        </w:sdtPr>
        <w:sdtContent>
          <w:p w:rsidR="008D2E7D" w:rsidRPr="008D2E7D" w:rsidRDefault="008D2E7D">
            <w:pPr>
              <w:pStyle w:val="Footer"/>
              <w:jc w:val="right"/>
              <w:rPr>
                <w:rFonts w:ascii="Times New Roman" w:hAnsi="Times New Roman" w:cs="Times New Roman"/>
              </w:rPr>
            </w:pPr>
            <w:r w:rsidRPr="008D2E7D">
              <w:rPr>
                <w:rFonts w:ascii="Times New Roman" w:hAnsi="Times New Roman" w:cs="Times New Roman"/>
              </w:rPr>
              <w:t xml:space="preserve">Page </w:t>
            </w:r>
            <w:r w:rsidRPr="008D2E7D">
              <w:rPr>
                <w:rFonts w:ascii="Times New Roman" w:hAnsi="Times New Roman" w:cs="Times New Roman"/>
              </w:rPr>
              <w:fldChar w:fldCharType="begin"/>
            </w:r>
            <w:r w:rsidRPr="008D2E7D">
              <w:rPr>
                <w:rFonts w:ascii="Times New Roman" w:hAnsi="Times New Roman" w:cs="Times New Roman"/>
              </w:rPr>
              <w:instrText xml:space="preserve"> PAGE </w:instrText>
            </w:r>
            <w:r w:rsidRPr="008D2E7D">
              <w:rPr>
                <w:rFonts w:ascii="Times New Roman" w:hAnsi="Times New Roman" w:cs="Times New Roman"/>
              </w:rPr>
              <w:fldChar w:fldCharType="separate"/>
            </w:r>
            <w:r>
              <w:rPr>
                <w:rFonts w:ascii="Times New Roman" w:hAnsi="Times New Roman" w:cs="Times New Roman"/>
                <w:noProof/>
              </w:rPr>
              <w:t>2</w:t>
            </w:r>
            <w:r w:rsidRPr="008D2E7D">
              <w:rPr>
                <w:rFonts w:ascii="Times New Roman" w:hAnsi="Times New Roman" w:cs="Times New Roman"/>
              </w:rPr>
              <w:fldChar w:fldCharType="end"/>
            </w:r>
            <w:r w:rsidRPr="008D2E7D">
              <w:rPr>
                <w:rFonts w:ascii="Times New Roman" w:hAnsi="Times New Roman" w:cs="Times New Roman"/>
              </w:rPr>
              <w:t xml:space="preserve"> of </w:t>
            </w:r>
            <w:r w:rsidRPr="008D2E7D">
              <w:rPr>
                <w:rFonts w:ascii="Times New Roman" w:hAnsi="Times New Roman" w:cs="Times New Roman"/>
              </w:rPr>
              <w:fldChar w:fldCharType="begin"/>
            </w:r>
            <w:r w:rsidRPr="008D2E7D">
              <w:rPr>
                <w:rFonts w:ascii="Times New Roman" w:hAnsi="Times New Roman" w:cs="Times New Roman"/>
              </w:rPr>
              <w:instrText xml:space="preserve"> NUMPAGES  </w:instrText>
            </w:r>
            <w:r w:rsidRPr="008D2E7D">
              <w:rPr>
                <w:rFonts w:ascii="Times New Roman" w:hAnsi="Times New Roman" w:cs="Times New Roman"/>
              </w:rPr>
              <w:fldChar w:fldCharType="separate"/>
            </w:r>
            <w:r>
              <w:rPr>
                <w:rFonts w:ascii="Times New Roman" w:hAnsi="Times New Roman" w:cs="Times New Roman"/>
                <w:noProof/>
              </w:rPr>
              <w:t>8</w:t>
            </w:r>
            <w:r w:rsidRPr="008D2E7D">
              <w:rPr>
                <w:rFonts w:ascii="Times New Roman" w:hAnsi="Times New Roman" w:cs="Times New Roman"/>
              </w:rPr>
              <w:fldChar w:fldCharType="end"/>
            </w:r>
          </w:p>
        </w:sdtContent>
      </w:sdt>
    </w:sdtContent>
  </w:sdt>
  <w:p w:rsidR="008D2E7D" w:rsidRPr="008D2E7D" w:rsidRDefault="008D2E7D">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AB4" w:rsidRDefault="007C5AB4" w:rsidP="008D2E7D">
      <w:pPr>
        <w:spacing w:line="240" w:lineRule="auto"/>
      </w:pPr>
      <w:r>
        <w:separator/>
      </w:r>
    </w:p>
  </w:footnote>
  <w:footnote w:type="continuationSeparator" w:id="1">
    <w:p w:rsidR="007C5AB4" w:rsidRDefault="007C5AB4" w:rsidP="008D2E7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E7D" w:rsidRDefault="008D2E7D">
    <w:pPr>
      <w:pStyle w:val="Header"/>
      <w:jc w:val="right"/>
    </w:pPr>
  </w:p>
  <w:p w:rsidR="008D2E7D" w:rsidRDefault="008D2E7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93DFB"/>
    <w:rsid w:val="007C5AB4"/>
    <w:rsid w:val="00893DFB"/>
    <w:rsid w:val="008D2E7D"/>
    <w:rsid w:val="00AA5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AA55A1"/>
    <w:pPr>
      <w:keepLines/>
      <w:widowControl w:val="0"/>
      <w:spacing w:before="465" w:line="360" w:lineRule="auto"/>
      <w:ind w:right="283"/>
      <w:jc w:val="both"/>
      <w:outlineLvl w:val="0"/>
    </w:pPr>
    <w:rPr>
      <w:rFonts w:ascii="Times New Roman" w:eastAsia="Times New Roman" w:hAnsi="Times New Roman" w:cs="Times New Roman"/>
      <w:b/>
      <w:sz w:val="28"/>
      <w:szCs w:val="24"/>
    </w:rPr>
  </w:style>
  <w:style w:type="paragraph" w:styleId="Heading2">
    <w:name w:val="heading 2"/>
    <w:basedOn w:val="normal0"/>
    <w:next w:val="normal0"/>
    <w:rsid w:val="00AA55A1"/>
    <w:pPr>
      <w:keepLines/>
      <w:widowControl w:val="0"/>
      <w:spacing w:before="465" w:line="360" w:lineRule="auto"/>
      <w:ind w:right="283"/>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893DFB"/>
    <w:pPr>
      <w:keepNext/>
      <w:keepLines/>
      <w:spacing w:before="320" w:after="80"/>
      <w:outlineLvl w:val="2"/>
    </w:pPr>
    <w:rPr>
      <w:color w:val="434343"/>
      <w:sz w:val="28"/>
      <w:szCs w:val="28"/>
    </w:rPr>
  </w:style>
  <w:style w:type="paragraph" w:styleId="Heading4">
    <w:name w:val="heading 4"/>
    <w:basedOn w:val="normal0"/>
    <w:next w:val="normal0"/>
    <w:rsid w:val="00893DFB"/>
    <w:pPr>
      <w:keepNext/>
      <w:keepLines/>
      <w:spacing w:before="280" w:after="80"/>
      <w:outlineLvl w:val="3"/>
    </w:pPr>
    <w:rPr>
      <w:color w:val="666666"/>
      <w:sz w:val="24"/>
      <w:szCs w:val="24"/>
    </w:rPr>
  </w:style>
  <w:style w:type="paragraph" w:styleId="Heading5">
    <w:name w:val="heading 5"/>
    <w:basedOn w:val="normal0"/>
    <w:next w:val="normal0"/>
    <w:rsid w:val="00893DFB"/>
    <w:pPr>
      <w:keepNext/>
      <w:keepLines/>
      <w:spacing w:before="240" w:after="80"/>
      <w:outlineLvl w:val="4"/>
    </w:pPr>
    <w:rPr>
      <w:color w:val="666666"/>
    </w:rPr>
  </w:style>
  <w:style w:type="paragraph" w:styleId="Heading6">
    <w:name w:val="heading 6"/>
    <w:basedOn w:val="normal0"/>
    <w:next w:val="normal0"/>
    <w:rsid w:val="00893DF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3DFB"/>
  </w:style>
  <w:style w:type="table" w:customStyle="1" w:styleId="TableNormal1">
    <w:name w:val="Table Normal1"/>
    <w:rsid w:val="00893DFB"/>
    <w:tblPr>
      <w:tblCellMar>
        <w:top w:w="0" w:type="dxa"/>
        <w:left w:w="0" w:type="dxa"/>
        <w:bottom w:w="0" w:type="dxa"/>
        <w:right w:w="0" w:type="dxa"/>
      </w:tblCellMar>
    </w:tblPr>
  </w:style>
  <w:style w:type="paragraph" w:styleId="Title">
    <w:name w:val="Title"/>
    <w:basedOn w:val="normal0"/>
    <w:next w:val="normal0"/>
    <w:rsid w:val="00893DFB"/>
    <w:pPr>
      <w:keepNext/>
      <w:keepLines/>
      <w:spacing w:after="60"/>
    </w:pPr>
    <w:rPr>
      <w:sz w:val="52"/>
      <w:szCs w:val="52"/>
    </w:rPr>
  </w:style>
  <w:style w:type="paragraph" w:styleId="Subtitle">
    <w:name w:val="Subtitle"/>
    <w:basedOn w:val="normal0"/>
    <w:next w:val="normal0"/>
    <w:rsid w:val="00893DFB"/>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AA55A1"/>
    <w:pPr>
      <w:keepNext/>
      <w:widowControl/>
      <w:spacing w:before="480" w:line="276" w:lineRule="auto"/>
      <w:ind w:right="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AA55A1"/>
    <w:pPr>
      <w:spacing w:after="100"/>
    </w:pPr>
  </w:style>
  <w:style w:type="paragraph" w:styleId="TOC2">
    <w:name w:val="toc 2"/>
    <w:basedOn w:val="Normal"/>
    <w:next w:val="Normal"/>
    <w:autoRedefine/>
    <w:uiPriority w:val="39"/>
    <w:unhideWhenUsed/>
    <w:rsid w:val="00AA55A1"/>
    <w:pPr>
      <w:spacing w:after="100"/>
      <w:ind w:left="220"/>
    </w:pPr>
  </w:style>
  <w:style w:type="character" w:styleId="Hyperlink">
    <w:name w:val="Hyperlink"/>
    <w:basedOn w:val="DefaultParagraphFont"/>
    <w:uiPriority w:val="99"/>
    <w:unhideWhenUsed/>
    <w:rsid w:val="00AA55A1"/>
    <w:rPr>
      <w:color w:val="0000FF" w:themeColor="hyperlink"/>
      <w:u w:val="single"/>
    </w:rPr>
  </w:style>
  <w:style w:type="paragraph" w:styleId="BalloonText">
    <w:name w:val="Balloon Text"/>
    <w:basedOn w:val="Normal"/>
    <w:link w:val="BalloonTextChar"/>
    <w:uiPriority w:val="99"/>
    <w:semiHidden/>
    <w:unhideWhenUsed/>
    <w:rsid w:val="00AA55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5A1"/>
    <w:rPr>
      <w:rFonts w:ascii="Tahoma" w:hAnsi="Tahoma" w:cs="Tahoma"/>
      <w:sz w:val="16"/>
      <w:szCs w:val="16"/>
    </w:rPr>
  </w:style>
  <w:style w:type="paragraph" w:styleId="Header">
    <w:name w:val="header"/>
    <w:basedOn w:val="Normal"/>
    <w:link w:val="HeaderChar"/>
    <w:uiPriority w:val="99"/>
    <w:unhideWhenUsed/>
    <w:rsid w:val="008D2E7D"/>
    <w:pPr>
      <w:tabs>
        <w:tab w:val="center" w:pos="4680"/>
        <w:tab w:val="right" w:pos="9360"/>
      </w:tabs>
      <w:spacing w:line="240" w:lineRule="auto"/>
    </w:pPr>
  </w:style>
  <w:style w:type="character" w:customStyle="1" w:styleId="HeaderChar">
    <w:name w:val="Header Char"/>
    <w:basedOn w:val="DefaultParagraphFont"/>
    <w:link w:val="Header"/>
    <w:uiPriority w:val="99"/>
    <w:rsid w:val="008D2E7D"/>
  </w:style>
  <w:style w:type="paragraph" w:styleId="Footer">
    <w:name w:val="footer"/>
    <w:basedOn w:val="Normal"/>
    <w:link w:val="FooterChar"/>
    <w:uiPriority w:val="99"/>
    <w:unhideWhenUsed/>
    <w:rsid w:val="008D2E7D"/>
    <w:pPr>
      <w:tabs>
        <w:tab w:val="center" w:pos="4680"/>
        <w:tab w:val="right" w:pos="9360"/>
      </w:tabs>
      <w:spacing w:line="240" w:lineRule="auto"/>
    </w:pPr>
  </w:style>
  <w:style w:type="character" w:customStyle="1" w:styleId="FooterChar">
    <w:name w:val="Footer Char"/>
    <w:basedOn w:val="DefaultParagraphFont"/>
    <w:link w:val="Footer"/>
    <w:uiPriority w:val="99"/>
    <w:rsid w:val="008D2E7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CD4CF-3630-4A57-A43A-9FCAAA20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2023-04-20T18:04:00Z</dcterms:created>
  <dcterms:modified xsi:type="dcterms:W3CDTF">2023-04-20T18:08:00Z</dcterms:modified>
</cp:coreProperties>
</file>