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34" w:rsidRDefault="00402E34" w:rsidP="00402E34">
      <w:pPr>
        <w:pStyle w:val="Heading1"/>
        <w:rPr>
          <w:kern w:val="36"/>
          <w:highlight w:val="white"/>
        </w:rPr>
      </w:pPr>
      <w:r>
        <w:rPr>
          <w:kern w:val="36"/>
          <w:highlight w:val="white"/>
        </w:rPr>
        <w:t>Reference list</w:t>
      </w:r>
    </w:p>
    <w:p w:rsidR="00402E34" w:rsidRDefault="00402E34" w:rsidP="00402E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402E34" w:rsidRDefault="00402E34" w:rsidP="00402E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highlight w:val="white"/>
        </w:rPr>
        <w:t>Journals</w:t>
      </w:r>
    </w:p>
    <w:p w:rsidR="00402E34" w:rsidRDefault="00402E34" w:rsidP="00402E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402E34" w:rsidRDefault="00402E34" w:rsidP="00402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Wisler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J.W.,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DeWire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S.M., Whalen, E.J., Violin, J.D., Drake, M.T.,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Ahn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S.,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Shenoy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S.K. and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Lefkowitz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>, R.J., 2007. A unique mechanism of β-blocker action: carvedilol stimulates β-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arrestin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signaling.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Proceedings of the National Academy of Sciences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104</w:t>
      </w:r>
      <w:r>
        <w:rPr>
          <w:rFonts w:ascii="Times New Roman" w:hAnsi="Times New Roman" w:cs="Times New Roman"/>
          <w:sz w:val="24"/>
          <w:szCs w:val="24"/>
          <w:highlight w:val="white"/>
        </w:rPr>
        <w:t>(42), pp.16657-16662.</w:t>
      </w:r>
    </w:p>
    <w:p w:rsidR="00402E34" w:rsidRDefault="00402E34" w:rsidP="00402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485791" w:rsidRDefault="00485791">
      <w:bookmarkStart w:id="0" w:name="_GoBack"/>
      <w:bookmarkEnd w:id="0"/>
    </w:p>
    <w:sectPr w:rsidR="004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34"/>
    <w:rsid w:val="00402E34"/>
    <w:rsid w:val="004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077D3-3D7A-4601-8D3D-3DD7AC5C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34"/>
    <w:pPr>
      <w:spacing w:after="0" w:line="273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2E34"/>
    <w:pPr>
      <w:keepNext/>
      <w:keepLines/>
      <w:widowControl w:val="0"/>
      <w:spacing w:before="400" w:after="120" w:line="360" w:lineRule="auto"/>
      <w:jc w:val="both"/>
      <w:outlineLvl w:val="0"/>
    </w:pPr>
    <w:rPr>
      <w:rFonts w:ascii="Times New Roman" w:eastAsia="Arial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02E34"/>
    <w:rPr>
      <w:rFonts w:ascii="Times New Roman" w:eastAsia="Arial" w:hAnsi="Times New Roman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2023-04-19T12:42:00Z</dcterms:created>
  <dcterms:modified xsi:type="dcterms:W3CDTF">2023-04-19T12:42:00Z</dcterms:modified>
</cp:coreProperties>
</file>