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1B" w:rsidRPr="00660BB2" w:rsidRDefault="00DD443A">
      <w:pPr>
        <w:rPr>
          <w:rFonts w:cs="Times New Roman"/>
          <w:b/>
          <w:color w:val="auto"/>
          <w:szCs w:val="24"/>
        </w:rPr>
      </w:pPr>
      <w:bookmarkStart w:id="0" w:name="_GoBack"/>
      <w:r w:rsidRPr="00660BB2">
        <w:rPr>
          <w:rFonts w:cs="Times New Roman"/>
          <w:b/>
          <w:color w:val="auto"/>
          <w:szCs w:val="24"/>
        </w:rPr>
        <w:t>Reference list</w:t>
      </w:r>
    </w:p>
    <w:p w:rsidR="00DD443A" w:rsidRPr="00660BB2" w:rsidRDefault="00DD443A">
      <w:pPr>
        <w:rPr>
          <w:rFonts w:cs="Times New Roman"/>
          <w:b/>
          <w:color w:val="auto"/>
          <w:szCs w:val="24"/>
        </w:rPr>
      </w:pPr>
      <w:r w:rsidRPr="00660BB2">
        <w:rPr>
          <w:rFonts w:cs="Times New Roman"/>
          <w:b/>
          <w:color w:val="auto"/>
          <w:szCs w:val="24"/>
        </w:rPr>
        <w:t>Journal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Alam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M.S.,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Shahriar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S.H.B. and Biswas, K., 2021. Deriving Some Marketing Insights from the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Kachhi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Biryani Market in New Dhaka.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Developing Resilience in Disruptive Times: Insights from Strategic Management</w:t>
      </w:r>
      <w:r w:rsidRPr="00DD443A">
        <w:rPr>
          <w:rFonts w:cs="Times New Roman"/>
          <w:color w:val="auto"/>
          <w:szCs w:val="24"/>
          <w:shd w:val="clear" w:color="auto" w:fill="FFFFFF"/>
        </w:rPr>
        <w:t>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t>Al-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Amiri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>, H.A., Ahmed, N. and Al-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Sharrah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>, T., 2020. Fatty acid profiles, cholesterol composition, and nutritional quality indices of 37 commonly consumed local foods in Kuwait in relation to cardiovascular health. </w:t>
      </w:r>
      <w:proofErr w:type="spellStart"/>
      <w:proofErr w:type="gramStart"/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medRxiv</w:t>
      </w:r>
      <w:proofErr w:type="spellEnd"/>
      <w:proofErr w:type="gramEnd"/>
      <w:r w:rsidRPr="00DD443A">
        <w:rPr>
          <w:rFonts w:cs="Times New Roman"/>
          <w:color w:val="auto"/>
          <w:szCs w:val="24"/>
          <w:shd w:val="clear" w:color="auto" w:fill="FFFFFF"/>
        </w:rPr>
        <w:t>, pp.2020-11.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t>AL-HASSAWI, F.A.T.I.M.A., GOSAL, M.S., AGGARWAL, P. and SIDHU, J.S., Studies on the Development of Processed Products from Buffalo Veal.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Angellin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M.E.,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Tarugu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J., John, M.S.,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Silpa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M.C.,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Rajeswari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>, M. and Beulah, M., Inspire zone.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t xml:space="preserve">Asha, S.R., 2019. Branding Practices of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Kazi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Food Industries Limited: A Case Study on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Bellissimo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and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Za'n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Zee Brands.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t>Bose, I., Culinary Chroniclers of Bengal: Pioneering Bengali Women’s Cookbooks. In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Proceeding of</w:t>
      </w:r>
      <w:r w:rsidRPr="00DD443A">
        <w:rPr>
          <w:rFonts w:cs="Times New Roman"/>
          <w:color w:val="auto"/>
          <w:szCs w:val="24"/>
          <w:shd w:val="clear" w:color="auto" w:fill="FFFFFF"/>
        </w:rPr>
        <w:t>.</w:t>
      </w:r>
    </w:p>
    <w:p w:rsidR="00DD443A" w:rsidRPr="00DD443A" w:rsidRDefault="00DD443A">
      <w:pPr>
        <w:rPr>
          <w:rFonts w:cs="Times New Roman"/>
          <w:color w:val="auto"/>
          <w:szCs w:val="24"/>
        </w:rPr>
      </w:pP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Damle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>, I.K.,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Submitted to</w:t>
      </w:r>
      <w:r w:rsidRPr="00DD443A">
        <w:rPr>
          <w:rFonts w:cs="Times New Roman"/>
          <w:color w:val="auto"/>
          <w:szCs w:val="24"/>
          <w:shd w:val="clear" w:color="auto" w:fill="FFFFFF"/>
        </w:rPr>
        <w:t xml:space="preserve"> (Doctoral dissertation,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Rashtrasant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Tukadoji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Maharaj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Nagpur University).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Dua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S. and Gandhi, M., 2019. Sindhi Cuisine: A Study </w:t>
      </w:r>
      <w:proofErr w:type="gramStart"/>
      <w:r w:rsidRPr="00DD443A">
        <w:rPr>
          <w:rFonts w:cs="Times New Roman"/>
          <w:color w:val="auto"/>
          <w:szCs w:val="24"/>
          <w:shd w:val="clear" w:color="auto" w:fill="FFFFFF"/>
        </w:rPr>
        <w:t>Of</w:t>
      </w:r>
      <w:proofErr w:type="gram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Evolution And Eating Habits.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PUSA Journal of Hospitality and Applied Sciences</w:t>
      </w:r>
      <w:r w:rsidRPr="00DD443A">
        <w:rPr>
          <w:rFonts w:cs="Times New Roman"/>
          <w:color w:val="auto"/>
          <w:szCs w:val="24"/>
          <w:shd w:val="clear" w:color="auto" w:fill="FFFFFF"/>
        </w:rPr>
        <w:t>,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5</w:t>
      </w:r>
      <w:r w:rsidRPr="00DD443A">
        <w:rPr>
          <w:rFonts w:cs="Times New Roman"/>
          <w:color w:val="auto"/>
          <w:szCs w:val="24"/>
          <w:shd w:val="clear" w:color="auto" w:fill="FFFFFF"/>
        </w:rPr>
        <w:t>, pp.71-78.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t xml:space="preserve">Hussain, Z.,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Naz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H.,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Naz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M.Y.,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Gulab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H.,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Sulaiman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S.A., Khan, K.M. and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Shukrullah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S., 2019. Catalytic and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noncatalytic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conversion of spent fat oil into combustible gases and liquids.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Journal of Renewable and Sustainable Energy</w:t>
      </w:r>
      <w:r w:rsidRPr="00DD443A">
        <w:rPr>
          <w:rFonts w:cs="Times New Roman"/>
          <w:color w:val="auto"/>
          <w:szCs w:val="24"/>
          <w:shd w:val="clear" w:color="auto" w:fill="FFFFFF"/>
        </w:rPr>
        <w:t>,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11</w:t>
      </w:r>
      <w:r w:rsidRPr="00DD443A">
        <w:rPr>
          <w:rFonts w:cs="Times New Roman"/>
          <w:color w:val="auto"/>
          <w:szCs w:val="24"/>
          <w:shd w:val="clear" w:color="auto" w:fill="FFFFFF"/>
        </w:rPr>
        <w:t>(2), p.023102.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t xml:space="preserve">Kumar, K.,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Patil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R.,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Chinnappa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B. and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Manjunatha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>, G.R., 2019. Economic analysis of value chain management in broiler chicken.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Indian Journal of Poultry Science</w:t>
      </w:r>
      <w:r w:rsidRPr="00DD443A">
        <w:rPr>
          <w:rFonts w:cs="Times New Roman"/>
          <w:color w:val="auto"/>
          <w:szCs w:val="24"/>
          <w:shd w:val="clear" w:color="auto" w:fill="FFFFFF"/>
        </w:rPr>
        <w:t>,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54</w:t>
      </w:r>
      <w:r w:rsidRPr="00DD443A">
        <w:rPr>
          <w:rFonts w:cs="Times New Roman"/>
          <w:color w:val="auto"/>
          <w:szCs w:val="24"/>
          <w:shd w:val="clear" w:color="auto" w:fill="FFFFFF"/>
        </w:rPr>
        <w:t>(2), pp.169-174.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t xml:space="preserve">Kumar, M.,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Parimita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P.A. and Agarwal, S., 2023. Market Survey </w:t>
      </w:r>
      <w:proofErr w:type="gramStart"/>
      <w:r w:rsidRPr="00DD443A">
        <w:rPr>
          <w:rFonts w:cs="Times New Roman"/>
          <w:color w:val="auto"/>
          <w:szCs w:val="24"/>
          <w:shd w:val="clear" w:color="auto" w:fill="FFFFFF"/>
        </w:rPr>
        <w:t>On</w:t>
      </w:r>
      <w:proofErr w:type="gram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Consumption Pattern Of Street Food Products In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Prayagraj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District.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Journal of Pharmaceutical Negative Results</w:t>
      </w:r>
      <w:r w:rsidRPr="00DD443A">
        <w:rPr>
          <w:rFonts w:cs="Times New Roman"/>
          <w:color w:val="auto"/>
          <w:szCs w:val="24"/>
          <w:shd w:val="clear" w:color="auto" w:fill="FFFFFF"/>
        </w:rPr>
        <w:t>, pp.155-162.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lastRenderedPageBreak/>
        <w:t>Kumar, N. and Pandey, P.C., Food Tourism: An Important Component for Marketing of Destination in India.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Local Food and Community Empowerment through Tourism</w:t>
      </w:r>
      <w:r w:rsidRPr="00DD443A">
        <w:rPr>
          <w:rFonts w:cs="Times New Roman"/>
          <w:color w:val="auto"/>
          <w:szCs w:val="24"/>
          <w:shd w:val="clear" w:color="auto" w:fill="FFFFFF"/>
        </w:rPr>
        <w:t>, p.285.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Namdev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M.K.A., 2019. Growth </w:t>
      </w:r>
      <w:proofErr w:type="gramStart"/>
      <w:r w:rsidRPr="00DD443A">
        <w:rPr>
          <w:rFonts w:cs="Times New Roman"/>
          <w:color w:val="auto"/>
          <w:szCs w:val="24"/>
          <w:shd w:val="clear" w:color="auto" w:fill="FFFFFF"/>
        </w:rPr>
        <w:t>Of</w:t>
      </w:r>
      <w:proofErr w:type="gram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Tourism And Food Industry.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Think India Journal</w:t>
      </w:r>
      <w:r w:rsidRPr="00DD443A">
        <w:rPr>
          <w:rFonts w:cs="Times New Roman"/>
          <w:color w:val="auto"/>
          <w:szCs w:val="24"/>
          <w:shd w:val="clear" w:color="auto" w:fill="FFFFFF"/>
        </w:rPr>
        <w:t>,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22</w:t>
      </w:r>
      <w:r w:rsidRPr="00DD443A">
        <w:rPr>
          <w:rFonts w:cs="Times New Roman"/>
          <w:color w:val="auto"/>
          <w:szCs w:val="24"/>
          <w:shd w:val="clear" w:color="auto" w:fill="FFFFFF"/>
        </w:rPr>
        <w:t>(38), pp.189-195.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t>People, H. and Planet, A.H., 2021. Novel Plant-Based Meat Analogues.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t>SHAHISAVANDI, M., 2023. DISCOVER THE JEWELS IN IRANIAN FOOD.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International Journal of Intellectual Cultural Heritage</w:t>
      </w:r>
      <w:r w:rsidRPr="00DD443A">
        <w:rPr>
          <w:rFonts w:cs="Times New Roman"/>
          <w:color w:val="auto"/>
          <w:szCs w:val="24"/>
          <w:shd w:val="clear" w:color="auto" w:fill="FFFFFF"/>
        </w:rPr>
        <w:t>,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3</w:t>
      </w:r>
      <w:r w:rsidRPr="00DD443A">
        <w:rPr>
          <w:rFonts w:cs="Times New Roman"/>
          <w:color w:val="auto"/>
          <w:szCs w:val="24"/>
          <w:shd w:val="clear" w:color="auto" w:fill="FFFFFF"/>
        </w:rPr>
        <w:t>(2), pp.1-14.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t xml:space="preserve">Sri, V.A. and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Akash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S., 2022. A Study </w:t>
      </w:r>
      <w:proofErr w:type="gramStart"/>
      <w:r w:rsidRPr="00DD443A">
        <w:rPr>
          <w:rFonts w:cs="Times New Roman"/>
          <w:color w:val="auto"/>
          <w:szCs w:val="24"/>
          <w:shd w:val="clear" w:color="auto" w:fill="FFFFFF"/>
        </w:rPr>
        <w:t xml:space="preserve">On Immigrant Experiences Of Mrs. Sen And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Ashima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Ganguly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In</w:t>
      </w:r>
      <w:proofErr w:type="gram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Jhumpa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Lahiri’s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Interpreter Of Maladies And The Namesake.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Journal of Language and Linguistic Studies</w:t>
      </w:r>
      <w:r w:rsidRPr="00DD443A">
        <w:rPr>
          <w:rFonts w:cs="Times New Roman"/>
          <w:color w:val="auto"/>
          <w:szCs w:val="24"/>
          <w:shd w:val="clear" w:color="auto" w:fill="FFFFFF"/>
        </w:rPr>
        <w:t>, </w:t>
      </w:r>
      <w:r w:rsidRPr="00DD443A">
        <w:rPr>
          <w:rFonts w:cs="Times New Roman"/>
          <w:i/>
          <w:iCs/>
          <w:color w:val="auto"/>
          <w:szCs w:val="24"/>
          <w:shd w:val="clear" w:color="auto" w:fill="FFFFFF"/>
        </w:rPr>
        <w:t>17</w:t>
      </w:r>
      <w:r w:rsidRPr="00DD443A">
        <w:rPr>
          <w:rFonts w:cs="Times New Roman"/>
          <w:color w:val="auto"/>
          <w:szCs w:val="24"/>
          <w:shd w:val="clear" w:color="auto" w:fill="FFFFFF"/>
        </w:rPr>
        <w:t>(4).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Srivastav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D.,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Goel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, M.G.J. and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Tripathi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>, M.S., 2021. Examining the Potentiality of Growth of Fusion Cuisine in Meerut.</w:t>
      </w:r>
    </w:p>
    <w:p w:rsidR="00DD443A" w:rsidRPr="00DD443A" w:rsidRDefault="00DD443A">
      <w:pPr>
        <w:rPr>
          <w:rFonts w:cs="Times New Roman"/>
          <w:color w:val="auto"/>
          <w:szCs w:val="24"/>
          <w:shd w:val="clear" w:color="auto" w:fill="FFFFFF"/>
        </w:rPr>
      </w:pPr>
      <w:r w:rsidRPr="00DD443A">
        <w:rPr>
          <w:rFonts w:cs="Times New Roman"/>
          <w:color w:val="auto"/>
          <w:szCs w:val="24"/>
          <w:shd w:val="clear" w:color="auto" w:fill="FFFFFF"/>
        </w:rPr>
        <w:t xml:space="preserve">Yasmeen, I.K.F., Ahmad, J., Abdullah, A., </w:t>
      </w:r>
      <w:proofErr w:type="spellStart"/>
      <w:r w:rsidRPr="00DD443A">
        <w:rPr>
          <w:rFonts w:cs="Times New Roman"/>
          <w:color w:val="auto"/>
          <w:szCs w:val="24"/>
          <w:shd w:val="clear" w:color="auto" w:fill="FFFFFF"/>
        </w:rPr>
        <w:t>ud</w:t>
      </w:r>
      <w:proofErr w:type="spellEnd"/>
      <w:r w:rsidRPr="00DD443A">
        <w:rPr>
          <w:rFonts w:cs="Times New Roman"/>
          <w:color w:val="auto"/>
          <w:szCs w:val="24"/>
          <w:shd w:val="clear" w:color="auto" w:fill="FFFFFF"/>
        </w:rPr>
        <w:t xml:space="preserve"> Din, Z., Iqbal, Z. and Iqbal, M., Developing a meal-planning exchange list for commonly consumed Pakistani dishes.</w:t>
      </w:r>
      <w:bookmarkEnd w:id="0"/>
    </w:p>
    <w:sectPr w:rsidR="00DD443A" w:rsidRPr="00DD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A3"/>
    <w:rsid w:val="003316ED"/>
    <w:rsid w:val="003F507E"/>
    <w:rsid w:val="00660BB2"/>
    <w:rsid w:val="00733BA3"/>
    <w:rsid w:val="00DD443A"/>
    <w:rsid w:val="00F5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DFA7"/>
  <w15:chartTrackingRefBased/>
  <w15:docId w15:val="{6644D5DA-B559-4CA9-BDEB-1DEF4412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7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07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6E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0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07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6ED"/>
    <w:rPr>
      <w:rFonts w:eastAsiaTheme="majorEastAsia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2023-04-27T11:29:00Z</dcterms:created>
  <dcterms:modified xsi:type="dcterms:W3CDTF">2023-04-27T11:50:00Z</dcterms:modified>
</cp:coreProperties>
</file>