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80E" w:rsidRPr="007D58F5" w:rsidRDefault="00EC680E">
      <w:pPr>
        <w:pStyle w:val="normal0"/>
        <w:spacing w:line="360" w:lineRule="auto"/>
        <w:jc w:val="center"/>
        <w:rPr>
          <w:rFonts w:ascii="Times New Roman" w:eastAsia="Times New Roman" w:hAnsi="Times New Roman" w:cs="Times New Roman"/>
          <w:b/>
          <w:sz w:val="32"/>
          <w:szCs w:val="32"/>
          <w:lang w:val="en-GB"/>
        </w:rPr>
      </w:pPr>
    </w:p>
    <w:p w:rsidR="00EC680E" w:rsidRPr="007D58F5" w:rsidRDefault="00EC680E">
      <w:pPr>
        <w:pStyle w:val="normal0"/>
        <w:spacing w:line="360" w:lineRule="auto"/>
        <w:jc w:val="center"/>
        <w:rPr>
          <w:rFonts w:ascii="Times New Roman" w:eastAsia="Times New Roman" w:hAnsi="Times New Roman" w:cs="Times New Roman"/>
          <w:b/>
          <w:sz w:val="32"/>
          <w:szCs w:val="32"/>
          <w:lang w:val="en-GB"/>
        </w:rPr>
      </w:pPr>
    </w:p>
    <w:p w:rsidR="00EC680E" w:rsidRPr="007D58F5" w:rsidRDefault="00EC680E">
      <w:pPr>
        <w:pStyle w:val="normal0"/>
        <w:spacing w:line="360" w:lineRule="auto"/>
        <w:jc w:val="center"/>
        <w:rPr>
          <w:rFonts w:ascii="Times New Roman" w:eastAsia="Times New Roman" w:hAnsi="Times New Roman" w:cs="Times New Roman"/>
          <w:b/>
          <w:sz w:val="32"/>
          <w:szCs w:val="32"/>
          <w:lang w:val="en-GB"/>
        </w:rPr>
      </w:pPr>
    </w:p>
    <w:p w:rsidR="00EC680E" w:rsidRPr="007D58F5" w:rsidRDefault="00EC680E">
      <w:pPr>
        <w:pStyle w:val="normal0"/>
        <w:spacing w:line="360" w:lineRule="auto"/>
        <w:jc w:val="center"/>
        <w:rPr>
          <w:rFonts w:ascii="Times New Roman" w:eastAsia="Times New Roman" w:hAnsi="Times New Roman" w:cs="Times New Roman"/>
          <w:b/>
          <w:sz w:val="32"/>
          <w:szCs w:val="32"/>
          <w:lang w:val="en-GB"/>
        </w:rPr>
      </w:pPr>
    </w:p>
    <w:p w:rsidR="00EC680E" w:rsidRPr="007D58F5" w:rsidRDefault="00EC680E">
      <w:pPr>
        <w:pStyle w:val="normal0"/>
        <w:spacing w:line="360" w:lineRule="auto"/>
        <w:jc w:val="center"/>
        <w:rPr>
          <w:rFonts w:ascii="Times New Roman" w:eastAsia="Times New Roman" w:hAnsi="Times New Roman" w:cs="Times New Roman"/>
          <w:b/>
          <w:sz w:val="32"/>
          <w:szCs w:val="32"/>
          <w:lang w:val="en-GB"/>
        </w:rPr>
      </w:pPr>
    </w:p>
    <w:p w:rsidR="00EC680E" w:rsidRPr="007D58F5" w:rsidRDefault="00EC680E">
      <w:pPr>
        <w:pStyle w:val="normal0"/>
        <w:spacing w:line="360" w:lineRule="auto"/>
        <w:jc w:val="center"/>
        <w:rPr>
          <w:rFonts w:ascii="Times New Roman" w:eastAsia="Times New Roman" w:hAnsi="Times New Roman" w:cs="Times New Roman"/>
          <w:b/>
          <w:sz w:val="32"/>
          <w:szCs w:val="32"/>
          <w:lang w:val="en-GB"/>
        </w:rPr>
      </w:pPr>
    </w:p>
    <w:p w:rsidR="00EC680E" w:rsidRPr="007D58F5" w:rsidRDefault="00014EE8">
      <w:pPr>
        <w:pStyle w:val="normal0"/>
        <w:spacing w:line="360" w:lineRule="auto"/>
        <w:jc w:val="center"/>
        <w:rPr>
          <w:rFonts w:ascii="Times New Roman" w:eastAsia="Times New Roman" w:hAnsi="Times New Roman" w:cs="Times New Roman"/>
          <w:b/>
          <w:sz w:val="32"/>
          <w:szCs w:val="32"/>
          <w:lang w:val="en-GB"/>
        </w:rPr>
      </w:pPr>
      <w:r w:rsidRPr="007D58F5">
        <w:rPr>
          <w:rFonts w:ascii="Times New Roman" w:eastAsia="Times New Roman" w:hAnsi="Times New Roman" w:cs="Times New Roman"/>
          <w:b/>
          <w:sz w:val="32"/>
          <w:szCs w:val="32"/>
          <w:lang w:val="en-GB"/>
        </w:rPr>
        <w:t>THE ENTREPRENEURIAL DECISION MAKER</w:t>
      </w:r>
    </w:p>
    <w:p w:rsidR="00E8074E" w:rsidRDefault="00014EE8">
      <w:pPr>
        <w:rPr>
          <w:lang w:val="en-GB"/>
        </w:rPr>
      </w:pPr>
      <w:r w:rsidRPr="007D58F5">
        <w:rPr>
          <w:lang w:val="en-GB"/>
        </w:rPr>
        <w:br w:type="page"/>
      </w:r>
    </w:p>
    <w:p w:rsidR="00EC680E" w:rsidRDefault="00014EE8" w:rsidP="005403A3">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lastRenderedPageBreak/>
        <w:t>Executive Summary</w:t>
      </w:r>
    </w:p>
    <w:p w:rsidR="00704FC4" w:rsidRPr="00704FC4" w:rsidRDefault="00014EE8" w:rsidP="00704FC4">
      <w:pPr>
        <w:pStyle w:val="NormalWeb"/>
        <w:spacing w:before="0" w:beforeAutospacing="0" w:after="0" w:afterAutospacing="0" w:line="360" w:lineRule="auto"/>
        <w:jc w:val="both"/>
      </w:pPr>
      <w:r w:rsidRPr="00704FC4">
        <w:rPr>
          <w:lang w:val="en-GB"/>
        </w:rPr>
        <w:t xml:space="preserve">The risks </w:t>
      </w:r>
      <w:r w:rsidR="00E84203" w:rsidRPr="00704FC4">
        <w:rPr>
          <w:lang w:val="en-GB"/>
        </w:rPr>
        <w:t>associated</w:t>
      </w:r>
      <w:r w:rsidRPr="00704FC4">
        <w:rPr>
          <w:lang w:val="en-GB"/>
        </w:rPr>
        <w:t xml:space="preserve"> with the company Fastbee have been derived in this context. </w:t>
      </w:r>
      <w:r w:rsidR="00896B75" w:rsidRPr="00704FC4">
        <w:rPr>
          <w:lang w:val="en-GB"/>
        </w:rPr>
        <w:t xml:space="preserve">The report has highlighted the </w:t>
      </w:r>
      <w:r w:rsidR="00BA5E01" w:rsidRPr="00704FC4">
        <w:rPr>
          <w:lang w:val="en-GB"/>
        </w:rPr>
        <w:t xml:space="preserve">relationship between </w:t>
      </w:r>
      <w:r w:rsidR="004333FD" w:rsidRPr="00704FC4">
        <w:rPr>
          <w:lang w:val="en-GB"/>
        </w:rPr>
        <w:t>uncertainty</w:t>
      </w:r>
      <w:r w:rsidR="00BA5E01" w:rsidRPr="00704FC4">
        <w:rPr>
          <w:lang w:val="en-GB"/>
        </w:rPr>
        <w:t xml:space="preserve"> and risk</w:t>
      </w:r>
      <w:r w:rsidR="004333FD" w:rsidRPr="00704FC4">
        <w:rPr>
          <w:lang w:val="en-GB"/>
        </w:rPr>
        <w:t xml:space="preserve">. The effect of those risks and uncertainties in the decision-making of entrepreneurs such as "Khoo Kar Kiat" who initiated FastBee has been derived in this report. The report has integrated the decisions taken by the entrepreneur in this report. </w:t>
      </w:r>
      <w:r w:rsidR="00704FC4" w:rsidRPr="00704FC4">
        <w:rPr>
          <w:color w:val="000000"/>
        </w:rPr>
        <w:t>In addition to this, t</w:t>
      </w:r>
      <w:r w:rsidR="00591276">
        <w:rPr>
          <w:color w:val="000000"/>
        </w:rPr>
        <w:t>he risk mitigation strategies for</w:t>
      </w:r>
      <w:r w:rsidR="00704FC4" w:rsidRPr="00704FC4">
        <w:rPr>
          <w:color w:val="000000"/>
        </w:rPr>
        <w:t xml:space="preserve"> Fastbee that helped them to improve the services had also been reflected in this study. More to this context, the analysis of these strategies had also been highlighted in this study as well. </w:t>
      </w:r>
    </w:p>
    <w:p w:rsidR="00514A25" w:rsidRPr="00704FC4" w:rsidRDefault="00014EE8" w:rsidP="00704FC4">
      <w:pPr>
        <w:spacing w:line="360" w:lineRule="auto"/>
        <w:jc w:val="both"/>
        <w:rPr>
          <w:rFonts w:ascii="Times New Roman" w:eastAsia="Times New Roman" w:hAnsi="Times New Roman" w:cs="Times New Roman"/>
          <w:sz w:val="24"/>
          <w:szCs w:val="24"/>
          <w:lang w:val="en-GB"/>
        </w:rPr>
      </w:pPr>
      <w:r w:rsidRPr="00704FC4">
        <w:rPr>
          <w:rFonts w:ascii="Times New Roman" w:eastAsia="Times New Roman" w:hAnsi="Times New Roman" w:cs="Times New Roman"/>
          <w:sz w:val="24"/>
          <w:szCs w:val="24"/>
          <w:lang w:val="en-GB"/>
        </w:rPr>
        <w:br w:type="page"/>
      </w:r>
    </w:p>
    <w:p w:rsidR="00E8074E" w:rsidRPr="007D58F5" w:rsidRDefault="00E8074E">
      <w:pPr>
        <w:pStyle w:val="normal0"/>
        <w:spacing w:line="360" w:lineRule="auto"/>
        <w:jc w:val="both"/>
        <w:rPr>
          <w:rFonts w:ascii="Times New Roman" w:eastAsia="Times New Roman" w:hAnsi="Times New Roman" w:cs="Times New Roman"/>
          <w:b/>
          <w:sz w:val="24"/>
          <w:szCs w:val="24"/>
          <w:lang w:val="en-GB"/>
        </w:rPr>
      </w:pPr>
    </w:p>
    <w:sdt>
      <w:sdtPr>
        <w:rPr>
          <w:rFonts w:ascii="Arial" w:eastAsia="Arial" w:hAnsi="Arial" w:cs="Arial"/>
          <w:bCs w:val="0"/>
          <w:color w:val="auto"/>
          <w:sz w:val="22"/>
          <w:szCs w:val="22"/>
        </w:rPr>
        <w:id w:val="9474753"/>
        <w:docPartObj>
          <w:docPartGallery w:val="Table of Contents"/>
          <w:docPartUnique/>
        </w:docPartObj>
      </w:sdtPr>
      <w:sdtEndPr>
        <w:rPr>
          <w:rFonts w:ascii="Times New Roman" w:hAnsi="Times New Roman" w:cs="Times New Roman"/>
          <w:sz w:val="24"/>
          <w:szCs w:val="24"/>
        </w:rPr>
      </w:sdtEndPr>
      <w:sdtContent>
        <w:p w:rsidR="0013297C" w:rsidRPr="009401E2" w:rsidRDefault="00014EE8" w:rsidP="0013297C">
          <w:pPr>
            <w:pStyle w:val="TOCHeading"/>
            <w:tabs>
              <w:tab w:val="left" w:pos="2310"/>
            </w:tabs>
            <w:jc w:val="center"/>
            <w:rPr>
              <w:rFonts w:ascii="Times New Roman" w:hAnsi="Times New Roman" w:cs="Times New Roman"/>
              <w:b/>
              <w:color w:val="auto"/>
              <w:sz w:val="24"/>
              <w:szCs w:val="24"/>
            </w:rPr>
          </w:pPr>
          <w:r w:rsidRPr="009401E2">
            <w:rPr>
              <w:rFonts w:ascii="Times New Roman" w:hAnsi="Times New Roman" w:cs="Times New Roman"/>
              <w:b/>
              <w:color w:val="auto"/>
              <w:sz w:val="24"/>
              <w:szCs w:val="24"/>
            </w:rPr>
            <w:t>Table of Contents</w:t>
          </w:r>
        </w:p>
        <w:p w:rsidR="003106E3" w:rsidRPr="003106E3" w:rsidRDefault="006D14D1" w:rsidP="003106E3">
          <w:pPr>
            <w:pStyle w:val="TOC1"/>
            <w:tabs>
              <w:tab w:val="right" w:leader="dot" w:pos="9019"/>
            </w:tabs>
            <w:spacing w:line="360" w:lineRule="auto"/>
            <w:jc w:val="both"/>
            <w:rPr>
              <w:rFonts w:ascii="Times New Roman" w:eastAsiaTheme="minorEastAsia" w:hAnsi="Times New Roman" w:cs="Times New Roman"/>
              <w:noProof/>
              <w:sz w:val="24"/>
              <w:szCs w:val="24"/>
            </w:rPr>
          </w:pPr>
          <w:r w:rsidRPr="003106E3">
            <w:rPr>
              <w:rFonts w:ascii="Times New Roman" w:hAnsi="Times New Roman" w:cs="Times New Roman"/>
              <w:sz w:val="24"/>
              <w:szCs w:val="24"/>
            </w:rPr>
            <w:fldChar w:fldCharType="begin"/>
          </w:r>
          <w:r w:rsidR="00014EE8" w:rsidRPr="003106E3">
            <w:rPr>
              <w:rFonts w:ascii="Times New Roman" w:hAnsi="Times New Roman" w:cs="Times New Roman"/>
              <w:sz w:val="24"/>
              <w:szCs w:val="24"/>
            </w:rPr>
            <w:instrText xml:space="preserve"> TOC \o "1-3" \h \z \u </w:instrText>
          </w:r>
          <w:r w:rsidRPr="003106E3">
            <w:rPr>
              <w:rFonts w:ascii="Times New Roman" w:hAnsi="Times New Roman" w:cs="Times New Roman"/>
              <w:sz w:val="24"/>
              <w:szCs w:val="24"/>
            </w:rPr>
            <w:fldChar w:fldCharType="separate"/>
          </w:r>
          <w:hyperlink w:anchor="_Toc132995086" w:history="1">
            <w:r w:rsidR="003106E3" w:rsidRPr="003106E3">
              <w:rPr>
                <w:rStyle w:val="Hyperlink"/>
                <w:rFonts w:ascii="Times New Roman" w:hAnsi="Times New Roman" w:cs="Times New Roman"/>
                <w:noProof/>
                <w:sz w:val="24"/>
                <w:szCs w:val="24"/>
                <w:lang w:val="en-GB"/>
              </w:rPr>
              <w:t>Task 1</w:t>
            </w:r>
            <w:r w:rsidR="003106E3" w:rsidRPr="003106E3">
              <w:rPr>
                <w:rFonts w:ascii="Times New Roman" w:hAnsi="Times New Roman" w:cs="Times New Roman"/>
                <w:noProof/>
                <w:webHidden/>
                <w:sz w:val="24"/>
                <w:szCs w:val="24"/>
              </w:rPr>
              <w:tab/>
            </w:r>
            <w:r w:rsidRPr="003106E3">
              <w:rPr>
                <w:rFonts w:ascii="Times New Roman" w:hAnsi="Times New Roman" w:cs="Times New Roman"/>
                <w:noProof/>
                <w:webHidden/>
                <w:sz w:val="24"/>
                <w:szCs w:val="24"/>
              </w:rPr>
              <w:fldChar w:fldCharType="begin"/>
            </w:r>
            <w:r w:rsidR="003106E3" w:rsidRPr="003106E3">
              <w:rPr>
                <w:rFonts w:ascii="Times New Roman" w:hAnsi="Times New Roman" w:cs="Times New Roman"/>
                <w:noProof/>
                <w:webHidden/>
                <w:sz w:val="24"/>
                <w:szCs w:val="24"/>
              </w:rPr>
              <w:instrText xml:space="preserve"> PAGEREF _Toc132995086 \h </w:instrText>
            </w:r>
            <w:r w:rsidRPr="003106E3">
              <w:rPr>
                <w:rFonts w:ascii="Times New Roman" w:hAnsi="Times New Roman" w:cs="Times New Roman"/>
                <w:noProof/>
                <w:webHidden/>
                <w:sz w:val="24"/>
                <w:szCs w:val="24"/>
              </w:rPr>
            </w:r>
            <w:r w:rsidRPr="003106E3">
              <w:rPr>
                <w:rFonts w:ascii="Times New Roman" w:hAnsi="Times New Roman" w:cs="Times New Roman"/>
                <w:noProof/>
                <w:webHidden/>
                <w:sz w:val="24"/>
                <w:szCs w:val="24"/>
              </w:rPr>
              <w:fldChar w:fldCharType="separate"/>
            </w:r>
            <w:r w:rsidR="003106E3" w:rsidRPr="003106E3">
              <w:rPr>
                <w:rFonts w:ascii="Times New Roman" w:hAnsi="Times New Roman" w:cs="Times New Roman"/>
                <w:noProof/>
                <w:webHidden/>
                <w:sz w:val="24"/>
                <w:szCs w:val="24"/>
              </w:rPr>
              <w:t>3</w:t>
            </w:r>
            <w:r w:rsidRPr="003106E3">
              <w:rPr>
                <w:rFonts w:ascii="Times New Roman" w:hAnsi="Times New Roman" w:cs="Times New Roman"/>
                <w:noProof/>
                <w:webHidden/>
                <w:sz w:val="24"/>
                <w:szCs w:val="24"/>
              </w:rPr>
              <w:fldChar w:fldCharType="end"/>
            </w:r>
          </w:hyperlink>
        </w:p>
        <w:p w:rsidR="003106E3" w:rsidRPr="003106E3" w:rsidRDefault="006D14D1" w:rsidP="003106E3">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95087" w:history="1">
            <w:r w:rsidR="003106E3" w:rsidRPr="003106E3">
              <w:rPr>
                <w:rStyle w:val="Hyperlink"/>
                <w:rFonts w:ascii="Times New Roman" w:hAnsi="Times New Roman" w:cs="Times New Roman"/>
                <w:noProof/>
                <w:sz w:val="24"/>
                <w:szCs w:val="24"/>
                <w:lang w:val="en-GB"/>
              </w:rPr>
              <w:t>Discussing the relationship between uncertainty and risk</w:t>
            </w:r>
            <w:r w:rsidR="003106E3" w:rsidRPr="003106E3">
              <w:rPr>
                <w:rFonts w:ascii="Times New Roman" w:hAnsi="Times New Roman" w:cs="Times New Roman"/>
                <w:noProof/>
                <w:webHidden/>
                <w:sz w:val="24"/>
                <w:szCs w:val="24"/>
              </w:rPr>
              <w:tab/>
            </w:r>
            <w:r w:rsidRPr="003106E3">
              <w:rPr>
                <w:rFonts w:ascii="Times New Roman" w:hAnsi="Times New Roman" w:cs="Times New Roman"/>
                <w:noProof/>
                <w:webHidden/>
                <w:sz w:val="24"/>
                <w:szCs w:val="24"/>
              </w:rPr>
              <w:fldChar w:fldCharType="begin"/>
            </w:r>
            <w:r w:rsidR="003106E3" w:rsidRPr="003106E3">
              <w:rPr>
                <w:rFonts w:ascii="Times New Roman" w:hAnsi="Times New Roman" w:cs="Times New Roman"/>
                <w:noProof/>
                <w:webHidden/>
                <w:sz w:val="24"/>
                <w:szCs w:val="24"/>
              </w:rPr>
              <w:instrText xml:space="preserve"> PAGEREF _Toc132995087 \h </w:instrText>
            </w:r>
            <w:r w:rsidRPr="003106E3">
              <w:rPr>
                <w:rFonts w:ascii="Times New Roman" w:hAnsi="Times New Roman" w:cs="Times New Roman"/>
                <w:noProof/>
                <w:webHidden/>
                <w:sz w:val="24"/>
                <w:szCs w:val="24"/>
              </w:rPr>
            </w:r>
            <w:r w:rsidRPr="003106E3">
              <w:rPr>
                <w:rFonts w:ascii="Times New Roman" w:hAnsi="Times New Roman" w:cs="Times New Roman"/>
                <w:noProof/>
                <w:webHidden/>
                <w:sz w:val="24"/>
                <w:szCs w:val="24"/>
              </w:rPr>
              <w:fldChar w:fldCharType="separate"/>
            </w:r>
            <w:r w:rsidR="003106E3" w:rsidRPr="003106E3">
              <w:rPr>
                <w:rFonts w:ascii="Times New Roman" w:hAnsi="Times New Roman" w:cs="Times New Roman"/>
                <w:noProof/>
                <w:webHidden/>
                <w:sz w:val="24"/>
                <w:szCs w:val="24"/>
              </w:rPr>
              <w:t>3</w:t>
            </w:r>
            <w:r w:rsidRPr="003106E3">
              <w:rPr>
                <w:rFonts w:ascii="Times New Roman" w:hAnsi="Times New Roman" w:cs="Times New Roman"/>
                <w:noProof/>
                <w:webHidden/>
                <w:sz w:val="24"/>
                <w:szCs w:val="24"/>
              </w:rPr>
              <w:fldChar w:fldCharType="end"/>
            </w:r>
          </w:hyperlink>
        </w:p>
        <w:p w:rsidR="003106E3" w:rsidRPr="003106E3" w:rsidRDefault="006D14D1" w:rsidP="003106E3">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95088" w:history="1">
            <w:r w:rsidR="003106E3" w:rsidRPr="003106E3">
              <w:rPr>
                <w:rStyle w:val="Hyperlink"/>
                <w:rFonts w:ascii="Times New Roman" w:hAnsi="Times New Roman" w:cs="Times New Roman"/>
                <w:noProof/>
                <w:sz w:val="24"/>
                <w:szCs w:val="24"/>
                <w:lang w:val="en-GB"/>
              </w:rPr>
              <w:t>Effect of those risks and uncertainties in the decision-making of entrepreneurs such as “Khoo Kar Kiat” who initiated FastBee</w:t>
            </w:r>
            <w:r w:rsidR="003106E3" w:rsidRPr="003106E3">
              <w:rPr>
                <w:rFonts w:ascii="Times New Roman" w:hAnsi="Times New Roman" w:cs="Times New Roman"/>
                <w:noProof/>
                <w:webHidden/>
                <w:sz w:val="24"/>
                <w:szCs w:val="24"/>
              </w:rPr>
              <w:tab/>
            </w:r>
            <w:r w:rsidRPr="003106E3">
              <w:rPr>
                <w:rFonts w:ascii="Times New Roman" w:hAnsi="Times New Roman" w:cs="Times New Roman"/>
                <w:noProof/>
                <w:webHidden/>
                <w:sz w:val="24"/>
                <w:szCs w:val="24"/>
              </w:rPr>
              <w:fldChar w:fldCharType="begin"/>
            </w:r>
            <w:r w:rsidR="003106E3" w:rsidRPr="003106E3">
              <w:rPr>
                <w:rFonts w:ascii="Times New Roman" w:hAnsi="Times New Roman" w:cs="Times New Roman"/>
                <w:noProof/>
                <w:webHidden/>
                <w:sz w:val="24"/>
                <w:szCs w:val="24"/>
              </w:rPr>
              <w:instrText xml:space="preserve"> PAGEREF _Toc132995088 \h </w:instrText>
            </w:r>
            <w:r w:rsidRPr="003106E3">
              <w:rPr>
                <w:rFonts w:ascii="Times New Roman" w:hAnsi="Times New Roman" w:cs="Times New Roman"/>
                <w:noProof/>
                <w:webHidden/>
                <w:sz w:val="24"/>
                <w:szCs w:val="24"/>
              </w:rPr>
            </w:r>
            <w:r w:rsidRPr="003106E3">
              <w:rPr>
                <w:rFonts w:ascii="Times New Roman" w:hAnsi="Times New Roman" w:cs="Times New Roman"/>
                <w:noProof/>
                <w:webHidden/>
                <w:sz w:val="24"/>
                <w:szCs w:val="24"/>
              </w:rPr>
              <w:fldChar w:fldCharType="separate"/>
            </w:r>
            <w:r w:rsidR="003106E3" w:rsidRPr="003106E3">
              <w:rPr>
                <w:rFonts w:ascii="Times New Roman" w:hAnsi="Times New Roman" w:cs="Times New Roman"/>
                <w:noProof/>
                <w:webHidden/>
                <w:sz w:val="24"/>
                <w:szCs w:val="24"/>
              </w:rPr>
              <w:t>3</w:t>
            </w:r>
            <w:r w:rsidRPr="003106E3">
              <w:rPr>
                <w:rFonts w:ascii="Times New Roman" w:hAnsi="Times New Roman" w:cs="Times New Roman"/>
                <w:noProof/>
                <w:webHidden/>
                <w:sz w:val="24"/>
                <w:szCs w:val="24"/>
              </w:rPr>
              <w:fldChar w:fldCharType="end"/>
            </w:r>
          </w:hyperlink>
        </w:p>
        <w:p w:rsidR="003106E3" w:rsidRPr="003106E3" w:rsidRDefault="006D14D1" w:rsidP="003106E3">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995089" w:history="1">
            <w:r w:rsidR="003106E3" w:rsidRPr="003106E3">
              <w:rPr>
                <w:rStyle w:val="Hyperlink"/>
                <w:rFonts w:ascii="Times New Roman" w:hAnsi="Times New Roman" w:cs="Times New Roman"/>
                <w:noProof/>
                <w:sz w:val="24"/>
                <w:szCs w:val="24"/>
                <w:lang w:val="en-GB"/>
              </w:rPr>
              <w:t>Task 2</w:t>
            </w:r>
            <w:r w:rsidR="003106E3" w:rsidRPr="003106E3">
              <w:rPr>
                <w:rFonts w:ascii="Times New Roman" w:hAnsi="Times New Roman" w:cs="Times New Roman"/>
                <w:noProof/>
                <w:webHidden/>
                <w:sz w:val="24"/>
                <w:szCs w:val="24"/>
              </w:rPr>
              <w:tab/>
            </w:r>
            <w:r w:rsidRPr="003106E3">
              <w:rPr>
                <w:rFonts w:ascii="Times New Roman" w:hAnsi="Times New Roman" w:cs="Times New Roman"/>
                <w:noProof/>
                <w:webHidden/>
                <w:sz w:val="24"/>
                <w:szCs w:val="24"/>
              </w:rPr>
              <w:fldChar w:fldCharType="begin"/>
            </w:r>
            <w:r w:rsidR="003106E3" w:rsidRPr="003106E3">
              <w:rPr>
                <w:rFonts w:ascii="Times New Roman" w:hAnsi="Times New Roman" w:cs="Times New Roman"/>
                <w:noProof/>
                <w:webHidden/>
                <w:sz w:val="24"/>
                <w:szCs w:val="24"/>
              </w:rPr>
              <w:instrText xml:space="preserve"> PAGEREF _Toc132995089 \h </w:instrText>
            </w:r>
            <w:r w:rsidRPr="003106E3">
              <w:rPr>
                <w:rFonts w:ascii="Times New Roman" w:hAnsi="Times New Roman" w:cs="Times New Roman"/>
                <w:noProof/>
                <w:webHidden/>
                <w:sz w:val="24"/>
                <w:szCs w:val="24"/>
              </w:rPr>
            </w:r>
            <w:r w:rsidRPr="003106E3">
              <w:rPr>
                <w:rFonts w:ascii="Times New Roman" w:hAnsi="Times New Roman" w:cs="Times New Roman"/>
                <w:noProof/>
                <w:webHidden/>
                <w:sz w:val="24"/>
                <w:szCs w:val="24"/>
              </w:rPr>
              <w:fldChar w:fldCharType="separate"/>
            </w:r>
            <w:r w:rsidR="003106E3" w:rsidRPr="003106E3">
              <w:rPr>
                <w:rFonts w:ascii="Times New Roman" w:hAnsi="Times New Roman" w:cs="Times New Roman"/>
                <w:noProof/>
                <w:webHidden/>
                <w:sz w:val="24"/>
                <w:szCs w:val="24"/>
              </w:rPr>
              <w:t>4</w:t>
            </w:r>
            <w:r w:rsidRPr="003106E3">
              <w:rPr>
                <w:rFonts w:ascii="Times New Roman" w:hAnsi="Times New Roman" w:cs="Times New Roman"/>
                <w:noProof/>
                <w:webHidden/>
                <w:sz w:val="24"/>
                <w:szCs w:val="24"/>
              </w:rPr>
              <w:fldChar w:fldCharType="end"/>
            </w:r>
          </w:hyperlink>
        </w:p>
        <w:p w:rsidR="003106E3" w:rsidRPr="003106E3" w:rsidRDefault="006D14D1" w:rsidP="003106E3">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95090" w:history="1">
            <w:r w:rsidR="003106E3" w:rsidRPr="003106E3">
              <w:rPr>
                <w:rStyle w:val="Hyperlink"/>
                <w:rFonts w:ascii="Times New Roman" w:hAnsi="Times New Roman" w:cs="Times New Roman"/>
                <w:noProof/>
                <w:sz w:val="24"/>
                <w:szCs w:val="24"/>
                <w:lang w:val="en-GB"/>
              </w:rPr>
              <w:t>Creating a risk register to minimise and mitigate potential risks to the business</w:t>
            </w:r>
            <w:r w:rsidR="003106E3" w:rsidRPr="003106E3">
              <w:rPr>
                <w:rFonts w:ascii="Times New Roman" w:hAnsi="Times New Roman" w:cs="Times New Roman"/>
                <w:noProof/>
                <w:webHidden/>
                <w:sz w:val="24"/>
                <w:szCs w:val="24"/>
              </w:rPr>
              <w:tab/>
            </w:r>
            <w:r w:rsidRPr="003106E3">
              <w:rPr>
                <w:rFonts w:ascii="Times New Roman" w:hAnsi="Times New Roman" w:cs="Times New Roman"/>
                <w:noProof/>
                <w:webHidden/>
                <w:sz w:val="24"/>
                <w:szCs w:val="24"/>
              </w:rPr>
              <w:fldChar w:fldCharType="begin"/>
            </w:r>
            <w:r w:rsidR="003106E3" w:rsidRPr="003106E3">
              <w:rPr>
                <w:rFonts w:ascii="Times New Roman" w:hAnsi="Times New Roman" w:cs="Times New Roman"/>
                <w:noProof/>
                <w:webHidden/>
                <w:sz w:val="24"/>
                <w:szCs w:val="24"/>
              </w:rPr>
              <w:instrText xml:space="preserve"> PAGEREF _Toc132995090 \h </w:instrText>
            </w:r>
            <w:r w:rsidRPr="003106E3">
              <w:rPr>
                <w:rFonts w:ascii="Times New Roman" w:hAnsi="Times New Roman" w:cs="Times New Roman"/>
                <w:noProof/>
                <w:webHidden/>
                <w:sz w:val="24"/>
                <w:szCs w:val="24"/>
              </w:rPr>
            </w:r>
            <w:r w:rsidRPr="003106E3">
              <w:rPr>
                <w:rFonts w:ascii="Times New Roman" w:hAnsi="Times New Roman" w:cs="Times New Roman"/>
                <w:noProof/>
                <w:webHidden/>
                <w:sz w:val="24"/>
                <w:szCs w:val="24"/>
              </w:rPr>
              <w:fldChar w:fldCharType="separate"/>
            </w:r>
            <w:r w:rsidR="003106E3" w:rsidRPr="003106E3">
              <w:rPr>
                <w:rFonts w:ascii="Times New Roman" w:hAnsi="Times New Roman" w:cs="Times New Roman"/>
                <w:noProof/>
                <w:webHidden/>
                <w:sz w:val="24"/>
                <w:szCs w:val="24"/>
              </w:rPr>
              <w:t>4</w:t>
            </w:r>
            <w:r w:rsidRPr="003106E3">
              <w:rPr>
                <w:rFonts w:ascii="Times New Roman" w:hAnsi="Times New Roman" w:cs="Times New Roman"/>
                <w:noProof/>
                <w:webHidden/>
                <w:sz w:val="24"/>
                <w:szCs w:val="24"/>
              </w:rPr>
              <w:fldChar w:fldCharType="end"/>
            </w:r>
          </w:hyperlink>
        </w:p>
        <w:p w:rsidR="003106E3" w:rsidRPr="003106E3" w:rsidRDefault="006D14D1" w:rsidP="003106E3">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995091" w:history="1">
            <w:r w:rsidR="003106E3" w:rsidRPr="003106E3">
              <w:rPr>
                <w:rStyle w:val="Hyperlink"/>
                <w:rFonts w:ascii="Times New Roman" w:hAnsi="Times New Roman" w:cs="Times New Roman"/>
                <w:noProof/>
                <w:sz w:val="24"/>
                <w:szCs w:val="24"/>
                <w:lang w:val="en-GB"/>
              </w:rPr>
              <w:t>References</w:t>
            </w:r>
            <w:r w:rsidR="003106E3" w:rsidRPr="003106E3">
              <w:rPr>
                <w:rFonts w:ascii="Times New Roman" w:hAnsi="Times New Roman" w:cs="Times New Roman"/>
                <w:noProof/>
                <w:webHidden/>
                <w:sz w:val="24"/>
                <w:szCs w:val="24"/>
              </w:rPr>
              <w:tab/>
            </w:r>
            <w:r w:rsidRPr="003106E3">
              <w:rPr>
                <w:rFonts w:ascii="Times New Roman" w:hAnsi="Times New Roman" w:cs="Times New Roman"/>
                <w:noProof/>
                <w:webHidden/>
                <w:sz w:val="24"/>
                <w:szCs w:val="24"/>
              </w:rPr>
              <w:fldChar w:fldCharType="begin"/>
            </w:r>
            <w:r w:rsidR="003106E3" w:rsidRPr="003106E3">
              <w:rPr>
                <w:rFonts w:ascii="Times New Roman" w:hAnsi="Times New Roman" w:cs="Times New Roman"/>
                <w:noProof/>
                <w:webHidden/>
                <w:sz w:val="24"/>
                <w:szCs w:val="24"/>
              </w:rPr>
              <w:instrText xml:space="preserve"> PAGEREF _Toc132995091 \h </w:instrText>
            </w:r>
            <w:r w:rsidRPr="003106E3">
              <w:rPr>
                <w:rFonts w:ascii="Times New Roman" w:hAnsi="Times New Roman" w:cs="Times New Roman"/>
                <w:noProof/>
                <w:webHidden/>
                <w:sz w:val="24"/>
                <w:szCs w:val="24"/>
              </w:rPr>
            </w:r>
            <w:r w:rsidRPr="003106E3">
              <w:rPr>
                <w:rFonts w:ascii="Times New Roman" w:hAnsi="Times New Roman" w:cs="Times New Roman"/>
                <w:noProof/>
                <w:webHidden/>
                <w:sz w:val="24"/>
                <w:szCs w:val="24"/>
              </w:rPr>
              <w:fldChar w:fldCharType="separate"/>
            </w:r>
            <w:r w:rsidR="003106E3" w:rsidRPr="003106E3">
              <w:rPr>
                <w:rFonts w:ascii="Times New Roman" w:hAnsi="Times New Roman" w:cs="Times New Roman"/>
                <w:noProof/>
                <w:webHidden/>
                <w:sz w:val="24"/>
                <w:szCs w:val="24"/>
              </w:rPr>
              <w:t>8</w:t>
            </w:r>
            <w:r w:rsidRPr="003106E3">
              <w:rPr>
                <w:rFonts w:ascii="Times New Roman" w:hAnsi="Times New Roman" w:cs="Times New Roman"/>
                <w:noProof/>
                <w:webHidden/>
                <w:sz w:val="24"/>
                <w:szCs w:val="24"/>
              </w:rPr>
              <w:fldChar w:fldCharType="end"/>
            </w:r>
          </w:hyperlink>
        </w:p>
        <w:p w:rsidR="003106E3" w:rsidRPr="003106E3" w:rsidRDefault="006D14D1" w:rsidP="003106E3">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95092" w:history="1">
            <w:r w:rsidR="003106E3" w:rsidRPr="003106E3">
              <w:rPr>
                <w:rStyle w:val="Hyperlink"/>
                <w:rFonts w:ascii="Times New Roman" w:hAnsi="Times New Roman" w:cs="Times New Roman"/>
                <w:noProof/>
                <w:sz w:val="24"/>
                <w:szCs w:val="24"/>
                <w:lang w:val="en-GB"/>
              </w:rPr>
              <w:t>References for Task 1</w:t>
            </w:r>
            <w:r w:rsidR="003106E3" w:rsidRPr="003106E3">
              <w:rPr>
                <w:rFonts w:ascii="Times New Roman" w:hAnsi="Times New Roman" w:cs="Times New Roman"/>
                <w:noProof/>
                <w:webHidden/>
                <w:sz w:val="24"/>
                <w:szCs w:val="24"/>
              </w:rPr>
              <w:tab/>
            </w:r>
            <w:r w:rsidRPr="003106E3">
              <w:rPr>
                <w:rFonts w:ascii="Times New Roman" w:hAnsi="Times New Roman" w:cs="Times New Roman"/>
                <w:noProof/>
                <w:webHidden/>
                <w:sz w:val="24"/>
                <w:szCs w:val="24"/>
              </w:rPr>
              <w:fldChar w:fldCharType="begin"/>
            </w:r>
            <w:r w:rsidR="003106E3" w:rsidRPr="003106E3">
              <w:rPr>
                <w:rFonts w:ascii="Times New Roman" w:hAnsi="Times New Roman" w:cs="Times New Roman"/>
                <w:noProof/>
                <w:webHidden/>
                <w:sz w:val="24"/>
                <w:szCs w:val="24"/>
              </w:rPr>
              <w:instrText xml:space="preserve"> PAGEREF _Toc132995092 \h </w:instrText>
            </w:r>
            <w:r w:rsidRPr="003106E3">
              <w:rPr>
                <w:rFonts w:ascii="Times New Roman" w:hAnsi="Times New Roman" w:cs="Times New Roman"/>
                <w:noProof/>
                <w:webHidden/>
                <w:sz w:val="24"/>
                <w:szCs w:val="24"/>
              </w:rPr>
            </w:r>
            <w:r w:rsidRPr="003106E3">
              <w:rPr>
                <w:rFonts w:ascii="Times New Roman" w:hAnsi="Times New Roman" w:cs="Times New Roman"/>
                <w:noProof/>
                <w:webHidden/>
                <w:sz w:val="24"/>
                <w:szCs w:val="24"/>
              </w:rPr>
              <w:fldChar w:fldCharType="separate"/>
            </w:r>
            <w:r w:rsidR="003106E3" w:rsidRPr="003106E3">
              <w:rPr>
                <w:rFonts w:ascii="Times New Roman" w:hAnsi="Times New Roman" w:cs="Times New Roman"/>
                <w:noProof/>
                <w:webHidden/>
                <w:sz w:val="24"/>
                <w:szCs w:val="24"/>
              </w:rPr>
              <w:t>8</w:t>
            </w:r>
            <w:r w:rsidRPr="003106E3">
              <w:rPr>
                <w:rFonts w:ascii="Times New Roman" w:hAnsi="Times New Roman" w:cs="Times New Roman"/>
                <w:noProof/>
                <w:webHidden/>
                <w:sz w:val="24"/>
                <w:szCs w:val="24"/>
              </w:rPr>
              <w:fldChar w:fldCharType="end"/>
            </w:r>
          </w:hyperlink>
        </w:p>
        <w:p w:rsidR="003106E3" w:rsidRPr="003106E3" w:rsidRDefault="006D14D1" w:rsidP="003106E3">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95093" w:history="1">
            <w:r w:rsidR="003106E3" w:rsidRPr="003106E3">
              <w:rPr>
                <w:rStyle w:val="Hyperlink"/>
                <w:rFonts w:ascii="Times New Roman" w:hAnsi="Times New Roman" w:cs="Times New Roman"/>
                <w:noProof/>
                <w:sz w:val="24"/>
                <w:szCs w:val="24"/>
                <w:lang w:val="en-GB"/>
              </w:rPr>
              <w:t>References for Task 2</w:t>
            </w:r>
            <w:r w:rsidR="003106E3" w:rsidRPr="003106E3">
              <w:rPr>
                <w:rFonts w:ascii="Times New Roman" w:hAnsi="Times New Roman" w:cs="Times New Roman"/>
                <w:noProof/>
                <w:webHidden/>
                <w:sz w:val="24"/>
                <w:szCs w:val="24"/>
              </w:rPr>
              <w:tab/>
            </w:r>
            <w:r w:rsidRPr="003106E3">
              <w:rPr>
                <w:rFonts w:ascii="Times New Roman" w:hAnsi="Times New Roman" w:cs="Times New Roman"/>
                <w:noProof/>
                <w:webHidden/>
                <w:sz w:val="24"/>
                <w:szCs w:val="24"/>
              </w:rPr>
              <w:fldChar w:fldCharType="begin"/>
            </w:r>
            <w:r w:rsidR="003106E3" w:rsidRPr="003106E3">
              <w:rPr>
                <w:rFonts w:ascii="Times New Roman" w:hAnsi="Times New Roman" w:cs="Times New Roman"/>
                <w:noProof/>
                <w:webHidden/>
                <w:sz w:val="24"/>
                <w:szCs w:val="24"/>
              </w:rPr>
              <w:instrText xml:space="preserve"> PAGEREF _Toc132995093 \h </w:instrText>
            </w:r>
            <w:r w:rsidRPr="003106E3">
              <w:rPr>
                <w:rFonts w:ascii="Times New Roman" w:hAnsi="Times New Roman" w:cs="Times New Roman"/>
                <w:noProof/>
                <w:webHidden/>
                <w:sz w:val="24"/>
                <w:szCs w:val="24"/>
              </w:rPr>
            </w:r>
            <w:r w:rsidRPr="003106E3">
              <w:rPr>
                <w:rFonts w:ascii="Times New Roman" w:hAnsi="Times New Roman" w:cs="Times New Roman"/>
                <w:noProof/>
                <w:webHidden/>
                <w:sz w:val="24"/>
                <w:szCs w:val="24"/>
              </w:rPr>
              <w:fldChar w:fldCharType="separate"/>
            </w:r>
            <w:r w:rsidR="003106E3" w:rsidRPr="003106E3">
              <w:rPr>
                <w:rFonts w:ascii="Times New Roman" w:hAnsi="Times New Roman" w:cs="Times New Roman"/>
                <w:noProof/>
                <w:webHidden/>
                <w:sz w:val="24"/>
                <w:szCs w:val="24"/>
              </w:rPr>
              <w:t>9</w:t>
            </w:r>
            <w:r w:rsidRPr="003106E3">
              <w:rPr>
                <w:rFonts w:ascii="Times New Roman" w:hAnsi="Times New Roman" w:cs="Times New Roman"/>
                <w:noProof/>
                <w:webHidden/>
                <w:sz w:val="24"/>
                <w:szCs w:val="24"/>
              </w:rPr>
              <w:fldChar w:fldCharType="end"/>
            </w:r>
          </w:hyperlink>
        </w:p>
        <w:p w:rsidR="0013297C" w:rsidRPr="003106E3" w:rsidRDefault="006D14D1" w:rsidP="003106E3">
          <w:pPr>
            <w:spacing w:line="360" w:lineRule="auto"/>
            <w:jc w:val="both"/>
            <w:rPr>
              <w:rFonts w:ascii="Times New Roman" w:hAnsi="Times New Roman" w:cs="Times New Roman"/>
              <w:sz w:val="24"/>
              <w:szCs w:val="24"/>
            </w:rPr>
          </w:pPr>
          <w:r w:rsidRPr="003106E3">
            <w:rPr>
              <w:rFonts w:ascii="Times New Roman" w:hAnsi="Times New Roman" w:cs="Times New Roman"/>
              <w:sz w:val="24"/>
              <w:szCs w:val="24"/>
            </w:rPr>
            <w:fldChar w:fldCharType="end"/>
          </w:r>
        </w:p>
      </w:sdtContent>
    </w:sdt>
    <w:p w:rsidR="00EC680E" w:rsidRPr="007D58F5" w:rsidRDefault="00014EE8">
      <w:pPr>
        <w:pStyle w:val="normal0"/>
        <w:spacing w:line="360" w:lineRule="auto"/>
        <w:jc w:val="both"/>
        <w:rPr>
          <w:rFonts w:ascii="Times New Roman" w:eastAsia="Times New Roman" w:hAnsi="Times New Roman" w:cs="Times New Roman"/>
          <w:b/>
          <w:sz w:val="24"/>
          <w:szCs w:val="24"/>
          <w:lang w:val="en-GB"/>
        </w:rPr>
      </w:pPr>
      <w:r w:rsidRPr="007D58F5">
        <w:rPr>
          <w:lang w:val="en-GB"/>
        </w:rPr>
        <w:br w:type="page"/>
      </w:r>
    </w:p>
    <w:p w:rsidR="00EC680E" w:rsidRPr="007D58F5" w:rsidRDefault="00014EE8" w:rsidP="006C565A">
      <w:pPr>
        <w:pStyle w:val="Heading1"/>
        <w:rPr>
          <w:lang w:val="en-GB"/>
        </w:rPr>
      </w:pPr>
      <w:bookmarkStart w:id="0" w:name="_Toc132995086"/>
      <w:r w:rsidRPr="007D58F5">
        <w:rPr>
          <w:lang w:val="en-GB"/>
        </w:rPr>
        <w:lastRenderedPageBreak/>
        <w:t>Task 1</w:t>
      </w:r>
      <w:bookmarkEnd w:id="0"/>
      <w:r w:rsidRPr="007D58F5">
        <w:rPr>
          <w:lang w:val="en-GB"/>
        </w:rPr>
        <w:t xml:space="preserve"> </w:t>
      </w:r>
    </w:p>
    <w:p w:rsidR="00EC680E" w:rsidRPr="007D58F5" w:rsidRDefault="00014EE8" w:rsidP="006C565A">
      <w:pPr>
        <w:pStyle w:val="Heading2"/>
        <w:rPr>
          <w:lang w:val="en-GB"/>
        </w:rPr>
      </w:pPr>
      <w:bookmarkStart w:id="1" w:name="_Toc132995087"/>
      <w:r w:rsidRPr="007D58F5">
        <w:rPr>
          <w:lang w:val="en-GB"/>
        </w:rPr>
        <w:t>Discussing the relationship between uncertainty and risk</w:t>
      </w:r>
      <w:bookmarkEnd w:id="1"/>
      <w:r w:rsidRPr="007D58F5">
        <w:rPr>
          <w:lang w:val="en-GB"/>
        </w:rPr>
        <w:t xml:space="preserve"> </w:t>
      </w:r>
    </w:p>
    <w:p w:rsidR="00EC680E" w:rsidRPr="007D58F5" w:rsidRDefault="00014EE8">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 xml:space="preserve">The outcome of an incident is unknown but the probability of distribution governing is known in the case of a risk (Gunessee and Subramanian, 2020). On the other hand, in the case of uncertainty, both "probability distribution" and the outcome of that distribution are unknown (Watanabe, 2023). The preferences for enabling the chance of distribution of different outcomes can be defined in the context of understanding the relationship between the risks and uncertainties (Nutbeam and Lloyd, 2021). Fastbee, which is a company headquartered in Singapore, provides services in food delivery to ensure the competency in mitigating the uncertainties and risks associated with the services (Cbinsights.com, 2023). The company has faced risk in the catering services which were closed up due to the relocation (Steemit.com, 2023). The company already had pending orders from different customers who strongly relied on the services. This uncertainty of the company has caused the risk of maintaining the demand for services after the relocation. </w:t>
      </w:r>
    </w:p>
    <w:p w:rsidR="00EC680E" w:rsidRPr="007D58F5" w:rsidRDefault="00014EE8">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 xml:space="preserve">The risk of funding is a major cause of operational uncertainties in a company in a competitive business environment (Gurtu and Johny, 2021). Fastbee has faced major problems to get regular funding for their businesses because of the negative turnout of investors (Steemit.com, 2023). It has caused uncertainties in the company regarding its regular services. Lack of funding can lead to the closedown of businesses in the competitive environment (Bushe, 2019). The company has also faced the risk of using faulty machines and because of </w:t>
      </w:r>
      <w:r w:rsidR="007D58F5" w:rsidRPr="007D58F5">
        <w:rPr>
          <w:rFonts w:ascii="Times New Roman" w:eastAsia="Times New Roman" w:hAnsi="Times New Roman" w:cs="Times New Roman"/>
          <w:sz w:val="24"/>
          <w:szCs w:val="24"/>
          <w:lang w:val="en-GB"/>
        </w:rPr>
        <w:t>those;</w:t>
      </w:r>
      <w:r w:rsidRPr="007D58F5">
        <w:rPr>
          <w:rFonts w:ascii="Times New Roman" w:eastAsia="Times New Roman" w:hAnsi="Times New Roman" w:cs="Times New Roman"/>
          <w:sz w:val="24"/>
          <w:szCs w:val="24"/>
          <w:lang w:val="en-GB"/>
        </w:rPr>
        <w:t xml:space="preserve"> the customers suffer for their food during their lunchtime. This kind of risk related to faulty machines is detrimental to businesses as it leads to a bad record in the business environment (Fenwick and Vermeulen, 2019). These types of risks have caused uncertainties in maintaining business demand based on the business situation. </w:t>
      </w:r>
    </w:p>
    <w:p w:rsidR="00EC680E" w:rsidRPr="007D58F5" w:rsidRDefault="00014EE8" w:rsidP="006C565A">
      <w:pPr>
        <w:pStyle w:val="Heading2"/>
        <w:rPr>
          <w:lang w:val="en-GB"/>
        </w:rPr>
      </w:pPr>
      <w:bookmarkStart w:id="2" w:name="_Toc132995088"/>
      <w:r w:rsidRPr="007D58F5">
        <w:rPr>
          <w:lang w:val="en-GB"/>
        </w:rPr>
        <w:t xml:space="preserve">Effect of those risks and uncertainties in the decision-making of entrepreneurs such as “Khoo </w:t>
      </w:r>
      <w:r w:rsidR="001515E4">
        <w:rPr>
          <w:lang w:val="en-GB"/>
        </w:rPr>
        <w:t>Kar Kiat” who initiated FastBee</w:t>
      </w:r>
      <w:bookmarkEnd w:id="2"/>
    </w:p>
    <w:p w:rsidR="00A10A6C" w:rsidRDefault="00014EE8">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 xml:space="preserve">Risks and uncertainties are the major problems in maintaining the decision-making procedures (Tseng </w:t>
      </w:r>
      <w:r w:rsidRPr="007D58F5">
        <w:rPr>
          <w:rFonts w:ascii="Times New Roman" w:eastAsia="Times New Roman" w:hAnsi="Times New Roman" w:cs="Times New Roman"/>
          <w:i/>
          <w:sz w:val="24"/>
          <w:szCs w:val="24"/>
          <w:lang w:val="en-GB"/>
        </w:rPr>
        <w:t xml:space="preserve">et al. </w:t>
      </w:r>
      <w:r w:rsidRPr="007D58F5">
        <w:rPr>
          <w:rFonts w:ascii="Times New Roman" w:eastAsia="Times New Roman" w:hAnsi="Times New Roman" w:cs="Times New Roman"/>
          <w:sz w:val="24"/>
          <w:szCs w:val="24"/>
          <w:lang w:val="en-GB"/>
        </w:rPr>
        <w:t xml:space="preserve">2019). Entrepreneurs can face issues while maintaining their innovative business ideas because of the financial risks and economic uncertainties due to a lack of investors (Williams </w:t>
      </w:r>
      <w:r w:rsidRPr="007D58F5">
        <w:rPr>
          <w:rFonts w:ascii="Times New Roman" w:eastAsia="Times New Roman" w:hAnsi="Times New Roman" w:cs="Times New Roman"/>
          <w:i/>
          <w:sz w:val="24"/>
          <w:szCs w:val="24"/>
          <w:lang w:val="en-GB"/>
        </w:rPr>
        <w:t xml:space="preserve">et al. </w:t>
      </w:r>
      <w:r w:rsidRPr="007D58F5">
        <w:rPr>
          <w:rFonts w:ascii="Times New Roman" w:eastAsia="Times New Roman" w:hAnsi="Times New Roman" w:cs="Times New Roman"/>
          <w:sz w:val="24"/>
          <w:szCs w:val="24"/>
          <w:lang w:val="en-GB"/>
        </w:rPr>
        <w:t xml:space="preserve">2021). The entrepreneur "Khoo Kar Kiat", who initiated Fastbee, has regulated the business idea of using vending machines in a scalable and sustainable way (Cbinsights.com, 2023). However, economic uncertainties have led the individual to relocate the business of food delivery services (Channelnewsasia.com, 2023). The </w:t>
      </w:r>
      <w:r w:rsidR="006C565A" w:rsidRPr="007D58F5">
        <w:rPr>
          <w:rFonts w:ascii="Times New Roman" w:eastAsia="Times New Roman" w:hAnsi="Times New Roman" w:cs="Times New Roman"/>
          <w:sz w:val="24"/>
          <w:szCs w:val="24"/>
          <w:lang w:val="en-GB"/>
        </w:rPr>
        <w:t>competition of emerging new players, as well as the fundraising difficulties, is</w:t>
      </w:r>
      <w:r w:rsidRPr="007D58F5">
        <w:rPr>
          <w:rFonts w:ascii="Times New Roman" w:eastAsia="Times New Roman" w:hAnsi="Times New Roman" w:cs="Times New Roman"/>
          <w:sz w:val="24"/>
          <w:szCs w:val="24"/>
          <w:lang w:val="en-GB"/>
        </w:rPr>
        <w:t xml:space="preserve"> the major </w:t>
      </w:r>
      <w:r w:rsidRPr="007D58F5">
        <w:rPr>
          <w:rFonts w:ascii="Times New Roman" w:eastAsia="Times New Roman" w:hAnsi="Times New Roman" w:cs="Times New Roman"/>
          <w:sz w:val="24"/>
          <w:szCs w:val="24"/>
          <w:lang w:val="en-GB"/>
        </w:rPr>
        <w:lastRenderedPageBreak/>
        <w:t>cause for which the entrepreneur took the decision to stop the business. The risk related to the ineffective association of drivers for distributing the deliveries is the maj</w:t>
      </w:r>
      <w:r w:rsidR="001515E4">
        <w:rPr>
          <w:rFonts w:ascii="Times New Roman" w:eastAsia="Times New Roman" w:hAnsi="Times New Roman" w:cs="Times New Roman"/>
          <w:sz w:val="24"/>
          <w:szCs w:val="24"/>
          <w:lang w:val="en-GB"/>
        </w:rPr>
        <w:t>or cause of the fall of Fastbee</w:t>
      </w:r>
      <w:r w:rsidRPr="007D58F5">
        <w:rPr>
          <w:rFonts w:ascii="Times New Roman" w:eastAsia="Times New Roman" w:hAnsi="Times New Roman" w:cs="Times New Roman"/>
          <w:sz w:val="24"/>
          <w:szCs w:val="24"/>
          <w:lang w:val="en-GB"/>
        </w:rPr>
        <w:t xml:space="preserve"> (Linkedin.com, 2023). The entrepreneur has announced the closure of the company due to reluctance and embarrassment (Todayonline.com, 2023). However, the failure of entrepreneurs can be the major cause of the rising innovative workforce with </w:t>
      </w:r>
      <w:r w:rsidR="00777F85">
        <w:rPr>
          <w:rFonts w:ascii="Times New Roman" w:eastAsia="Times New Roman" w:hAnsi="Times New Roman" w:cs="Times New Roman"/>
          <w:sz w:val="24"/>
          <w:szCs w:val="24"/>
          <w:lang w:val="en-GB"/>
        </w:rPr>
        <w:t xml:space="preserve">the effective and </w:t>
      </w:r>
      <w:r w:rsidRPr="007D58F5">
        <w:rPr>
          <w:rFonts w:ascii="Times New Roman" w:eastAsia="Times New Roman" w:hAnsi="Times New Roman" w:cs="Times New Roman"/>
          <w:sz w:val="24"/>
          <w:szCs w:val="24"/>
          <w:lang w:val="en-GB"/>
        </w:rPr>
        <w:t xml:space="preserve">strong ideas of maintenance (Putra </w:t>
      </w:r>
      <w:r w:rsidRPr="007D58F5">
        <w:rPr>
          <w:rFonts w:ascii="Times New Roman" w:eastAsia="Times New Roman" w:hAnsi="Times New Roman" w:cs="Times New Roman"/>
          <w:i/>
          <w:sz w:val="24"/>
          <w:szCs w:val="24"/>
          <w:lang w:val="en-GB"/>
        </w:rPr>
        <w:t xml:space="preserve">et al. </w:t>
      </w:r>
      <w:r w:rsidRPr="007D58F5">
        <w:rPr>
          <w:rFonts w:ascii="Times New Roman" w:eastAsia="Times New Roman" w:hAnsi="Times New Roman" w:cs="Times New Roman"/>
          <w:sz w:val="24"/>
          <w:szCs w:val="24"/>
          <w:lang w:val="en-GB"/>
        </w:rPr>
        <w:t xml:space="preserve">2022). </w:t>
      </w:r>
    </w:p>
    <w:p w:rsidR="00A10A6C" w:rsidRDefault="00A10A6C" w:rsidP="00A10A6C">
      <w:pPr>
        <w:pStyle w:val="Heading1"/>
        <w:rPr>
          <w:lang w:val="en-GB"/>
        </w:rPr>
      </w:pPr>
      <w:bookmarkStart w:id="3" w:name="_Toc132995089"/>
      <w:r w:rsidRPr="00FD4CF0">
        <w:rPr>
          <w:lang w:val="en-GB"/>
        </w:rPr>
        <w:t>Task 2</w:t>
      </w:r>
      <w:bookmarkEnd w:id="3"/>
    </w:p>
    <w:p w:rsidR="00A10A6C" w:rsidRPr="00FD4CF0" w:rsidRDefault="00A10A6C" w:rsidP="00A10A6C">
      <w:pPr>
        <w:pStyle w:val="Heading2"/>
        <w:rPr>
          <w:lang w:val="en-GB"/>
        </w:rPr>
      </w:pPr>
      <w:bookmarkStart w:id="4" w:name="_Toc132995090"/>
      <w:r w:rsidRPr="00FD4CF0">
        <w:rPr>
          <w:lang w:val="en-GB"/>
        </w:rPr>
        <w:t>Creating a risk register to minimise and mitigate potential risks to the business</w:t>
      </w:r>
      <w:bookmarkEnd w:id="4"/>
    </w:p>
    <w:tbl>
      <w:tblPr>
        <w:tblStyle w:val="Table1"/>
        <w:tblW w:w="89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35"/>
        <w:gridCol w:w="2370"/>
        <w:gridCol w:w="2460"/>
        <w:gridCol w:w="1875"/>
      </w:tblGrid>
      <w:tr w:rsidR="00A10A6C" w:rsidRPr="00FD4CF0" w:rsidTr="005779E3">
        <w:trPr>
          <w:cantSplit/>
          <w:tblHeader/>
          <w:jc w:val="center"/>
        </w:trPr>
        <w:tc>
          <w:tcPr>
            <w:tcW w:w="223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t>Identified risks</w:t>
            </w:r>
          </w:p>
        </w:tc>
        <w:tc>
          <w:tcPr>
            <w:tcW w:w="2370"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t>Mitigation strategies</w:t>
            </w:r>
          </w:p>
        </w:tc>
        <w:tc>
          <w:tcPr>
            <w:tcW w:w="2460"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t>Outcomes</w:t>
            </w:r>
          </w:p>
        </w:tc>
        <w:tc>
          <w:tcPr>
            <w:tcW w:w="187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t>Timelines</w:t>
            </w:r>
          </w:p>
        </w:tc>
      </w:tr>
      <w:tr w:rsidR="00A10A6C" w:rsidRPr="00FD4CF0" w:rsidTr="005779E3">
        <w:trPr>
          <w:cantSplit/>
          <w:tblHeader/>
          <w:jc w:val="center"/>
        </w:trPr>
        <w:tc>
          <w:tcPr>
            <w:tcW w:w="223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t>Uncertainty in the probability distribution</w:t>
            </w:r>
          </w:p>
        </w:tc>
        <w:tc>
          <w:tcPr>
            <w:tcW w:w="2370" w:type="dxa"/>
            <w:shd w:val="clear" w:color="auto" w:fill="auto"/>
            <w:tcMar>
              <w:top w:w="100" w:type="dxa"/>
              <w:left w:w="100" w:type="dxa"/>
              <w:bottom w:w="100" w:type="dxa"/>
              <w:right w:w="100" w:type="dxa"/>
            </w:tcMar>
          </w:tcPr>
          <w:p w:rsidR="00A10A6C" w:rsidRPr="00FD4CF0" w:rsidRDefault="00A10A6C" w:rsidP="007E3F07">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Improving the interactive strategies.</w:t>
            </w:r>
          </w:p>
          <w:p w:rsidR="00A10A6C" w:rsidRPr="00FD4CF0" w:rsidRDefault="00A10A6C" w:rsidP="007E3F07">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Seeking information from stakeholders </w:t>
            </w:r>
            <w:r w:rsidRPr="00FD4CF0">
              <w:rPr>
                <w:rFonts w:ascii="Times New Roman" w:eastAsia="Times New Roman" w:hAnsi="Times New Roman" w:cs="Times New Roman"/>
                <w:sz w:val="24"/>
                <w:szCs w:val="24"/>
                <w:lang w:val="en-GB"/>
              </w:rPr>
              <w:t xml:space="preserve">(Akpan </w:t>
            </w:r>
            <w:r w:rsidRPr="00FD4CF0">
              <w:rPr>
                <w:rFonts w:ascii="Times New Roman" w:eastAsia="Times New Roman" w:hAnsi="Times New Roman" w:cs="Times New Roman"/>
                <w:i/>
                <w:sz w:val="24"/>
                <w:szCs w:val="24"/>
                <w:lang w:val="en-GB"/>
              </w:rPr>
              <w:t>et al.</w:t>
            </w:r>
            <w:r w:rsidRPr="00FD4CF0">
              <w:rPr>
                <w:rFonts w:ascii="Times New Roman" w:eastAsia="Times New Roman" w:hAnsi="Times New Roman" w:cs="Times New Roman"/>
                <w:sz w:val="24"/>
                <w:szCs w:val="24"/>
                <w:lang w:val="en-GB"/>
              </w:rPr>
              <w:t xml:space="preserve"> 2022).</w:t>
            </w:r>
          </w:p>
          <w:p w:rsidR="00A10A6C" w:rsidRPr="00FD4CF0" w:rsidRDefault="00A10A6C" w:rsidP="007E3F07">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Designing short and long-term goals. </w:t>
            </w:r>
          </w:p>
        </w:tc>
        <w:tc>
          <w:tcPr>
            <w:tcW w:w="2460"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D4CF0">
              <w:rPr>
                <w:rFonts w:ascii="Times New Roman" w:eastAsia="Times New Roman" w:hAnsi="Times New Roman" w:cs="Times New Roman"/>
                <w:i/>
                <w:sz w:val="24"/>
                <w:szCs w:val="24"/>
                <w:lang w:val="en-GB"/>
              </w:rPr>
              <w:t xml:space="preserve">The Fastbee company by designing the goals and gathering information can identify the issues associated with the distribution of the products </w:t>
            </w:r>
            <w:r w:rsidRPr="00FD4CF0">
              <w:rPr>
                <w:rFonts w:ascii="Times New Roman" w:eastAsia="Times New Roman" w:hAnsi="Times New Roman" w:cs="Times New Roman"/>
                <w:sz w:val="24"/>
                <w:szCs w:val="24"/>
                <w:lang w:val="en-GB"/>
              </w:rPr>
              <w:t xml:space="preserve">(Akter </w:t>
            </w:r>
            <w:r w:rsidRPr="00FD4CF0">
              <w:rPr>
                <w:rFonts w:ascii="Times New Roman" w:eastAsia="Times New Roman" w:hAnsi="Times New Roman" w:cs="Times New Roman"/>
                <w:i/>
                <w:sz w:val="24"/>
                <w:szCs w:val="24"/>
                <w:lang w:val="en-GB"/>
              </w:rPr>
              <w:t xml:space="preserve">et al. </w:t>
            </w:r>
            <w:r w:rsidRPr="00FD4CF0">
              <w:rPr>
                <w:rFonts w:ascii="Times New Roman" w:eastAsia="Times New Roman" w:hAnsi="Times New Roman" w:cs="Times New Roman"/>
                <w:sz w:val="24"/>
                <w:szCs w:val="24"/>
                <w:lang w:val="en-GB"/>
              </w:rPr>
              <w:t xml:space="preserve">2022). </w:t>
            </w:r>
          </w:p>
        </w:tc>
        <w:tc>
          <w:tcPr>
            <w:tcW w:w="187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Within 2 months</w:t>
            </w:r>
          </w:p>
        </w:tc>
      </w:tr>
      <w:tr w:rsidR="00A10A6C" w:rsidRPr="00FD4CF0" w:rsidTr="005779E3">
        <w:trPr>
          <w:cantSplit/>
          <w:tblHeader/>
          <w:jc w:val="center"/>
        </w:trPr>
        <w:tc>
          <w:tcPr>
            <w:tcW w:w="223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lastRenderedPageBreak/>
              <w:t>Relocation issues</w:t>
            </w:r>
          </w:p>
        </w:tc>
        <w:tc>
          <w:tcPr>
            <w:tcW w:w="2370" w:type="dxa"/>
            <w:shd w:val="clear" w:color="auto" w:fill="auto"/>
            <w:tcMar>
              <w:top w:w="100" w:type="dxa"/>
              <w:left w:w="100" w:type="dxa"/>
              <w:bottom w:w="100" w:type="dxa"/>
              <w:right w:w="100" w:type="dxa"/>
            </w:tcMar>
          </w:tcPr>
          <w:p w:rsidR="00A10A6C" w:rsidRPr="00FD4CF0" w:rsidRDefault="00A10A6C" w:rsidP="007E3F0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Determining the best places from where raw materials are easily acquired.</w:t>
            </w:r>
          </w:p>
          <w:p w:rsidR="00A10A6C" w:rsidRPr="00FD4CF0" w:rsidRDefault="00A10A6C" w:rsidP="007E3F0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Communicating with the stakeholders </w:t>
            </w:r>
            <w:r w:rsidRPr="00FD4CF0">
              <w:rPr>
                <w:rFonts w:ascii="Times New Roman" w:eastAsia="Times New Roman" w:hAnsi="Times New Roman" w:cs="Times New Roman"/>
                <w:sz w:val="24"/>
                <w:szCs w:val="24"/>
                <w:lang w:val="en-GB"/>
              </w:rPr>
              <w:t xml:space="preserve">(Wang </w:t>
            </w:r>
            <w:r w:rsidRPr="00FD4CF0">
              <w:rPr>
                <w:rFonts w:ascii="Times New Roman" w:eastAsia="Times New Roman" w:hAnsi="Times New Roman" w:cs="Times New Roman"/>
                <w:i/>
                <w:sz w:val="24"/>
                <w:szCs w:val="24"/>
                <w:lang w:val="en-GB"/>
              </w:rPr>
              <w:t xml:space="preserve">et al. </w:t>
            </w:r>
            <w:r w:rsidRPr="00FD4CF0">
              <w:rPr>
                <w:rFonts w:ascii="Times New Roman" w:eastAsia="Times New Roman" w:hAnsi="Times New Roman" w:cs="Times New Roman"/>
                <w:sz w:val="24"/>
                <w:szCs w:val="24"/>
                <w:lang w:val="en-GB"/>
              </w:rPr>
              <w:t>2021).</w:t>
            </w:r>
          </w:p>
          <w:p w:rsidR="00A10A6C" w:rsidRPr="00FD4CF0" w:rsidRDefault="00A10A6C" w:rsidP="007E3F07">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Invest financial amount to redesign infrastructure. </w:t>
            </w:r>
          </w:p>
        </w:tc>
        <w:tc>
          <w:tcPr>
            <w:tcW w:w="2460"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The selection of the right place and investing amount to design this can improve the productivity of the business </w:t>
            </w:r>
            <w:r w:rsidRPr="00FD4CF0">
              <w:rPr>
                <w:rFonts w:ascii="Times New Roman" w:eastAsia="Times New Roman" w:hAnsi="Times New Roman" w:cs="Times New Roman"/>
                <w:sz w:val="24"/>
                <w:szCs w:val="24"/>
                <w:lang w:val="en-GB"/>
              </w:rPr>
              <w:t xml:space="preserve">(Torelli </w:t>
            </w:r>
            <w:r w:rsidRPr="00FD4CF0">
              <w:rPr>
                <w:rFonts w:ascii="Times New Roman" w:eastAsia="Times New Roman" w:hAnsi="Times New Roman" w:cs="Times New Roman"/>
                <w:i/>
                <w:sz w:val="24"/>
                <w:szCs w:val="24"/>
                <w:lang w:val="en-GB"/>
              </w:rPr>
              <w:t>et al.</w:t>
            </w:r>
            <w:r w:rsidRPr="00FD4CF0">
              <w:rPr>
                <w:rFonts w:ascii="Times New Roman" w:eastAsia="Times New Roman" w:hAnsi="Times New Roman" w:cs="Times New Roman"/>
                <w:sz w:val="24"/>
                <w:szCs w:val="24"/>
                <w:lang w:val="en-GB"/>
              </w:rPr>
              <w:t xml:space="preserve"> 2020)</w:t>
            </w:r>
            <w:r w:rsidRPr="00FD4CF0">
              <w:rPr>
                <w:rFonts w:ascii="Times New Roman" w:eastAsia="Times New Roman" w:hAnsi="Times New Roman" w:cs="Times New Roman"/>
                <w:i/>
                <w:sz w:val="24"/>
                <w:szCs w:val="24"/>
                <w:lang w:val="en-GB"/>
              </w:rPr>
              <w:t xml:space="preserve">. </w:t>
            </w:r>
          </w:p>
        </w:tc>
        <w:tc>
          <w:tcPr>
            <w:tcW w:w="187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Within 3 months</w:t>
            </w:r>
          </w:p>
        </w:tc>
      </w:tr>
      <w:tr w:rsidR="00A10A6C" w:rsidRPr="00FD4CF0" w:rsidTr="005779E3">
        <w:trPr>
          <w:cantSplit/>
          <w:tblHeader/>
          <w:jc w:val="center"/>
        </w:trPr>
        <w:tc>
          <w:tcPr>
            <w:tcW w:w="223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t>Failed to deliver the products</w:t>
            </w:r>
          </w:p>
        </w:tc>
        <w:tc>
          <w:tcPr>
            <w:tcW w:w="2370" w:type="dxa"/>
            <w:shd w:val="clear" w:color="auto" w:fill="auto"/>
            <w:tcMar>
              <w:top w:w="100" w:type="dxa"/>
              <w:left w:w="100" w:type="dxa"/>
              <w:bottom w:w="100" w:type="dxa"/>
              <w:right w:w="100" w:type="dxa"/>
            </w:tcMar>
          </w:tcPr>
          <w:p w:rsidR="00A10A6C" w:rsidRPr="00FD4CF0" w:rsidRDefault="00A10A6C" w:rsidP="007E3F07">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The selection of the key suppliers. </w:t>
            </w:r>
          </w:p>
          <w:p w:rsidR="00A10A6C" w:rsidRPr="00FD4CF0" w:rsidRDefault="00A10A6C" w:rsidP="007E3F07">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Including innovative technologies such as AI and ML to facilitate the delivery system </w:t>
            </w:r>
            <w:r w:rsidRPr="00FD4CF0">
              <w:rPr>
                <w:rFonts w:ascii="Times New Roman" w:eastAsia="Times New Roman" w:hAnsi="Times New Roman" w:cs="Times New Roman"/>
                <w:sz w:val="24"/>
                <w:szCs w:val="24"/>
                <w:lang w:val="en-GB"/>
              </w:rPr>
              <w:t>(Attaran and Woods, 2019).</w:t>
            </w:r>
          </w:p>
        </w:tc>
        <w:tc>
          <w:tcPr>
            <w:tcW w:w="2460"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The inclusion of technologies within the operating process can control the delivery system </w:t>
            </w:r>
            <w:r w:rsidRPr="00FD4CF0">
              <w:rPr>
                <w:rFonts w:ascii="Times New Roman" w:eastAsia="Times New Roman" w:hAnsi="Times New Roman" w:cs="Times New Roman"/>
                <w:sz w:val="24"/>
                <w:szCs w:val="24"/>
                <w:lang w:val="en-GB"/>
              </w:rPr>
              <w:t xml:space="preserve">(Wamba-Taguimdje </w:t>
            </w:r>
            <w:r w:rsidRPr="00FD4CF0">
              <w:rPr>
                <w:rFonts w:ascii="Times New Roman" w:eastAsia="Times New Roman" w:hAnsi="Times New Roman" w:cs="Times New Roman"/>
                <w:i/>
                <w:sz w:val="24"/>
                <w:szCs w:val="24"/>
                <w:lang w:val="en-GB"/>
              </w:rPr>
              <w:t xml:space="preserve">et al. </w:t>
            </w:r>
            <w:r w:rsidRPr="00FD4CF0">
              <w:rPr>
                <w:rFonts w:ascii="Times New Roman" w:eastAsia="Times New Roman" w:hAnsi="Times New Roman" w:cs="Times New Roman"/>
                <w:sz w:val="24"/>
                <w:szCs w:val="24"/>
                <w:lang w:val="en-GB"/>
              </w:rPr>
              <w:t>2020).</w:t>
            </w:r>
          </w:p>
        </w:tc>
        <w:tc>
          <w:tcPr>
            <w:tcW w:w="187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Within 3 months</w:t>
            </w:r>
          </w:p>
        </w:tc>
      </w:tr>
      <w:tr w:rsidR="00A10A6C" w:rsidRPr="00FD4CF0" w:rsidTr="005779E3">
        <w:trPr>
          <w:cantSplit/>
          <w:tblHeader/>
          <w:jc w:val="center"/>
        </w:trPr>
        <w:tc>
          <w:tcPr>
            <w:tcW w:w="223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lastRenderedPageBreak/>
              <w:t>Risk in funding</w:t>
            </w:r>
          </w:p>
        </w:tc>
        <w:tc>
          <w:tcPr>
            <w:tcW w:w="2370" w:type="dxa"/>
            <w:shd w:val="clear" w:color="auto" w:fill="auto"/>
            <w:tcMar>
              <w:top w:w="100" w:type="dxa"/>
              <w:left w:w="100" w:type="dxa"/>
              <w:bottom w:w="100" w:type="dxa"/>
              <w:right w:w="100" w:type="dxa"/>
            </w:tcMar>
          </w:tcPr>
          <w:p w:rsidR="00A10A6C" w:rsidRPr="00FD4CF0" w:rsidRDefault="00A10A6C" w:rsidP="007E3F07">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Include financial experts in the business.</w:t>
            </w:r>
          </w:p>
          <w:p w:rsidR="00A10A6C" w:rsidRPr="00FD4CF0" w:rsidRDefault="00A10A6C" w:rsidP="007E3F07">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Implement a financial risk mitigation strategy </w:t>
            </w:r>
            <w:r w:rsidRPr="00FD4CF0">
              <w:rPr>
                <w:rFonts w:ascii="Times New Roman" w:eastAsia="Times New Roman" w:hAnsi="Times New Roman" w:cs="Times New Roman"/>
                <w:sz w:val="24"/>
                <w:szCs w:val="24"/>
                <w:lang w:val="en-GB"/>
              </w:rPr>
              <w:t xml:space="preserve">(Saeidi </w:t>
            </w:r>
            <w:r w:rsidRPr="00FD4CF0">
              <w:rPr>
                <w:rFonts w:ascii="Times New Roman" w:eastAsia="Times New Roman" w:hAnsi="Times New Roman" w:cs="Times New Roman"/>
                <w:i/>
                <w:sz w:val="24"/>
                <w:szCs w:val="24"/>
                <w:lang w:val="en-GB"/>
              </w:rPr>
              <w:t xml:space="preserve">et al. </w:t>
            </w:r>
            <w:r w:rsidRPr="00FD4CF0">
              <w:rPr>
                <w:rFonts w:ascii="Times New Roman" w:eastAsia="Times New Roman" w:hAnsi="Times New Roman" w:cs="Times New Roman"/>
                <w:sz w:val="24"/>
                <w:szCs w:val="24"/>
                <w:lang w:val="en-GB"/>
              </w:rPr>
              <w:t>2019)</w:t>
            </w:r>
            <w:r w:rsidRPr="00FD4CF0">
              <w:rPr>
                <w:rFonts w:ascii="Times New Roman" w:eastAsia="Times New Roman" w:hAnsi="Times New Roman" w:cs="Times New Roman"/>
                <w:i/>
                <w:sz w:val="24"/>
                <w:szCs w:val="24"/>
                <w:lang w:val="en-GB"/>
              </w:rPr>
              <w:t>.</w:t>
            </w:r>
          </w:p>
          <w:p w:rsidR="00A10A6C" w:rsidRPr="00FD4CF0" w:rsidRDefault="00A10A6C" w:rsidP="007E3F07">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Develop emergency funds. </w:t>
            </w:r>
          </w:p>
        </w:tc>
        <w:tc>
          <w:tcPr>
            <w:tcW w:w="2460"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D4CF0">
              <w:rPr>
                <w:rFonts w:ascii="Times New Roman" w:eastAsia="Times New Roman" w:hAnsi="Times New Roman" w:cs="Times New Roman"/>
                <w:i/>
                <w:sz w:val="24"/>
                <w:szCs w:val="24"/>
                <w:lang w:val="en-GB"/>
              </w:rPr>
              <w:t xml:space="preserve">The financial risk mitigation plan with the help of professional experts can improve the funding strategies to improve the overall operating process </w:t>
            </w:r>
            <w:r w:rsidRPr="00FD4CF0">
              <w:rPr>
                <w:rFonts w:ascii="Times New Roman" w:eastAsia="Times New Roman" w:hAnsi="Times New Roman" w:cs="Times New Roman"/>
                <w:sz w:val="24"/>
                <w:szCs w:val="24"/>
                <w:lang w:val="en-GB"/>
              </w:rPr>
              <w:t xml:space="preserve">(Semieniuk </w:t>
            </w:r>
            <w:r w:rsidRPr="00FD4CF0">
              <w:rPr>
                <w:rFonts w:ascii="Times New Roman" w:eastAsia="Times New Roman" w:hAnsi="Times New Roman" w:cs="Times New Roman"/>
                <w:i/>
                <w:sz w:val="24"/>
                <w:szCs w:val="24"/>
                <w:lang w:val="en-GB"/>
              </w:rPr>
              <w:t xml:space="preserve">et al. </w:t>
            </w:r>
            <w:r w:rsidRPr="00FD4CF0">
              <w:rPr>
                <w:rFonts w:ascii="Times New Roman" w:eastAsia="Times New Roman" w:hAnsi="Times New Roman" w:cs="Times New Roman"/>
                <w:sz w:val="24"/>
                <w:szCs w:val="24"/>
                <w:lang w:val="en-GB"/>
              </w:rPr>
              <w:t xml:space="preserve">2021). </w:t>
            </w:r>
          </w:p>
        </w:tc>
        <w:tc>
          <w:tcPr>
            <w:tcW w:w="187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Within 1 month. </w:t>
            </w:r>
          </w:p>
        </w:tc>
      </w:tr>
      <w:tr w:rsidR="00A10A6C" w:rsidRPr="00FD4CF0" w:rsidTr="005779E3">
        <w:trPr>
          <w:cantSplit/>
          <w:tblHeader/>
          <w:jc w:val="center"/>
        </w:trPr>
        <w:tc>
          <w:tcPr>
            <w:tcW w:w="223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t>The risk of faulty machines</w:t>
            </w:r>
          </w:p>
        </w:tc>
        <w:tc>
          <w:tcPr>
            <w:tcW w:w="2370" w:type="dxa"/>
            <w:shd w:val="clear" w:color="auto" w:fill="auto"/>
            <w:tcMar>
              <w:top w:w="100" w:type="dxa"/>
              <w:left w:w="100" w:type="dxa"/>
              <w:bottom w:w="100" w:type="dxa"/>
              <w:right w:w="100" w:type="dxa"/>
            </w:tcMar>
          </w:tcPr>
          <w:p w:rsidR="00A10A6C" w:rsidRPr="00FD4CF0" w:rsidRDefault="00A10A6C" w:rsidP="007E3F07">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Conduct regular training for equipment operators</w:t>
            </w:r>
            <w:r w:rsidRPr="00FD4CF0">
              <w:rPr>
                <w:rFonts w:ascii="Times New Roman" w:eastAsia="Times New Roman" w:hAnsi="Times New Roman" w:cs="Times New Roman"/>
                <w:sz w:val="24"/>
                <w:szCs w:val="24"/>
                <w:lang w:val="en-GB"/>
              </w:rPr>
              <w:t xml:space="preserve"> (Alfiyah and Riyanto, 2019)</w:t>
            </w:r>
            <w:r w:rsidRPr="00FD4CF0">
              <w:rPr>
                <w:rFonts w:ascii="Times New Roman" w:eastAsia="Times New Roman" w:hAnsi="Times New Roman" w:cs="Times New Roman"/>
                <w:i/>
                <w:sz w:val="24"/>
                <w:szCs w:val="24"/>
                <w:lang w:val="en-GB"/>
              </w:rPr>
              <w:t>.</w:t>
            </w:r>
          </w:p>
          <w:p w:rsidR="00A10A6C" w:rsidRPr="00FD4CF0" w:rsidRDefault="00A10A6C" w:rsidP="007E3F07">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Follow the proper checklist to handle the machines. </w:t>
            </w:r>
          </w:p>
          <w:p w:rsidR="00A10A6C" w:rsidRPr="00FD4CF0" w:rsidRDefault="00A10A6C" w:rsidP="007E3F07">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Invest money and select the best machine equipment. </w:t>
            </w:r>
          </w:p>
        </w:tc>
        <w:tc>
          <w:tcPr>
            <w:tcW w:w="2460"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FD4CF0">
              <w:rPr>
                <w:rFonts w:ascii="Times New Roman" w:eastAsia="Times New Roman" w:hAnsi="Times New Roman" w:cs="Times New Roman"/>
                <w:i/>
                <w:sz w:val="24"/>
                <w:szCs w:val="24"/>
                <w:lang w:val="en-GB"/>
              </w:rPr>
              <w:t xml:space="preserve">An adequate financial amount with well-diverse employees can increase the function of the machinery equipment </w:t>
            </w:r>
            <w:r w:rsidRPr="00FD4CF0">
              <w:rPr>
                <w:rFonts w:ascii="Times New Roman" w:eastAsia="Times New Roman" w:hAnsi="Times New Roman" w:cs="Times New Roman"/>
                <w:sz w:val="24"/>
                <w:szCs w:val="24"/>
                <w:lang w:val="en-GB"/>
              </w:rPr>
              <w:t xml:space="preserve">(Da Silva </w:t>
            </w:r>
            <w:r w:rsidRPr="00FD4CF0">
              <w:rPr>
                <w:rFonts w:ascii="Times New Roman" w:eastAsia="Times New Roman" w:hAnsi="Times New Roman" w:cs="Times New Roman"/>
                <w:i/>
                <w:sz w:val="24"/>
                <w:szCs w:val="24"/>
                <w:lang w:val="en-GB"/>
              </w:rPr>
              <w:t>et al.</w:t>
            </w:r>
            <w:r w:rsidRPr="00FD4CF0">
              <w:rPr>
                <w:rFonts w:ascii="Times New Roman" w:eastAsia="Times New Roman" w:hAnsi="Times New Roman" w:cs="Times New Roman"/>
                <w:sz w:val="24"/>
                <w:szCs w:val="24"/>
                <w:lang w:val="en-GB"/>
              </w:rPr>
              <w:t xml:space="preserve"> 2020). </w:t>
            </w:r>
          </w:p>
        </w:tc>
        <w:tc>
          <w:tcPr>
            <w:tcW w:w="187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Within 2 months</w:t>
            </w:r>
          </w:p>
        </w:tc>
      </w:tr>
      <w:tr w:rsidR="00A10A6C" w:rsidRPr="00FD4CF0" w:rsidTr="005779E3">
        <w:trPr>
          <w:cantSplit/>
          <w:tblHeader/>
          <w:jc w:val="center"/>
        </w:trPr>
        <w:tc>
          <w:tcPr>
            <w:tcW w:w="223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lastRenderedPageBreak/>
              <w:t>Ineffective communication with drivers</w:t>
            </w:r>
          </w:p>
        </w:tc>
        <w:tc>
          <w:tcPr>
            <w:tcW w:w="2370" w:type="dxa"/>
            <w:shd w:val="clear" w:color="auto" w:fill="auto"/>
            <w:tcMar>
              <w:top w:w="100" w:type="dxa"/>
              <w:left w:w="100" w:type="dxa"/>
              <w:bottom w:w="100" w:type="dxa"/>
              <w:right w:w="100" w:type="dxa"/>
            </w:tcMar>
          </w:tcPr>
          <w:p w:rsidR="00A10A6C" w:rsidRPr="00FD4CF0" w:rsidRDefault="00A10A6C" w:rsidP="007E3F07">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Designing a website where stakeholders can share feedback </w:t>
            </w:r>
            <w:r w:rsidRPr="00FD4CF0">
              <w:rPr>
                <w:rFonts w:ascii="Times New Roman" w:eastAsia="Times New Roman" w:hAnsi="Times New Roman" w:cs="Times New Roman"/>
                <w:sz w:val="24"/>
                <w:szCs w:val="24"/>
                <w:lang w:val="en-GB"/>
              </w:rPr>
              <w:t xml:space="preserve">(Harrison </w:t>
            </w:r>
            <w:r w:rsidRPr="00FD4CF0">
              <w:rPr>
                <w:rFonts w:ascii="Times New Roman" w:eastAsia="Times New Roman" w:hAnsi="Times New Roman" w:cs="Times New Roman"/>
                <w:i/>
                <w:sz w:val="24"/>
                <w:szCs w:val="24"/>
                <w:lang w:val="en-GB"/>
              </w:rPr>
              <w:t xml:space="preserve">et al. </w:t>
            </w:r>
            <w:r w:rsidRPr="00FD4CF0">
              <w:rPr>
                <w:rFonts w:ascii="Times New Roman" w:eastAsia="Times New Roman" w:hAnsi="Times New Roman" w:cs="Times New Roman"/>
                <w:sz w:val="24"/>
                <w:szCs w:val="24"/>
                <w:lang w:val="en-GB"/>
              </w:rPr>
              <w:t>2019)</w:t>
            </w:r>
            <w:r w:rsidRPr="00FD4CF0">
              <w:rPr>
                <w:rFonts w:ascii="Times New Roman" w:eastAsia="Times New Roman" w:hAnsi="Times New Roman" w:cs="Times New Roman"/>
                <w:i/>
                <w:sz w:val="24"/>
                <w:szCs w:val="24"/>
                <w:lang w:val="en-GB"/>
              </w:rPr>
              <w:t>.</w:t>
            </w:r>
          </w:p>
          <w:p w:rsidR="00A10A6C" w:rsidRPr="00FD4CF0" w:rsidRDefault="00A10A6C" w:rsidP="007E3F07">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Include screen-to-screen meetings and training videos within the business. </w:t>
            </w:r>
          </w:p>
        </w:tc>
        <w:tc>
          <w:tcPr>
            <w:tcW w:w="2460"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The websites and meetings can provide the necessary ideas at all organisational levels</w:t>
            </w:r>
            <w:r w:rsidRPr="00FD4CF0">
              <w:rPr>
                <w:rFonts w:ascii="Times New Roman" w:eastAsia="Times New Roman" w:hAnsi="Times New Roman" w:cs="Times New Roman"/>
                <w:sz w:val="24"/>
                <w:szCs w:val="24"/>
                <w:lang w:val="en-GB"/>
              </w:rPr>
              <w:t xml:space="preserve"> (RAHAMAN and UDDIN, 2022)</w:t>
            </w:r>
            <w:r w:rsidRPr="00FD4CF0">
              <w:rPr>
                <w:rFonts w:ascii="Times New Roman" w:eastAsia="Times New Roman" w:hAnsi="Times New Roman" w:cs="Times New Roman"/>
                <w:i/>
                <w:sz w:val="24"/>
                <w:szCs w:val="24"/>
                <w:lang w:val="en-GB"/>
              </w:rPr>
              <w:t xml:space="preserve">. </w:t>
            </w:r>
          </w:p>
        </w:tc>
        <w:tc>
          <w:tcPr>
            <w:tcW w:w="1875" w:type="dxa"/>
            <w:shd w:val="clear" w:color="auto" w:fill="auto"/>
            <w:tcMar>
              <w:top w:w="100" w:type="dxa"/>
              <w:left w:w="100" w:type="dxa"/>
              <w:bottom w:w="100" w:type="dxa"/>
              <w:right w:w="100" w:type="dxa"/>
            </w:tcMar>
          </w:tcPr>
          <w:p w:rsidR="00A10A6C" w:rsidRPr="00FD4CF0" w:rsidRDefault="00A10A6C" w:rsidP="007E3F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en-GB"/>
              </w:rPr>
            </w:pPr>
            <w:r w:rsidRPr="00FD4CF0">
              <w:rPr>
                <w:rFonts w:ascii="Times New Roman" w:eastAsia="Times New Roman" w:hAnsi="Times New Roman" w:cs="Times New Roman"/>
                <w:i/>
                <w:sz w:val="24"/>
                <w:szCs w:val="24"/>
                <w:lang w:val="en-GB"/>
              </w:rPr>
              <w:t xml:space="preserve">Within 1 month. </w:t>
            </w:r>
          </w:p>
        </w:tc>
      </w:tr>
    </w:tbl>
    <w:p w:rsidR="00A10A6C" w:rsidRPr="00FD4CF0" w:rsidRDefault="00A10A6C" w:rsidP="00A10A6C">
      <w:pPr>
        <w:pStyle w:val="normal0"/>
        <w:spacing w:line="360" w:lineRule="auto"/>
        <w:jc w:val="center"/>
        <w:rPr>
          <w:rFonts w:ascii="Times New Roman" w:eastAsia="Times New Roman" w:hAnsi="Times New Roman" w:cs="Times New Roman"/>
          <w:b/>
          <w:sz w:val="24"/>
          <w:szCs w:val="24"/>
          <w:lang w:val="en-GB"/>
        </w:rPr>
      </w:pPr>
      <w:r w:rsidRPr="00FD4CF0">
        <w:rPr>
          <w:rFonts w:ascii="Times New Roman" w:eastAsia="Times New Roman" w:hAnsi="Times New Roman" w:cs="Times New Roman"/>
          <w:b/>
          <w:sz w:val="24"/>
          <w:szCs w:val="24"/>
          <w:lang w:val="en-GB"/>
        </w:rPr>
        <w:t>Table 1: “Risk Register to minimize the associated risks of Fastbee”</w:t>
      </w:r>
    </w:p>
    <w:p w:rsidR="00A10A6C" w:rsidRPr="00FD4CF0" w:rsidRDefault="00A10A6C" w:rsidP="00A10A6C">
      <w:pPr>
        <w:pStyle w:val="normal0"/>
        <w:spacing w:line="360" w:lineRule="auto"/>
        <w:jc w:val="center"/>
        <w:rPr>
          <w:rFonts w:ascii="Times New Roman" w:eastAsia="Times New Roman" w:hAnsi="Times New Roman" w:cs="Times New Roman"/>
          <w:sz w:val="24"/>
          <w:szCs w:val="24"/>
          <w:lang w:val="en-GB"/>
        </w:rPr>
      </w:pPr>
      <w:r w:rsidRPr="00FD4CF0">
        <w:rPr>
          <w:rFonts w:ascii="Times New Roman" w:eastAsia="Times New Roman" w:hAnsi="Times New Roman" w:cs="Times New Roman"/>
          <w:sz w:val="24"/>
          <w:szCs w:val="24"/>
          <w:lang w:val="en-GB"/>
        </w:rPr>
        <w:t>(Source: Self-developed)</w:t>
      </w:r>
    </w:p>
    <w:p w:rsidR="00A10A6C" w:rsidRPr="00FD4CF0" w:rsidRDefault="00A10A6C" w:rsidP="00A10A6C">
      <w:pPr>
        <w:pStyle w:val="normal0"/>
        <w:spacing w:line="360" w:lineRule="auto"/>
        <w:jc w:val="both"/>
        <w:rPr>
          <w:rFonts w:ascii="Times New Roman" w:eastAsia="Times New Roman" w:hAnsi="Times New Roman" w:cs="Times New Roman"/>
          <w:b/>
          <w:i/>
          <w:sz w:val="24"/>
          <w:szCs w:val="24"/>
          <w:lang w:val="en-GB"/>
        </w:rPr>
      </w:pPr>
      <w:r w:rsidRPr="00FD4CF0">
        <w:rPr>
          <w:rFonts w:ascii="Times New Roman" w:eastAsia="Times New Roman" w:hAnsi="Times New Roman" w:cs="Times New Roman"/>
          <w:b/>
          <w:i/>
          <w:sz w:val="24"/>
          <w:szCs w:val="24"/>
          <w:lang w:val="en-GB"/>
        </w:rPr>
        <w:t>Analysis</w:t>
      </w:r>
    </w:p>
    <w:p w:rsidR="00A10A6C" w:rsidRPr="00FD4CF0" w:rsidRDefault="00A10A6C" w:rsidP="00A10A6C">
      <w:pPr>
        <w:pStyle w:val="normal0"/>
        <w:spacing w:line="360" w:lineRule="auto"/>
        <w:jc w:val="both"/>
        <w:rPr>
          <w:rFonts w:ascii="Times New Roman" w:eastAsia="Times New Roman" w:hAnsi="Times New Roman" w:cs="Times New Roman"/>
          <w:sz w:val="24"/>
          <w:szCs w:val="24"/>
          <w:lang w:val="en-GB"/>
        </w:rPr>
      </w:pPr>
      <w:r w:rsidRPr="00FD4CF0">
        <w:rPr>
          <w:rFonts w:ascii="Times New Roman" w:eastAsia="Times New Roman" w:hAnsi="Times New Roman" w:cs="Times New Roman"/>
          <w:sz w:val="24"/>
          <w:szCs w:val="24"/>
          <w:lang w:val="en-GB"/>
        </w:rPr>
        <w:t xml:space="preserve">The above table has discussed the risks that have been faced by the food service company “Fastbee” which has decided to shut down its operating process. In this context, there can require a proper mitigation plan such as designing short and long-term goals on which the employees can be directed within the workplace (Siagian </w:t>
      </w:r>
      <w:r w:rsidRPr="00FD4CF0">
        <w:rPr>
          <w:rFonts w:ascii="Times New Roman" w:eastAsia="Times New Roman" w:hAnsi="Times New Roman" w:cs="Times New Roman"/>
          <w:i/>
          <w:sz w:val="24"/>
          <w:szCs w:val="24"/>
          <w:lang w:val="en-GB"/>
        </w:rPr>
        <w:t xml:space="preserve">et al. </w:t>
      </w:r>
      <w:r w:rsidRPr="00FD4CF0">
        <w:rPr>
          <w:rFonts w:ascii="Times New Roman" w:eastAsia="Times New Roman" w:hAnsi="Times New Roman" w:cs="Times New Roman"/>
          <w:sz w:val="24"/>
          <w:szCs w:val="24"/>
          <w:lang w:val="en-GB"/>
        </w:rPr>
        <w:t xml:space="preserve">2021). The company can take the help of financial experts so that they can assign the right amount of money to exact places in terms of improvising the infrastructure and offering the best services (Mujanah </w:t>
      </w:r>
      <w:r w:rsidRPr="00FD4CF0">
        <w:rPr>
          <w:rFonts w:ascii="Times New Roman" w:eastAsia="Times New Roman" w:hAnsi="Times New Roman" w:cs="Times New Roman"/>
          <w:i/>
          <w:sz w:val="24"/>
          <w:szCs w:val="24"/>
          <w:lang w:val="en-GB"/>
        </w:rPr>
        <w:t xml:space="preserve">et al. </w:t>
      </w:r>
      <w:r w:rsidRPr="00FD4CF0">
        <w:rPr>
          <w:rFonts w:ascii="Times New Roman" w:eastAsia="Times New Roman" w:hAnsi="Times New Roman" w:cs="Times New Roman"/>
          <w:sz w:val="24"/>
          <w:szCs w:val="24"/>
          <w:lang w:val="en-GB"/>
        </w:rPr>
        <w:t xml:space="preserve">2022). Other than this, the training can be essential for the team members to handle the machinery equipment and perform the task in a more efficient way (Shad </w:t>
      </w:r>
      <w:r w:rsidRPr="00FD4CF0">
        <w:rPr>
          <w:rFonts w:ascii="Times New Roman" w:eastAsia="Times New Roman" w:hAnsi="Times New Roman" w:cs="Times New Roman"/>
          <w:i/>
          <w:sz w:val="24"/>
          <w:szCs w:val="24"/>
          <w:lang w:val="en-GB"/>
        </w:rPr>
        <w:t>et al.</w:t>
      </w:r>
      <w:r w:rsidRPr="00FD4CF0">
        <w:rPr>
          <w:rFonts w:ascii="Times New Roman" w:eastAsia="Times New Roman" w:hAnsi="Times New Roman" w:cs="Times New Roman"/>
          <w:sz w:val="24"/>
          <w:szCs w:val="24"/>
          <w:lang w:val="en-GB"/>
        </w:rPr>
        <w:t xml:space="preserve"> 2019). Thus, it can be illustrated the inclusion of online channels such as screen-to-screen meeting as well as the investment in the technologies such as AI and ML can cut down the extra financial costs and improves the service quality of Fastbee in the competitive market.</w:t>
      </w:r>
    </w:p>
    <w:p w:rsidR="00EC680E" w:rsidRPr="007D58F5" w:rsidRDefault="00014EE8">
      <w:pPr>
        <w:pStyle w:val="normal0"/>
        <w:spacing w:line="360" w:lineRule="auto"/>
        <w:jc w:val="both"/>
        <w:rPr>
          <w:rFonts w:ascii="Times New Roman" w:eastAsia="Times New Roman" w:hAnsi="Times New Roman" w:cs="Times New Roman"/>
          <w:sz w:val="24"/>
          <w:szCs w:val="24"/>
          <w:lang w:val="en-GB"/>
        </w:rPr>
      </w:pPr>
      <w:r w:rsidRPr="007D58F5">
        <w:rPr>
          <w:lang w:val="en-GB"/>
        </w:rPr>
        <w:br w:type="page"/>
      </w:r>
    </w:p>
    <w:p w:rsidR="00EC680E" w:rsidRPr="007D58F5" w:rsidRDefault="00014EE8" w:rsidP="00191EEE">
      <w:pPr>
        <w:pStyle w:val="Heading1"/>
        <w:rPr>
          <w:lang w:val="en-GB"/>
        </w:rPr>
      </w:pPr>
      <w:bookmarkStart w:id="5" w:name="_Toc132995091"/>
      <w:r w:rsidRPr="007D58F5">
        <w:rPr>
          <w:lang w:val="en-GB"/>
        </w:rPr>
        <w:lastRenderedPageBreak/>
        <w:t>References</w:t>
      </w:r>
      <w:bookmarkEnd w:id="5"/>
      <w:r w:rsidRPr="007D58F5">
        <w:rPr>
          <w:lang w:val="en-GB"/>
        </w:rPr>
        <w:t xml:space="preserve"> </w:t>
      </w:r>
    </w:p>
    <w:p w:rsidR="00EC680E" w:rsidRPr="007D58F5" w:rsidRDefault="00014EE8" w:rsidP="00191EEE">
      <w:pPr>
        <w:pStyle w:val="Heading2"/>
        <w:rPr>
          <w:lang w:val="en-GB"/>
        </w:rPr>
      </w:pPr>
      <w:bookmarkStart w:id="6" w:name="_Toc132995092"/>
      <w:r w:rsidRPr="007D58F5">
        <w:rPr>
          <w:lang w:val="en-GB"/>
        </w:rPr>
        <w:t>References for Task 1</w:t>
      </w:r>
      <w:bookmarkEnd w:id="6"/>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Bushe, B., (2019). The causes and impact of business failure among small to micro and medium enterprises in South Africa. Africa’s Public Service Delivery and Performance Review, 7(1), pp.1-26.</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 xml:space="preserve">Cbinsights.com, (2023). </w:t>
      </w:r>
      <w:r w:rsidRPr="007D58F5">
        <w:rPr>
          <w:rFonts w:ascii="Times New Roman" w:eastAsia="Times New Roman" w:hAnsi="Times New Roman" w:cs="Times New Roman"/>
          <w:i/>
          <w:sz w:val="24"/>
          <w:szCs w:val="24"/>
          <w:lang w:val="en-GB"/>
        </w:rPr>
        <w:t xml:space="preserve">452 startup failure post-mortems. </w:t>
      </w:r>
      <w:r w:rsidRPr="007D58F5">
        <w:rPr>
          <w:rFonts w:ascii="Times New Roman" w:eastAsia="Times New Roman" w:hAnsi="Times New Roman" w:cs="Times New Roman"/>
          <w:sz w:val="24"/>
          <w:szCs w:val="24"/>
          <w:lang w:val="en-GB"/>
        </w:rPr>
        <w:t>Available at: https://www.cbinsights.com/research/startup-failure-post-mortem/ (Accessed: 21.04.2023)</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 xml:space="preserve">Cbinsights.com, (2023). </w:t>
      </w:r>
      <w:r w:rsidRPr="007D58F5">
        <w:rPr>
          <w:rFonts w:ascii="Times New Roman" w:eastAsia="Times New Roman" w:hAnsi="Times New Roman" w:cs="Times New Roman"/>
          <w:i/>
          <w:sz w:val="24"/>
          <w:szCs w:val="24"/>
          <w:lang w:val="en-GB"/>
        </w:rPr>
        <w:t xml:space="preserve">Fastbee. </w:t>
      </w:r>
      <w:r w:rsidRPr="007D58F5">
        <w:rPr>
          <w:rFonts w:ascii="Times New Roman" w:eastAsia="Times New Roman" w:hAnsi="Times New Roman" w:cs="Times New Roman"/>
          <w:sz w:val="24"/>
          <w:szCs w:val="24"/>
          <w:lang w:val="en-GB"/>
        </w:rPr>
        <w:t>Available at: https://www.cbinsights.com/company/fastbee (Accessed: 21.04.2023)</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Channelnewsasia.com, (2023).</w:t>
      </w:r>
      <w:r w:rsidRPr="007D58F5">
        <w:rPr>
          <w:rFonts w:ascii="Times New Roman" w:eastAsia="Times New Roman" w:hAnsi="Times New Roman" w:cs="Times New Roman"/>
          <w:i/>
          <w:sz w:val="24"/>
          <w:szCs w:val="24"/>
          <w:lang w:val="en-GB"/>
        </w:rPr>
        <w:t xml:space="preserve"> I’d do it all over again, says founder of failed start-up Fastbee. </w:t>
      </w:r>
      <w:r w:rsidRPr="007D58F5">
        <w:rPr>
          <w:rFonts w:ascii="Times New Roman" w:eastAsia="Times New Roman" w:hAnsi="Times New Roman" w:cs="Times New Roman"/>
          <w:sz w:val="24"/>
          <w:szCs w:val="24"/>
          <w:lang w:val="en-GB"/>
        </w:rPr>
        <w:t>Available at: https://www.channelnewsasia.com/business/id-do-it-all-over-again-says-founder-failed-start-fastbee-805031 (Accessed: 21.04.2023)</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Fenwick, M. and Vermeulen, E.P., (2019). Technology and corporate governance: Blockchain, crypto, and artificial intelligence. Tex. J. Bus. L., 48, p.1.</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Gunessee, S. and Subramanian, N., (2020). Ambiguity and its coping mechanisms in supply chains lessons from the Covid-19 pandemic and natural disasters. International Journal of Operations &amp; Production Management, 40(7/8), pp.1201-1223.</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Gurtu, A. and Johny, J., (2021). Supply chain risk management: Literature review. Risks, 9(1), p.16.</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 xml:space="preserve">Linkedin.com, (2023). </w:t>
      </w:r>
      <w:r w:rsidRPr="007D58F5">
        <w:rPr>
          <w:rFonts w:ascii="Times New Roman" w:eastAsia="Times New Roman" w:hAnsi="Times New Roman" w:cs="Times New Roman"/>
          <w:i/>
          <w:sz w:val="24"/>
          <w:szCs w:val="24"/>
          <w:lang w:val="en-GB"/>
        </w:rPr>
        <w:t xml:space="preserve">Failed Entrepreneurs are the Best Teachers. </w:t>
      </w:r>
      <w:r w:rsidRPr="007D58F5">
        <w:rPr>
          <w:rFonts w:ascii="Times New Roman" w:eastAsia="Times New Roman" w:hAnsi="Times New Roman" w:cs="Times New Roman"/>
          <w:sz w:val="24"/>
          <w:szCs w:val="24"/>
          <w:lang w:val="en-GB"/>
        </w:rPr>
        <w:t>Available at: https://www.linkedin.com/pulse/failed-entrepreneurs-best-teacher-boney-gomes/ (Accessed: 21.04.2023)</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Nutbeam, D. and Lloyd, J.E., (2021). Understanding and responding to health literacy as a social determinant of health. Annu Rev Public Health, 42(1), pp.159-73.</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Putra, A.R., Ernawati, E., Jahroni, J., Anjanarko, T.S. and Retnowati, E., (2022). Creative Economy Development Efforts in Culinary Business. Journal of Social Science Studies (JOS3), 2(1), pp.21-26.</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 xml:space="preserve">Steemit.com, (2023). </w:t>
      </w:r>
      <w:r w:rsidRPr="007D58F5">
        <w:rPr>
          <w:rFonts w:ascii="Times New Roman" w:eastAsia="Times New Roman" w:hAnsi="Times New Roman" w:cs="Times New Roman"/>
          <w:i/>
          <w:sz w:val="24"/>
          <w:szCs w:val="24"/>
          <w:lang w:val="en-GB"/>
        </w:rPr>
        <w:t xml:space="preserve">Problems faced by fastbee.. </w:t>
      </w:r>
      <w:r w:rsidRPr="007D58F5">
        <w:rPr>
          <w:rFonts w:ascii="Times New Roman" w:eastAsia="Times New Roman" w:hAnsi="Times New Roman" w:cs="Times New Roman"/>
          <w:sz w:val="24"/>
          <w:szCs w:val="24"/>
          <w:lang w:val="en-GB"/>
        </w:rPr>
        <w:t>Available at: https://steemit.com/hive-175254/@frederickbangs/fastbee-a-promising-start-up-that-collapsed (Accessed: 21.04.2023)</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 xml:space="preserve">Todayonline.com, (2023). </w:t>
      </w:r>
      <w:r w:rsidRPr="007D58F5">
        <w:rPr>
          <w:rFonts w:ascii="Times New Roman" w:eastAsia="Times New Roman" w:hAnsi="Times New Roman" w:cs="Times New Roman"/>
          <w:i/>
          <w:sz w:val="24"/>
          <w:szCs w:val="24"/>
          <w:lang w:val="en-GB"/>
        </w:rPr>
        <w:t xml:space="preserve">The shame faced by Singapore startup founders who fail is real. Here’s what we can do. </w:t>
      </w:r>
      <w:r w:rsidRPr="007D58F5">
        <w:rPr>
          <w:rFonts w:ascii="Times New Roman" w:eastAsia="Times New Roman" w:hAnsi="Times New Roman" w:cs="Times New Roman"/>
          <w:sz w:val="24"/>
          <w:szCs w:val="24"/>
          <w:lang w:val="en-GB"/>
        </w:rPr>
        <w:t>Available at: https://www.todayonline.com/commentary/shame-faced-singapore-startup-founders-who-fail-real-heres-what-we-can-do (Accessed: 21.04.2023)</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lastRenderedPageBreak/>
        <w:t>Tseng, M.L., Wu, K.J., Lim, M.K. and Wong, W.P., (2019). Data-driven sustainable supply chain management performance: A hierarchical structure assessment under uncertainties. Journal of cleaner production, 227, pp.760-771.</w:t>
      </w:r>
    </w:p>
    <w:p w:rsidR="00AB1401" w:rsidRPr="007D58F5"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Watanabe, S., (2023). Mathematical theory of Bayesian statistics for unknown information source. Philosophical Transactions of the Royal Society A, 381(2247), p.20220151.</w:t>
      </w:r>
    </w:p>
    <w:p w:rsidR="00AB1401" w:rsidRDefault="00014EE8" w:rsidP="005779E3">
      <w:pPr>
        <w:pStyle w:val="normal0"/>
        <w:spacing w:line="360" w:lineRule="auto"/>
        <w:jc w:val="both"/>
        <w:rPr>
          <w:rFonts w:ascii="Times New Roman" w:eastAsia="Times New Roman" w:hAnsi="Times New Roman" w:cs="Times New Roman"/>
          <w:sz w:val="24"/>
          <w:szCs w:val="24"/>
          <w:lang w:val="en-GB"/>
        </w:rPr>
      </w:pPr>
      <w:r w:rsidRPr="007D58F5">
        <w:rPr>
          <w:rFonts w:ascii="Times New Roman" w:eastAsia="Times New Roman" w:hAnsi="Times New Roman" w:cs="Times New Roman"/>
          <w:sz w:val="24"/>
          <w:szCs w:val="24"/>
          <w:lang w:val="en-GB"/>
        </w:rPr>
        <w:t>Williams, A.M., Rodriguez Sanchez, I. and Škokić, V., (2021). Innovation, risk, and uncertainty: A study of tourism entrepreneurs. Journal of Travel Research, 60(2), pp.293-311.</w:t>
      </w:r>
    </w:p>
    <w:p w:rsidR="00A10A6C" w:rsidRDefault="00A10A6C" w:rsidP="003106E3">
      <w:pPr>
        <w:pStyle w:val="Heading2"/>
        <w:rPr>
          <w:lang w:val="en-GB"/>
        </w:rPr>
      </w:pPr>
      <w:bookmarkStart w:id="7" w:name="_Toc132995093"/>
      <w:r w:rsidRPr="00A10A6C">
        <w:rPr>
          <w:lang w:val="en-GB"/>
        </w:rPr>
        <w:t>References for Task 2</w:t>
      </w:r>
      <w:bookmarkEnd w:id="7"/>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Akpan, I.J., Udoh, E.A.P. and Adebisi, B., (2022). Small business awareness and adoption of state-of-the-art technologies in emerging and developing markets, and lessons from the COVID-19 pandemic. Journal of Small Business &amp; Entrepreneurship, 34(2), pp.123-140.</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Akter, S., Michael, K., Uddin, M.R., McCarthy, G. and Rahman, M., (2022). Transforming business using digital innovations: The application of AI, blockchain, cloud and data analytics. Annals of Operations Research, pp.1-33.</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Alfiyah, N. and Riyanto, S., (2019). The Effect of Compensation, Work Environment and Training on Employees’ Performance of Politeknik LP3I Jakarta. Work, 2(5), pp.947-955.</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Attaran, M. and Woods, J., (2019). Cloud computing technology: improving small business performance using the Internet. Journal of Small Business &amp; Entrepreneurship, 31(6), pp.495-519.</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Da Silva, J., Riana, I.G. and Soares, A.D.C., (2020). The Effect of Human Resources Management Practices on Innovation and Employee Performance (Study Conducted at NGOs Members of FONGTIL) Dili. International Journal of Multicultural and Multireligious Understanding, 7(9), pp.322-330.</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Harrison, J.D., Auerbach, A.D., Anderson, W., Fagan, M., Carnie, M., Hanson, C., Banta, J., Symczak, G., Robinson, E., Schnipper, J. and Wong, C., (2019). Patient stakeholder engagement in research: a narrative review to describe foundational principles and best practice activities. Health Expectations, 22(3), pp.307-316.</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lastRenderedPageBreak/>
        <w:t>Mujanah, S., Ardiana, I.D.K.R., Nugroho, R., Candraningrat, C., Fianto, A. and Arif, D., (2022). Critical thinking and creativity of MSMEs in improving business performance during the covid-19 pandemic. Uncertain Supply Chain Management, 10(1), pp.19-28.</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RAHAMAN, M.A. and UDDIN, M.S., (2022). The Effect of Promotion and Job Training on Job Satisfaction of Employees: An Empirical Study of the SME Sector in Bangladesh. The Journal of Asian Finance, Economics and Business, 9(2), pp.255-260.</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Saeidi, P., Saeidi, S.P., Sofian, S., Saeidi, S.P., Nilashi, M. and Mardani, A., (2019). The impact of enterprise risk management on competitive advantage by moderating role of information technology. Computer standards &amp; interfaces, 63, pp.67-82.</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Semieniuk, G., Campiglio, E., Mercure, J.F., Volz, U. and Edwards, N.R., (2021). Low</w:t>
      </w:r>
      <w:r w:rsidRPr="005779E3">
        <w:rPr>
          <w:rFonts w:ascii="Cambria Math" w:eastAsia="Times New Roman" w:hAnsi="Cambria Math" w:cs="Times New Roman"/>
          <w:color w:val="000000"/>
          <w:sz w:val="24"/>
          <w:szCs w:val="24"/>
        </w:rPr>
        <w:t>‐</w:t>
      </w:r>
      <w:r w:rsidRPr="005779E3">
        <w:rPr>
          <w:rFonts w:ascii="Times New Roman" w:eastAsia="Times New Roman" w:hAnsi="Times New Roman" w:cs="Times New Roman"/>
          <w:color w:val="000000"/>
          <w:sz w:val="24"/>
          <w:szCs w:val="24"/>
        </w:rPr>
        <w:t>carbon transition risks for finance. Wiley Interdisciplinary Reviews: Climate Change, 12(1), p.e678.</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Shad, M.K., Lai, F.W., Fatt, C.L., Klemeš, J.J. and Bokhari, A., (2019). Integrating sustainability reporting into enterprise risk management and its relationship with business performance: A conceptual framework. Journal of Cleaner production, 208, pp.415-425.</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Siagian, H., Tarigan, Z.J.H. and Jie, F., (2021). Supply chain integration enables resilience, flexibility, and innovation to improve business performance in COVID-19 era. Sustainability, 13(9), p.4669.</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Torelli, R., Balluchi, F. and Lazzini, A., (2020). Greenwashing and environmental communication: Effects on stakeholders' perceptions. Business strategy and the Environment, 29(2), pp.407-421.</w:t>
      </w:r>
    </w:p>
    <w:p w:rsidR="00A10A6C" w:rsidRPr="005779E3" w:rsidRDefault="00A10A6C" w:rsidP="005779E3">
      <w:pPr>
        <w:spacing w:before="240" w:line="360" w:lineRule="auto"/>
        <w:jc w:val="both"/>
        <w:rPr>
          <w:rFonts w:ascii="Times New Roman" w:eastAsia="Times New Roman" w:hAnsi="Times New Roman" w:cs="Times New Roman"/>
          <w:sz w:val="24"/>
          <w:szCs w:val="24"/>
        </w:rPr>
      </w:pPr>
      <w:r w:rsidRPr="005779E3">
        <w:rPr>
          <w:rFonts w:ascii="Times New Roman" w:eastAsia="Times New Roman" w:hAnsi="Times New Roman" w:cs="Times New Roman"/>
          <w:color w:val="000000"/>
          <w:sz w:val="24"/>
          <w:szCs w:val="24"/>
        </w:rPr>
        <w:t>Wamba-Taguimdje, S.L., Fosso Wamba, S., Kala Kamdjoug, J.R. and Tchatchouang Wanko, C.E., (2020). Influence of artificial intelligence (AI) on firm performance: the business value of AI-based transformation projects. Business Process Management Journal, 26(7), pp.1893-1924.</w:t>
      </w:r>
    </w:p>
    <w:p w:rsidR="00A10A6C" w:rsidRPr="00A10A6C" w:rsidRDefault="00A10A6C" w:rsidP="005779E3">
      <w:pPr>
        <w:spacing w:before="240" w:line="360" w:lineRule="auto"/>
        <w:jc w:val="both"/>
        <w:rPr>
          <w:rFonts w:ascii="Times New Roman" w:eastAsia="Times New Roman" w:hAnsi="Times New Roman" w:cs="Times New Roman"/>
          <w:b/>
          <w:sz w:val="28"/>
          <w:szCs w:val="24"/>
          <w:lang w:val="en-GB"/>
        </w:rPr>
      </w:pPr>
      <w:r w:rsidRPr="005779E3">
        <w:rPr>
          <w:rFonts w:ascii="Times New Roman" w:eastAsia="Times New Roman" w:hAnsi="Times New Roman" w:cs="Times New Roman"/>
          <w:color w:val="000000"/>
          <w:sz w:val="24"/>
          <w:szCs w:val="24"/>
        </w:rPr>
        <w:t>Wang, Y., Hao, H. and Platt, L.S., (2021). Examining risk and crisis communications of government agencies and stakeholders during early-stages of COVID-19 on Twitter. Computers in human behavior, 114, p.106568.</w:t>
      </w:r>
    </w:p>
    <w:sectPr w:rsidR="00A10A6C" w:rsidRPr="00A10A6C" w:rsidSect="006C565A">
      <w:footerReference w:type="default" r:id="rId8"/>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638" w:rsidRDefault="006C6638" w:rsidP="00533AB3">
      <w:pPr>
        <w:spacing w:line="240" w:lineRule="auto"/>
      </w:pPr>
      <w:r>
        <w:separator/>
      </w:r>
    </w:p>
  </w:endnote>
  <w:endnote w:type="continuationSeparator" w:id="1">
    <w:p w:rsidR="006C6638" w:rsidRDefault="006C6638" w:rsidP="00533A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74751"/>
      <w:docPartObj>
        <w:docPartGallery w:val="Page Numbers (Bottom of Page)"/>
        <w:docPartUnique/>
      </w:docPartObj>
    </w:sdtPr>
    <w:sdtContent>
      <w:p w:rsidR="006C565A" w:rsidRDefault="006D14D1">
        <w:pPr>
          <w:pStyle w:val="Footer"/>
          <w:jc w:val="right"/>
        </w:pPr>
        <w:r>
          <w:fldChar w:fldCharType="begin"/>
        </w:r>
        <w:r w:rsidR="00014EE8">
          <w:instrText xml:space="preserve"> PAGE   \* MERGEFORMAT </w:instrText>
        </w:r>
        <w:r>
          <w:fldChar w:fldCharType="separate"/>
        </w:r>
        <w:r w:rsidR="005779E3">
          <w:rPr>
            <w:noProof/>
          </w:rPr>
          <w:t>10</w:t>
        </w:r>
        <w:r>
          <w:rPr>
            <w:noProof/>
          </w:rPr>
          <w:fldChar w:fldCharType="end"/>
        </w:r>
      </w:p>
    </w:sdtContent>
  </w:sdt>
  <w:p w:rsidR="006C565A" w:rsidRDefault="006C56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638" w:rsidRDefault="006C6638" w:rsidP="00533AB3">
      <w:pPr>
        <w:spacing w:line="240" w:lineRule="auto"/>
      </w:pPr>
      <w:r>
        <w:separator/>
      </w:r>
    </w:p>
  </w:footnote>
  <w:footnote w:type="continuationSeparator" w:id="1">
    <w:p w:rsidR="006C6638" w:rsidRDefault="006C6638" w:rsidP="00533AB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56BA"/>
    <w:multiLevelType w:val="hybridMultilevel"/>
    <w:tmpl w:val="00000000"/>
    <w:lvl w:ilvl="0" w:tplc="0EAC17A4">
      <w:start w:val="1"/>
      <w:numFmt w:val="bullet"/>
      <w:lvlText w:val="●"/>
      <w:lvlJc w:val="left"/>
      <w:pPr>
        <w:ind w:left="720" w:hanging="360"/>
      </w:pPr>
      <w:rPr>
        <w:u w:val="none"/>
      </w:rPr>
    </w:lvl>
    <w:lvl w:ilvl="1" w:tplc="69F65BC8">
      <w:start w:val="1"/>
      <w:numFmt w:val="bullet"/>
      <w:lvlText w:val="○"/>
      <w:lvlJc w:val="left"/>
      <w:pPr>
        <w:ind w:left="1440" w:hanging="360"/>
      </w:pPr>
      <w:rPr>
        <w:u w:val="none"/>
      </w:rPr>
    </w:lvl>
    <w:lvl w:ilvl="2" w:tplc="8604E626">
      <w:start w:val="1"/>
      <w:numFmt w:val="bullet"/>
      <w:lvlText w:val="■"/>
      <w:lvlJc w:val="left"/>
      <w:pPr>
        <w:ind w:left="2160" w:hanging="360"/>
      </w:pPr>
      <w:rPr>
        <w:u w:val="none"/>
      </w:rPr>
    </w:lvl>
    <w:lvl w:ilvl="3" w:tplc="EB384420">
      <w:start w:val="1"/>
      <w:numFmt w:val="bullet"/>
      <w:lvlText w:val="●"/>
      <w:lvlJc w:val="left"/>
      <w:pPr>
        <w:ind w:left="2880" w:hanging="360"/>
      </w:pPr>
      <w:rPr>
        <w:u w:val="none"/>
      </w:rPr>
    </w:lvl>
    <w:lvl w:ilvl="4" w:tplc="0CFEAAE0">
      <w:start w:val="1"/>
      <w:numFmt w:val="bullet"/>
      <w:lvlText w:val="○"/>
      <w:lvlJc w:val="left"/>
      <w:pPr>
        <w:ind w:left="3600" w:hanging="360"/>
      </w:pPr>
      <w:rPr>
        <w:u w:val="none"/>
      </w:rPr>
    </w:lvl>
    <w:lvl w:ilvl="5" w:tplc="C72469F4">
      <w:start w:val="1"/>
      <w:numFmt w:val="bullet"/>
      <w:lvlText w:val="■"/>
      <w:lvlJc w:val="left"/>
      <w:pPr>
        <w:ind w:left="4320" w:hanging="360"/>
      </w:pPr>
      <w:rPr>
        <w:u w:val="none"/>
      </w:rPr>
    </w:lvl>
    <w:lvl w:ilvl="6" w:tplc="2E4A4654">
      <w:start w:val="1"/>
      <w:numFmt w:val="bullet"/>
      <w:lvlText w:val="●"/>
      <w:lvlJc w:val="left"/>
      <w:pPr>
        <w:ind w:left="5040" w:hanging="360"/>
      </w:pPr>
      <w:rPr>
        <w:u w:val="none"/>
      </w:rPr>
    </w:lvl>
    <w:lvl w:ilvl="7" w:tplc="5326509A">
      <w:start w:val="1"/>
      <w:numFmt w:val="bullet"/>
      <w:lvlText w:val="○"/>
      <w:lvlJc w:val="left"/>
      <w:pPr>
        <w:ind w:left="5760" w:hanging="360"/>
      </w:pPr>
      <w:rPr>
        <w:u w:val="none"/>
      </w:rPr>
    </w:lvl>
    <w:lvl w:ilvl="8" w:tplc="8124E878">
      <w:start w:val="1"/>
      <w:numFmt w:val="bullet"/>
      <w:lvlText w:val="■"/>
      <w:lvlJc w:val="left"/>
      <w:pPr>
        <w:ind w:left="6480" w:hanging="360"/>
      </w:pPr>
      <w:rPr>
        <w:u w:val="none"/>
      </w:rPr>
    </w:lvl>
  </w:abstractNum>
  <w:abstractNum w:abstractNumId="1">
    <w:nsid w:val="208533C2"/>
    <w:multiLevelType w:val="hybridMultilevel"/>
    <w:tmpl w:val="CDCEE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8DD2C"/>
    <w:multiLevelType w:val="hybridMultilevel"/>
    <w:tmpl w:val="00000000"/>
    <w:lvl w:ilvl="0" w:tplc="7D86EC04">
      <w:start w:val="1"/>
      <w:numFmt w:val="bullet"/>
      <w:lvlText w:val="●"/>
      <w:lvlJc w:val="left"/>
      <w:pPr>
        <w:ind w:left="720" w:hanging="360"/>
      </w:pPr>
      <w:rPr>
        <w:u w:val="none"/>
      </w:rPr>
    </w:lvl>
    <w:lvl w:ilvl="1" w:tplc="F0C42E8A">
      <w:start w:val="1"/>
      <w:numFmt w:val="bullet"/>
      <w:lvlText w:val="○"/>
      <w:lvlJc w:val="left"/>
      <w:pPr>
        <w:ind w:left="1440" w:hanging="360"/>
      </w:pPr>
      <w:rPr>
        <w:u w:val="none"/>
      </w:rPr>
    </w:lvl>
    <w:lvl w:ilvl="2" w:tplc="B52CF6AA">
      <w:start w:val="1"/>
      <w:numFmt w:val="bullet"/>
      <w:lvlText w:val="■"/>
      <w:lvlJc w:val="left"/>
      <w:pPr>
        <w:ind w:left="2160" w:hanging="360"/>
      </w:pPr>
      <w:rPr>
        <w:u w:val="none"/>
      </w:rPr>
    </w:lvl>
    <w:lvl w:ilvl="3" w:tplc="5E7AFED0">
      <w:start w:val="1"/>
      <w:numFmt w:val="bullet"/>
      <w:lvlText w:val="●"/>
      <w:lvlJc w:val="left"/>
      <w:pPr>
        <w:ind w:left="2880" w:hanging="360"/>
      </w:pPr>
      <w:rPr>
        <w:u w:val="none"/>
      </w:rPr>
    </w:lvl>
    <w:lvl w:ilvl="4" w:tplc="308608E6">
      <w:start w:val="1"/>
      <w:numFmt w:val="bullet"/>
      <w:lvlText w:val="○"/>
      <w:lvlJc w:val="left"/>
      <w:pPr>
        <w:ind w:left="3600" w:hanging="360"/>
      </w:pPr>
      <w:rPr>
        <w:u w:val="none"/>
      </w:rPr>
    </w:lvl>
    <w:lvl w:ilvl="5" w:tplc="CEC60C7A">
      <w:start w:val="1"/>
      <w:numFmt w:val="bullet"/>
      <w:lvlText w:val="■"/>
      <w:lvlJc w:val="left"/>
      <w:pPr>
        <w:ind w:left="4320" w:hanging="360"/>
      </w:pPr>
      <w:rPr>
        <w:u w:val="none"/>
      </w:rPr>
    </w:lvl>
    <w:lvl w:ilvl="6" w:tplc="076AA8C6">
      <w:start w:val="1"/>
      <w:numFmt w:val="bullet"/>
      <w:lvlText w:val="●"/>
      <w:lvlJc w:val="left"/>
      <w:pPr>
        <w:ind w:left="5040" w:hanging="360"/>
      </w:pPr>
      <w:rPr>
        <w:u w:val="none"/>
      </w:rPr>
    </w:lvl>
    <w:lvl w:ilvl="7" w:tplc="2C5C3420">
      <w:start w:val="1"/>
      <w:numFmt w:val="bullet"/>
      <w:lvlText w:val="○"/>
      <w:lvlJc w:val="left"/>
      <w:pPr>
        <w:ind w:left="5760" w:hanging="360"/>
      </w:pPr>
      <w:rPr>
        <w:u w:val="none"/>
      </w:rPr>
    </w:lvl>
    <w:lvl w:ilvl="8" w:tplc="205CD5D0">
      <w:start w:val="1"/>
      <w:numFmt w:val="bullet"/>
      <w:lvlText w:val="■"/>
      <w:lvlJc w:val="left"/>
      <w:pPr>
        <w:ind w:left="6480" w:hanging="360"/>
      </w:pPr>
      <w:rPr>
        <w:u w:val="none"/>
      </w:rPr>
    </w:lvl>
  </w:abstractNum>
  <w:abstractNum w:abstractNumId="3">
    <w:nsid w:val="2C1299CA"/>
    <w:multiLevelType w:val="hybridMultilevel"/>
    <w:tmpl w:val="00000000"/>
    <w:lvl w:ilvl="0" w:tplc="6C30F7CA">
      <w:start w:val="1"/>
      <w:numFmt w:val="bullet"/>
      <w:lvlText w:val="●"/>
      <w:lvlJc w:val="left"/>
      <w:pPr>
        <w:ind w:left="720" w:hanging="360"/>
      </w:pPr>
      <w:rPr>
        <w:u w:val="none"/>
      </w:rPr>
    </w:lvl>
    <w:lvl w:ilvl="1" w:tplc="86364382">
      <w:start w:val="1"/>
      <w:numFmt w:val="bullet"/>
      <w:lvlText w:val="○"/>
      <w:lvlJc w:val="left"/>
      <w:pPr>
        <w:ind w:left="1440" w:hanging="360"/>
      </w:pPr>
      <w:rPr>
        <w:u w:val="none"/>
      </w:rPr>
    </w:lvl>
    <w:lvl w:ilvl="2" w:tplc="5C00CD08">
      <w:start w:val="1"/>
      <w:numFmt w:val="bullet"/>
      <w:lvlText w:val="■"/>
      <w:lvlJc w:val="left"/>
      <w:pPr>
        <w:ind w:left="2160" w:hanging="360"/>
      </w:pPr>
      <w:rPr>
        <w:u w:val="none"/>
      </w:rPr>
    </w:lvl>
    <w:lvl w:ilvl="3" w:tplc="24287154">
      <w:start w:val="1"/>
      <w:numFmt w:val="bullet"/>
      <w:lvlText w:val="●"/>
      <w:lvlJc w:val="left"/>
      <w:pPr>
        <w:ind w:left="2880" w:hanging="360"/>
      </w:pPr>
      <w:rPr>
        <w:u w:val="none"/>
      </w:rPr>
    </w:lvl>
    <w:lvl w:ilvl="4" w:tplc="2BB4F930">
      <w:start w:val="1"/>
      <w:numFmt w:val="bullet"/>
      <w:lvlText w:val="○"/>
      <w:lvlJc w:val="left"/>
      <w:pPr>
        <w:ind w:left="3600" w:hanging="360"/>
      </w:pPr>
      <w:rPr>
        <w:u w:val="none"/>
      </w:rPr>
    </w:lvl>
    <w:lvl w:ilvl="5" w:tplc="625E490C">
      <w:start w:val="1"/>
      <w:numFmt w:val="bullet"/>
      <w:lvlText w:val="■"/>
      <w:lvlJc w:val="left"/>
      <w:pPr>
        <w:ind w:left="4320" w:hanging="360"/>
      </w:pPr>
      <w:rPr>
        <w:u w:val="none"/>
      </w:rPr>
    </w:lvl>
    <w:lvl w:ilvl="6" w:tplc="D188D1F8">
      <w:start w:val="1"/>
      <w:numFmt w:val="bullet"/>
      <w:lvlText w:val="●"/>
      <w:lvlJc w:val="left"/>
      <w:pPr>
        <w:ind w:left="5040" w:hanging="360"/>
      </w:pPr>
      <w:rPr>
        <w:u w:val="none"/>
      </w:rPr>
    </w:lvl>
    <w:lvl w:ilvl="7" w:tplc="B382F70C">
      <w:start w:val="1"/>
      <w:numFmt w:val="bullet"/>
      <w:lvlText w:val="○"/>
      <w:lvlJc w:val="left"/>
      <w:pPr>
        <w:ind w:left="5760" w:hanging="360"/>
      </w:pPr>
      <w:rPr>
        <w:u w:val="none"/>
      </w:rPr>
    </w:lvl>
    <w:lvl w:ilvl="8" w:tplc="5276D310">
      <w:start w:val="1"/>
      <w:numFmt w:val="bullet"/>
      <w:lvlText w:val="■"/>
      <w:lvlJc w:val="left"/>
      <w:pPr>
        <w:ind w:left="6480" w:hanging="360"/>
      </w:pPr>
      <w:rPr>
        <w:u w:val="none"/>
      </w:rPr>
    </w:lvl>
  </w:abstractNum>
  <w:abstractNum w:abstractNumId="4">
    <w:nsid w:val="4140A81F"/>
    <w:multiLevelType w:val="hybridMultilevel"/>
    <w:tmpl w:val="00000000"/>
    <w:lvl w:ilvl="0" w:tplc="2794B0F4">
      <w:start w:val="1"/>
      <w:numFmt w:val="bullet"/>
      <w:lvlText w:val="●"/>
      <w:lvlJc w:val="left"/>
      <w:pPr>
        <w:ind w:left="720" w:hanging="360"/>
      </w:pPr>
      <w:rPr>
        <w:u w:val="none"/>
      </w:rPr>
    </w:lvl>
    <w:lvl w:ilvl="1" w:tplc="FB9E62BC">
      <w:start w:val="1"/>
      <w:numFmt w:val="bullet"/>
      <w:lvlText w:val="○"/>
      <w:lvlJc w:val="left"/>
      <w:pPr>
        <w:ind w:left="1440" w:hanging="360"/>
      </w:pPr>
      <w:rPr>
        <w:u w:val="none"/>
      </w:rPr>
    </w:lvl>
    <w:lvl w:ilvl="2" w:tplc="27380CA2">
      <w:start w:val="1"/>
      <w:numFmt w:val="bullet"/>
      <w:lvlText w:val="■"/>
      <w:lvlJc w:val="left"/>
      <w:pPr>
        <w:ind w:left="2160" w:hanging="360"/>
      </w:pPr>
      <w:rPr>
        <w:u w:val="none"/>
      </w:rPr>
    </w:lvl>
    <w:lvl w:ilvl="3" w:tplc="05889F68">
      <w:start w:val="1"/>
      <w:numFmt w:val="bullet"/>
      <w:lvlText w:val="●"/>
      <w:lvlJc w:val="left"/>
      <w:pPr>
        <w:ind w:left="2880" w:hanging="360"/>
      </w:pPr>
      <w:rPr>
        <w:u w:val="none"/>
      </w:rPr>
    </w:lvl>
    <w:lvl w:ilvl="4" w:tplc="F654B7E6">
      <w:start w:val="1"/>
      <w:numFmt w:val="bullet"/>
      <w:lvlText w:val="○"/>
      <w:lvlJc w:val="left"/>
      <w:pPr>
        <w:ind w:left="3600" w:hanging="360"/>
      </w:pPr>
      <w:rPr>
        <w:u w:val="none"/>
      </w:rPr>
    </w:lvl>
    <w:lvl w:ilvl="5" w:tplc="6B701460">
      <w:start w:val="1"/>
      <w:numFmt w:val="bullet"/>
      <w:lvlText w:val="■"/>
      <w:lvlJc w:val="left"/>
      <w:pPr>
        <w:ind w:left="4320" w:hanging="360"/>
      </w:pPr>
      <w:rPr>
        <w:u w:val="none"/>
      </w:rPr>
    </w:lvl>
    <w:lvl w:ilvl="6" w:tplc="093CAF96">
      <w:start w:val="1"/>
      <w:numFmt w:val="bullet"/>
      <w:lvlText w:val="●"/>
      <w:lvlJc w:val="left"/>
      <w:pPr>
        <w:ind w:left="5040" w:hanging="360"/>
      </w:pPr>
      <w:rPr>
        <w:u w:val="none"/>
      </w:rPr>
    </w:lvl>
    <w:lvl w:ilvl="7" w:tplc="AC9EDEB0">
      <w:start w:val="1"/>
      <w:numFmt w:val="bullet"/>
      <w:lvlText w:val="○"/>
      <w:lvlJc w:val="left"/>
      <w:pPr>
        <w:ind w:left="5760" w:hanging="360"/>
      </w:pPr>
      <w:rPr>
        <w:u w:val="none"/>
      </w:rPr>
    </w:lvl>
    <w:lvl w:ilvl="8" w:tplc="BE30E8C2">
      <w:start w:val="1"/>
      <w:numFmt w:val="bullet"/>
      <w:lvlText w:val="■"/>
      <w:lvlJc w:val="left"/>
      <w:pPr>
        <w:ind w:left="6480" w:hanging="360"/>
      </w:pPr>
      <w:rPr>
        <w:u w:val="none"/>
      </w:rPr>
    </w:lvl>
  </w:abstractNum>
  <w:abstractNum w:abstractNumId="5">
    <w:nsid w:val="590614E4"/>
    <w:multiLevelType w:val="hybridMultilevel"/>
    <w:tmpl w:val="59D49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3FEA66"/>
    <w:multiLevelType w:val="hybridMultilevel"/>
    <w:tmpl w:val="00000000"/>
    <w:lvl w:ilvl="0" w:tplc="905822E8">
      <w:start w:val="1"/>
      <w:numFmt w:val="bullet"/>
      <w:lvlText w:val="●"/>
      <w:lvlJc w:val="left"/>
      <w:pPr>
        <w:ind w:left="720" w:hanging="360"/>
      </w:pPr>
      <w:rPr>
        <w:u w:val="none"/>
      </w:rPr>
    </w:lvl>
    <w:lvl w:ilvl="1" w:tplc="78109176">
      <w:start w:val="1"/>
      <w:numFmt w:val="bullet"/>
      <w:lvlText w:val="○"/>
      <w:lvlJc w:val="left"/>
      <w:pPr>
        <w:ind w:left="1440" w:hanging="360"/>
      </w:pPr>
      <w:rPr>
        <w:u w:val="none"/>
      </w:rPr>
    </w:lvl>
    <w:lvl w:ilvl="2" w:tplc="CC7C4566">
      <w:start w:val="1"/>
      <w:numFmt w:val="bullet"/>
      <w:lvlText w:val="■"/>
      <w:lvlJc w:val="left"/>
      <w:pPr>
        <w:ind w:left="2160" w:hanging="360"/>
      </w:pPr>
      <w:rPr>
        <w:u w:val="none"/>
      </w:rPr>
    </w:lvl>
    <w:lvl w:ilvl="3" w:tplc="AFD05408">
      <w:start w:val="1"/>
      <w:numFmt w:val="bullet"/>
      <w:lvlText w:val="●"/>
      <w:lvlJc w:val="left"/>
      <w:pPr>
        <w:ind w:left="2880" w:hanging="360"/>
      </w:pPr>
      <w:rPr>
        <w:u w:val="none"/>
      </w:rPr>
    </w:lvl>
    <w:lvl w:ilvl="4" w:tplc="421EF9AC">
      <w:start w:val="1"/>
      <w:numFmt w:val="bullet"/>
      <w:lvlText w:val="○"/>
      <w:lvlJc w:val="left"/>
      <w:pPr>
        <w:ind w:left="3600" w:hanging="360"/>
      </w:pPr>
      <w:rPr>
        <w:u w:val="none"/>
      </w:rPr>
    </w:lvl>
    <w:lvl w:ilvl="5" w:tplc="C34A6DC0">
      <w:start w:val="1"/>
      <w:numFmt w:val="bullet"/>
      <w:lvlText w:val="■"/>
      <w:lvlJc w:val="left"/>
      <w:pPr>
        <w:ind w:left="4320" w:hanging="360"/>
      </w:pPr>
      <w:rPr>
        <w:u w:val="none"/>
      </w:rPr>
    </w:lvl>
    <w:lvl w:ilvl="6" w:tplc="FDE60236">
      <w:start w:val="1"/>
      <w:numFmt w:val="bullet"/>
      <w:lvlText w:val="●"/>
      <w:lvlJc w:val="left"/>
      <w:pPr>
        <w:ind w:left="5040" w:hanging="360"/>
      </w:pPr>
      <w:rPr>
        <w:u w:val="none"/>
      </w:rPr>
    </w:lvl>
    <w:lvl w:ilvl="7" w:tplc="0E449E6E">
      <w:start w:val="1"/>
      <w:numFmt w:val="bullet"/>
      <w:lvlText w:val="○"/>
      <w:lvlJc w:val="left"/>
      <w:pPr>
        <w:ind w:left="5760" w:hanging="360"/>
      </w:pPr>
      <w:rPr>
        <w:u w:val="none"/>
      </w:rPr>
    </w:lvl>
    <w:lvl w:ilvl="8" w:tplc="4F7A5FA2">
      <w:start w:val="1"/>
      <w:numFmt w:val="bullet"/>
      <w:lvlText w:val="■"/>
      <w:lvlJc w:val="left"/>
      <w:pPr>
        <w:ind w:left="6480" w:hanging="360"/>
      </w:pPr>
      <w:rPr>
        <w:u w:val="none"/>
      </w:rPr>
    </w:lvl>
  </w:abstractNum>
  <w:abstractNum w:abstractNumId="7">
    <w:nsid w:val="71D37C39"/>
    <w:multiLevelType w:val="hybridMultilevel"/>
    <w:tmpl w:val="E402D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D9D2C7"/>
    <w:multiLevelType w:val="hybridMultilevel"/>
    <w:tmpl w:val="00000000"/>
    <w:lvl w:ilvl="0" w:tplc="82244474">
      <w:start w:val="1"/>
      <w:numFmt w:val="bullet"/>
      <w:lvlText w:val="●"/>
      <w:lvlJc w:val="left"/>
      <w:pPr>
        <w:ind w:left="720" w:hanging="360"/>
      </w:pPr>
      <w:rPr>
        <w:u w:val="none"/>
      </w:rPr>
    </w:lvl>
    <w:lvl w:ilvl="1" w:tplc="66428BE8">
      <w:start w:val="1"/>
      <w:numFmt w:val="bullet"/>
      <w:lvlText w:val="○"/>
      <w:lvlJc w:val="left"/>
      <w:pPr>
        <w:ind w:left="1440" w:hanging="360"/>
      </w:pPr>
      <w:rPr>
        <w:u w:val="none"/>
      </w:rPr>
    </w:lvl>
    <w:lvl w:ilvl="2" w:tplc="A3C8C6DE">
      <w:start w:val="1"/>
      <w:numFmt w:val="bullet"/>
      <w:lvlText w:val="■"/>
      <w:lvlJc w:val="left"/>
      <w:pPr>
        <w:ind w:left="2160" w:hanging="360"/>
      </w:pPr>
      <w:rPr>
        <w:u w:val="none"/>
      </w:rPr>
    </w:lvl>
    <w:lvl w:ilvl="3" w:tplc="B1C2E044">
      <w:start w:val="1"/>
      <w:numFmt w:val="bullet"/>
      <w:lvlText w:val="●"/>
      <w:lvlJc w:val="left"/>
      <w:pPr>
        <w:ind w:left="2880" w:hanging="360"/>
      </w:pPr>
      <w:rPr>
        <w:u w:val="none"/>
      </w:rPr>
    </w:lvl>
    <w:lvl w:ilvl="4" w:tplc="4D8C7230">
      <w:start w:val="1"/>
      <w:numFmt w:val="bullet"/>
      <w:lvlText w:val="○"/>
      <w:lvlJc w:val="left"/>
      <w:pPr>
        <w:ind w:left="3600" w:hanging="360"/>
      </w:pPr>
      <w:rPr>
        <w:u w:val="none"/>
      </w:rPr>
    </w:lvl>
    <w:lvl w:ilvl="5" w:tplc="0ADACFC4">
      <w:start w:val="1"/>
      <w:numFmt w:val="bullet"/>
      <w:lvlText w:val="■"/>
      <w:lvlJc w:val="left"/>
      <w:pPr>
        <w:ind w:left="4320" w:hanging="360"/>
      </w:pPr>
      <w:rPr>
        <w:u w:val="none"/>
      </w:rPr>
    </w:lvl>
    <w:lvl w:ilvl="6" w:tplc="1DEA14C2">
      <w:start w:val="1"/>
      <w:numFmt w:val="bullet"/>
      <w:lvlText w:val="●"/>
      <w:lvlJc w:val="left"/>
      <w:pPr>
        <w:ind w:left="5040" w:hanging="360"/>
      </w:pPr>
      <w:rPr>
        <w:u w:val="none"/>
      </w:rPr>
    </w:lvl>
    <w:lvl w:ilvl="7" w:tplc="B1EC5038">
      <w:start w:val="1"/>
      <w:numFmt w:val="bullet"/>
      <w:lvlText w:val="○"/>
      <w:lvlJc w:val="left"/>
      <w:pPr>
        <w:ind w:left="5760" w:hanging="360"/>
      </w:pPr>
      <w:rPr>
        <w:u w:val="none"/>
      </w:rPr>
    </w:lvl>
    <w:lvl w:ilvl="8" w:tplc="CEDA0636">
      <w:start w:val="1"/>
      <w:numFmt w:val="bullet"/>
      <w:lvlText w:val="■"/>
      <w:lvlJc w:val="left"/>
      <w:pPr>
        <w:ind w:left="6480" w:hanging="360"/>
      </w:pPr>
      <w:rPr>
        <w:u w:val="none"/>
      </w:rPr>
    </w:lvl>
  </w:abstractNum>
  <w:num w:numId="1">
    <w:abstractNumId w:val="4"/>
  </w:num>
  <w:num w:numId="2">
    <w:abstractNumId w:val="2"/>
  </w:num>
  <w:num w:numId="3">
    <w:abstractNumId w:val="6"/>
  </w:num>
  <w:num w:numId="4">
    <w:abstractNumId w:val="3"/>
  </w:num>
  <w:num w:numId="5">
    <w:abstractNumId w:val="0"/>
  </w:num>
  <w:num w:numId="6">
    <w:abstractNumId w:val="8"/>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680E"/>
    <w:rsid w:val="00012AB6"/>
    <w:rsid w:val="00014EE8"/>
    <w:rsid w:val="0011496E"/>
    <w:rsid w:val="0013297C"/>
    <w:rsid w:val="001515E4"/>
    <w:rsid w:val="00191EEE"/>
    <w:rsid w:val="003106E3"/>
    <w:rsid w:val="00380735"/>
    <w:rsid w:val="00382447"/>
    <w:rsid w:val="004333FD"/>
    <w:rsid w:val="00514A25"/>
    <w:rsid w:val="00533AB3"/>
    <w:rsid w:val="005403A3"/>
    <w:rsid w:val="005779E3"/>
    <w:rsid w:val="00591276"/>
    <w:rsid w:val="005C340E"/>
    <w:rsid w:val="006169D9"/>
    <w:rsid w:val="006C1004"/>
    <w:rsid w:val="006C565A"/>
    <w:rsid w:val="006C6638"/>
    <w:rsid w:val="006D14D1"/>
    <w:rsid w:val="00704FC4"/>
    <w:rsid w:val="00777F85"/>
    <w:rsid w:val="007D58F5"/>
    <w:rsid w:val="00896B75"/>
    <w:rsid w:val="009401E2"/>
    <w:rsid w:val="00973FB9"/>
    <w:rsid w:val="00A10A6C"/>
    <w:rsid w:val="00AB1401"/>
    <w:rsid w:val="00BA5E01"/>
    <w:rsid w:val="00E05642"/>
    <w:rsid w:val="00E52C29"/>
    <w:rsid w:val="00E8074E"/>
    <w:rsid w:val="00E84203"/>
    <w:rsid w:val="00EC680E"/>
    <w:rsid w:val="00F21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AB3"/>
  </w:style>
  <w:style w:type="paragraph" w:styleId="Heading1">
    <w:name w:val="heading 1"/>
    <w:basedOn w:val="normal0"/>
    <w:next w:val="normal0"/>
    <w:rsid w:val="006C565A"/>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6C565A"/>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EC680E"/>
    <w:pPr>
      <w:keepNext/>
      <w:keepLines/>
      <w:spacing w:before="320" w:after="80"/>
      <w:outlineLvl w:val="2"/>
    </w:pPr>
    <w:rPr>
      <w:color w:val="434343"/>
      <w:sz w:val="28"/>
      <w:szCs w:val="28"/>
    </w:rPr>
  </w:style>
  <w:style w:type="paragraph" w:styleId="Heading4">
    <w:name w:val="heading 4"/>
    <w:basedOn w:val="normal0"/>
    <w:next w:val="normal0"/>
    <w:rsid w:val="00EC680E"/>
    <w:pPr>
      <w:keepNext/>
      <w:keepLines/>
      <w:spacing w:before="280" w:after="80"/>
      <w:outlineLvl w:val="3"/>
    </w:pPr>
    <w:rPr>
      <w:color w:val="666666"/>
      <w:sz w:val="24"/>
      <w:szCs w:val="24"/>
    </w:rPr>
  </w:style>
  <w:style w:type="paragraph" w:styleId="Heading5">
    <w:name w:val="heading 5"/>
    <w:basedOn w:val="normal0"/>
    <w:next w:val="normal0"/>
    <w:rsid w:val="00EC680E"/>
    <w:pPr>
      <w:keepNext/>
      <w:keepLines/>
      <w:spacing w:before="240" w:after="80"/>
      <w:outlineLvl w:val="4"/>
    </w:pPr>
    <w:rPr>
      <w:color w:val="666666"/>
    </w:rPr>
  </w:style>
  <w:style w:type="paragraph" w:styleId="Heading6">
    <w:name w:val="heading 6"/>
    <w:basedOn w:val="normal0"/>
    <w:next w:val="normal0"/>
    <w:rsid w:val="00EC680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680E"/>
  </w:style>
  <w:style w:type="paragraph" w:styleId="Title">
    <w:name w:val="Title"/>
    <w:basedOn w:val="normal0"/>
    <w:next w:val="normal0"/>
    <w:rsid w:val="00EC680E"/>
    <w:pPr>
      <w:keepNext/>
      <w:keepLines/>
      <w:spacing w:after="60"/>
    </w:pPr>
    <w:rPr>
      <w:sz w:val="52"/>
      <w:szCs w:val="52"/>
    </w:rPr>
  </w:style>
  <w:style w:type="paragraph" w:styleId="Subtitle">
    <w:name w:val="Subtitle"/>
    <w:basedOn w:val="normal0"/>
    <w:next w:val="normal0"/>
    <w:rsid w:val="00EC680E"/>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EC680E"/>
    <w:pPr>
      <w:spacing w:line="240" w:lineRule="auto"/>
    </w:pPr>
    <w:rPr>
      <w:sz w:val="20"/>
      <w:szCs w:val="20"/>
    </w:rPr>
  </w:style>
  <w:style w:type="character" w:customStyle="1" w:styleId="CommentTextChar">
    <w:name w:val="Comment Text Char"/>
    <w:basedOn w:val="DefaultParagraphFont"/>
    <w:link w:val="CommentText"/>
    <w:uiPriority w:val="99"/>
    <w:semiHidden/>
    <w:rsid w:val="00EC680E"/>
    <w:rPr>
      <w:sz w:val="20"/>
      <w:szCs w:val="20"/>
    </w:rPr>
  </w:style>
  <w:style w:type="character" w:styleId="CommentReference">
    <w:name w:val="annotation reference"/>
    <w:basedOn w:val="DefaultParagraphFont"/>
    <w:uiPriority w:val="99"/>
    <w:semiHidden/>
    <w:unhideWhenUsed/>
    <w:rsid w:val="00EC680E"/>
    <w:rPr>
      <w:sz w:val="16"/>
      <w:szCs w:val="16"/>
    </w:rPr>
  </w:style>
  <w:style w:type="paragraph" w:styleId="Header">
    <w:name w:val="header"/>
    <w:basedOn w:val="Normal"/>
    <w:link w:val="HeaderChar"/>
    <w:uiPriority w:val="99"/>
    <w:semiHidden/>
    <w:unhideWhenUsed/>
    <w:rsid w:val="006C565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C565A"/>
  </w:style>
  <w:style w:type="paragraph" w:styleId="Footer">
    <w:name w:val="footer"/>
    <w:basedOn w:val="Normal"/>
    <w:link w:val="FooterChar"/>
    <w:uiPriority w:val="99"/>
    <w:unhideWhenUsed/>
    <w:rsid w:val="006C565A"/>
    <w:pPr>
      <w:tabs>
        <w:tab w:val="center" w:pos="4680"/>
        <w:tab w:val="right" w:pos="9360"/>
      </w:tabs>
      <w:spacing w:line="240" w:lineRule="auto"/>
    </w:pPr>
  </w:style>
  <w:style w:type="character" w:customStyle="1" w:styleId="FooterChar">
    <w:name w:val="Footer Char"/>
    <w:basedOn w:val="DefaultParagraphFont"/>
    <w:link w:val="Footer"/>
    <w:uiPriority w:val="99"/>
    <w:rsid w:val="006C565A"/>
  </w:style>
  <w:style w:type="paragraph" w:styleId="TOCHeading">
    <w:name w:val="TOC Heading"/>
    <w:basedOn w:val="Heading1"/>
    <w:next w:val="Normal"/>
    <w:uiPriority w:val="39"/>
    <w:semiHidden/>
    <w:unhideWhenUsed/>
    <w:qFormat/>
    <w:rsid w:val="006C565A"/>
    <w:pPr>
      <w:spacing w:before="480"/>
      <w:outlineLvl w:val="9"/>
    </w:pPr>
    <w:rPr>
      <w:rFonts w:asciiTheme="majorHAnsi" w:eastAsiaTheme="majorEastAsia" w:hAnsiTheme="majorHAnsi" w:cstheme="majorBidi"/>
      <w:b w:val="0"/>
      <w:bCs/>
      <w:color w:val="365F91" w:themeColor="accent1" w:themeShade="BF"/>
      <w:sz w:val="28"/>
      <w:szCs w:val="28"/>
    </w:rPr>
  </w:style>
  <w:style w:type="paragraph" w:styleId="BalloonText">
    <w:name w:val="Balloon Text"/>
    <w:basedOn w:val="Normal"/>
    <w:link w:val="BalloonTextChar"/>
    <w:uiPriority w:val="99"/>
    <w:semiHidden/>
    <w:unhideWhenUsed/>
    <w:rsid w:val="006C56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65A"/>
    <w:rPr>
      <w:rFonts w:ascii="Tahoma" w:hAnsi="Tahoma" w:cs="Tahoma"/>
      <w:sz w:val="16"/>
      <w:szCs w:val="16"/>
    </w:rPr>
  </w:style>
  <w:style w:type="paragraph" w:styleId="TOC1">
    <w:name w:val="toc 1"/>
    <w:basedOn w:val="Normal"/>
    <w:next w:val="Normal"/>
    <w:autoRedefine/>
    <w:uiPriority w:val="39"/>
    <w:unhideWhenUsed/>
    <w:rsid w:val="0013297C"/>
    <w:pPr>
      <w:spacing w:after="100"/>
    </w:pPr>
  </w:style>
  <w:style w:type="paragraph" w:styleId="TOC2">
    <w:name w:val="toc 2"/>
    <w:basedOn w:val="Normal"/>
    <w:next w:val="Normal"/>
    <w:autoRedefine/>
    <w:uiPriority w:val="39"/>
    <w:unhideWhenUsed/>
    <w:rsid w:val="0013297C"/>
    <w:pPr>
      <w:spacing w:after="100"/>
      <w:ind w:left="220"/>
    </w:pPr>
  </w:style>
  <w:style w:type="character" w:styleId="Hyperlink">
    <w:name w:val="Hyperlink"/>
    <w:basedOn w:val="DefaultParagraphFont"/>
    <w:uiPriority w:val="99"/>
    <w:unhideWhenUsed/>
    <w:rsid w:val="0013297C"/>
    <w:rPr>
      <w:color w:val="0000FF" w:themeColor="hyperlink"/>
      <w:u w:val="single"/>
    </w:rPr>
  </w:style>
  <w:style w:type="paragraph" w:styleId="NormalWeb">
    <w:name w:val="Normal (Web)"/>
    <w:basedOn w:val="Normal"/>
    <w:uiPriority w:val="99"/>
    <w:semiHidden/>
    <w:unhideWhenUsed/>
    <w:rsid w:val="00704FC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1">
    <w:name w:val="Table1"/>
    <w:basedOn w:val="TableNormal"/>
    <w:rsid w:val="00A10A6C"/>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779E3"/>
    <w:pPr>
      <w:ind w:left="720"/>
      <w:contextualSpacing/>
    </w:pPr>
  </w:style>
</w:styles>
</file>

<file path=word/webSettings.xml><?xml version="1.0" encoding="utf-8"?>
<w:webSettings xmlns:r="http://schemas.openxmlformats.org/officeDocument/2006/relationships" xmlns:w="http://schemas.openxmlformats.org/wordprocessingml/2006/main">
  <w:divs>
    <w:div w:id="270212416">
      <w:bodyDiv w:val="1"/>
      <w:marLeft w:val="0"/>
      <w:marRight w:val="0"/>
      <w:marTop w:val="0"/>
      <w:marBottom w:val="0"/>
      <w:divBdr>
        <w:top w:val="none" w:sz="0" w:space="0" w:color="auto"/>
        <w:left w:val="none" w:sz="0" w:space="0" w:color="auto"/>
        <w:bottom w:val="none" w:sz="0" w:space="0" w:color="auto"/>
        <w:right w:val="none" w:sz="0" w:space="0" w:color="auto"/>
      </w:divBdr>
    </w:div>
    <w:div w:id="564800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B3598-CA0C-4A75-8D29-810B8E8CA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2177</Words>
  <Characters>12412</Characters>
  <Application>Microsoft Office Word</Application>
  <DocSecurity>0</DocSecurity>
  <Lines>103</Lines>
  <Paragraphs>29</Paragraphs>
  <ScaleCrop>false</ScaleCrop>
  <Company/>
  <LinksUpToDate>false</LinksUpToDate>
  <CharactersWithSpaces>14560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32</cp:revision>
  <dcterms:created xsi:type="dcterms:W3CDTF">2023-04-21T07:12:00Z</dcterms:created>
  <dcterms:modified xsi:type="dcterms:W3CDTF">2023-04-21T13:36:00Z</dcterms:modified>
</cp:coreProperties>
</file>