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B31" w:rsidRPr="002234D4" w:rsidRDefault="00EF5B31" w:rsidP="00544558">
      <w:pPr>
        <w:spacing w:line="240" w:lineRule="auto"/>
        <w:jc w:val="center"/>
        <w:rPr>
          <w:b/>
          <w:bCs/>
          <w:sz w:val="32"/>
          <w:szCs w:val="32"/>
          <w:lang w:val="en-GB"/>
        </w:rPr>
      </w:pPr>
    </w:p>
    <w:p w:rsidR="00EF5B31" w:rsidRPr="002234D4" w:rsidRDefault="00EF5B31" w:rsidP="00544558">
      <w:pPr>
        <w:spacing w:line="240" w:lineRule="auto"/>
        <w:jc w:val="center"/>
        <w:rPr>
          <w:b/>
          <w:bCs/>
          <w:sz w:val="32"/>
          <w:szCs w:val="32"/>
          <w:lang w:val="en-GB"/>
        </w:rPr>
      </w:pPr>
    </w:p>
    <w:p w:rsidR="00EF5B31" w:rsidRPr="002234D4" w:rsidRDefault="00EF5B31" w:rsidP="00544558">
      <w:pPr>
        <w:spacing w:line="240" w:lineRule="auto"/>
        <w:jc w:val="center"/>
        <w:rPr>
          <w:b/>
          <w:bCs/>
          <w:sz w:val="32"/>
          <w:szCs w:val="32"/>
          <w:lang w:val="en-GB"/>
        </w:rPr>
      </w:pPr>
    </w:p>
    <w:p w:rsidR="00EF5B31" w:rsidRPr="002234D4" w:rsidRDefault="00EF5B31" w:rsidP="00544558">
      <w:pPr>
        <w:spacing w:line="240" w:lineRule="auto"/>
        <w:jc w:val="center"/>
        <w:rPr>
          <w:b/>
          <w:bCs/>
          <w:sz w:val="32"/>
          <w:szCs w:val="32"/>
          <w:lang w:val="en-GB"/>
        </w:rPr>
      </w:pPr>
    </w:p>
    <w:p w:rsidR="00EF5B31" w:rsidRPr="002234D4" w:rsidRDefault="00EF5B31" w:rsidP="00544558">
      <w:pPr>
        <w:spacing w:line="240" w:lineRule="auto"/>
        <w:jc w:val="center"/>
        <w:rPr>
          <w:b/>
          <w:bCs/>
          <w:sz w:val="32"/>
          <w:szCs w:val="32"/>
          <w:lang w:val="en-GB"/>
        </w:rPr>
      </w:pPr>
    </w:p>
    <w:p w:rsidR="00EF5B31" w:rsidRPr="002234D4" w:rsidRDefault="00EF5B31" w:rsidP="00544558">
      <w:pPr>
        <w:spacing w:line="240" w:lineRule="auto"/>
        <w:jc w:val="center"/>
        <w:rPr>
          <w:b/>
          <w:bCs/>
          <w:sz w:val="32"/>
          <w:szCs w:val="32"/>
          <w:lang w:val="en-GB"/>
        </w:rPr>
      </w:pPr>
    </w:p>
    <w:p w:rsidR="00EF5B31" w:rsidRPr="002234D4" w:rsidRDefault="00EF5B31" w:rsidP="00544558">
      <w:pPr>
        <w:spacing w:line="240" w:lineRule="auto"/>
        <w:jc w:val="center"/>
        <w:rPr>
          <w:b/>
          <w:bCs/>
          <w:sz w:val="32"/>
          <w:szCs w:val="32"/>
          <w:lang w:val="en-GB"/>
        </w:rPr>
      </w:pPr>
    </w:p>
    <w:p w:rsidR="00EF5B31" w:rsidRPr="002234D4" w:rsidRDefault="00EF5B31" w:rsidP="00544558">
      <w:pPr>
        <w:spacing w:line="240" w:lineRule="auto"/>
        <w:jc w:val="center"/>
        <w:rPr>
          <w:b/>
          <w:bCs/>
          <w:sz w:val="32"/>
          <w:szCs w:val="32"/>
          <w:lang w:val="en-GB"/>
        </w:rPr>
      </w:pPr>
    </w:p>
    <w:p w:rsidR="00EF5B31" w:rsidRPr="002234D4" w:rsidRDefault="00EF5B31" w:rsidP="00544558">
      <w:pPr>
        <w:spacing w:line="240" w:lineRule="auto"/>
        <w:jc w:val="center"/>
        <w:rPr>
          <w:b/>
          <w:bCs/>
          <w:sz w:val="32"/>
          <w:szCs w:val="32"/>
          <w:lang w:val="en-GB"/>
        </w:rPr>
      </w:pPr>
    </w:p>
    <w:p w:rsidR="004162C4" w:rsidRPr="002234D4" w:rsidRDefault="001D21E9" w:rsidP="00544558">
      <w:pPr>
        <w:spacing w:line="240" w:lineRule="auto"/>
        <w:jc w:val="center"/>
        <w:rPr>
          <w:b/>
          <w:bCs/>
          <w:sz w:val="32"/>
          <w:szCs w:val="32"/>
          <w:lang w:val="en-GB"/>
        </w:rPr>
      </w:pPr>
      <w:r w:rsidRPr="002234D4">
        <w:rPr>
          <w:b/>
          <w:bCs/>
          <w:sz w:val="32"/>
          <w:szCs w:val="32"/>
          <w:lang w:val="en-GB"/>
        </w:rPr>
        <w:t>DATA DRIVEN DECISION FOR BUSINESS</w:t>
      </w:r>
    </w:p>
    <w:p w:rsidR="00A32593" w:rsidRPr="002234D4" w:rsidRDefault="001D21E9" w:rsidP="00544558">
      <w:pPr>
        <w:spacing w:line="240" w:lineRule="auto"/>
        <w:rPr>
          <w:b/>
          <w:bCs/>
          <w:lang w:val="en-GB"/>
        </w:rPr>
      </w:pPr>
      <w:r w:rsidRPr="002234D4">
        <w:rPr>
          <w:b/>
          <w:bCs/>
          <w:lang w:val="en-GB"/>
        </w:rPr>
        <w:br w:type="page"/>
      </w:r>
    </w:p>
    <w:sdt>
      <w:sdtPr>
        <w:id w:val="2050942322"/>
        <w:docPartObj>
          <w:docPartGallery w:val="Table of Contents"/>
          <w:docPartUnique/>
        </w:docPartObj>
      </w:sdtPr>
      <w:sdtEndPr>
        <w:rPr>
          <w:rFonts w:asciiTheme="minorHAnsi" w:eastAsiaTheme="minorHAnsi" w:hAnsiTheme="minorHAnsi" w:cstheme="minorBidi"/>
          <w:noProof/>
          <w:color w:val="auto"/>
          <w:kern w:val="2"/>
          <w:sz w:val="22"/>
          <w:szCs w:val="22"/>
          <w:lang w:val="en-IN" w:eastAsia="en-US"/>
          <w14:ligatures w14:val="standardContextual"/>
        </w:rPr>
      </w:sdtEndPr>
      <w:sdtContent>
        <w:p w:rsidR="000C6F6E" w:rsidRPr="000C6F6E" w:rsidRDefault="000C6F6E" w:rsidP="000C6F6E">
          <w:pPr>
            <w:pStyle w:val="TOCHeading"/>
            <w:spacing w:line="240" w:lineRule="auto"/>
            <w:jc w:val="center"/>
            <w:rPr>
              <w:rFonts w:ascii="Calibri" w:hAnsi="Calibri" w:cs="Calibri"/>
              <w:color w:val="auto"/>
              <w:sz w:val="22"/>
              <w:szCs w:val="22"/>
            </w:rPr>
          </w:pPr>
          <w:r w:rsidRPr="000C6F6E">
            <w:rPr>
              <w:rFonts w:ascii="Calibri" w:hAnsi="Calibri" w:cs="Calibri"/>
              <w:color w:val="auto"/>
              <w:sz w:val="22"/>
              <w:szCs w:val="22"/>
            </w:rPr>
            <w:t>Table of Contents</w:t>
          </w:r>
        </w:p>
        <w:p w:rsidR="000C6F6E" w:rsidRPr="000C6F6E" w:rsidRDefault="000C6F6E" w:rsidP="000C6F6E">
          <w:pPr>
            <w:pStyle w:val="TOC1"/>
            <w:tabs>
              <w:tab w:val="right" w:leader="dot" w:pos="9016"/>
            </w:tabs>
            <w:spacing w:line="240" w:lineRule="auto"/>
            <w:jc w:val="both"/>
            <w:rPr>
              <w:rFonts w:ascii="Calibri" w:hAnsi="Calibri" w:cs="Calibri"/>
              <w:noProof/>
            </w:rPr>
          </w:pPr>
          <w:r w:rsidRPr="000C6F6E">
            <w:rPr>
              <w:rFonts w:ascii="Calibri" w:hAnsi="Calibri" w:cs="Calibri"/>
            </w:rPr>
            <w:fldChar w:fldCharType="begin"/>
          </w:r>
          <w:r w:rsidRPr="000C6F6E">
            <w:rPr>
              <w:rFonts w:ascii="Calibri" w:hAnsi="Calibri" w:cs="Calibri"/>
            </w:rPr>
            <w:instrText xml:space="preserve"> TOC \o "1-3" \h \z \u </w:instrText>
          </w:r>
          <w:r w:rsidRPr="000C6F6E">
            <w:rPr>
              <w:rFonts w:ascii="Calibri" w:hAnsi="Calibri" w:cs="Calibri"/>
            </w:rPr>
            <w:fldChar w:fldCharType="separate"/>
          </w:r>
          <w:hyperlink w:anchor="_Toc133414319" w:history="1">
            <w:r w:rsidRPr="000C6F6E">
              <w:rPr>
                <w:rStyle w:val="Hyperlink"/>
                <w:rFonts w:ascii="Calibri" w:hAnsi="Calibri" w:cs="Calibri"/>
                <w:noProof/>
                <w:color w:val="auto"/>
                <w:lang w:val="en-GB"/>
              </w:rPr>
              <w:t>Task 1: Introduction and project plan</w:t>
            </w:r>
            <w:r w:rsidRPr="000C6F6E">
              <w:rPr>
                <w:rFonts w:ascii="Calibri" w:hAnsi="Calibri" w:cs="Calibri"/>
                <w:noProof/>
                <w:webHidden/>
              </w:rPr>
              <w:tab/>
            </w:r>
            <w:r w:rsidRPr="000C6F6E">
              <w:rPr>
                <w:rFonts w:ascii="Calibri" w:hAnsi="Calibri" w:cs="Calibri"/>
                <w:noProof/>
                <w:webHidden/>
              </w:rPr>
              <w:fldChar w:fldCharType="begin"/>
            </w:r>
            <w:r w:rsidRPr="000C6F6E">
              <w:rPr>
                <w:rFonts w:ascii="Calibri" w:hAnsi="Calibri" w:cs="Calibri"/>
                <w:noProof/>
                <w:webHidden/>
              </w:rPr>
              <w:instrText xml:space="preserve"> PAGEREF _Toc133414319 \h </w:instrText>
            </w:r>
            <w:r w:rsidRPr="000C6F6E">
              <w:rPr>
                <w:rFonts w:ascii="Calibri" w:hAnsi="Calibri" w:cs="Calibri"/>
                <w:noProof/>
                <w:webHidden/>
              </w:rPr>
            </w:r>
            <w:r w:rsidRPr="000C6F6E">
              <w:rPr>
                <w:rFonts w:ascii="Calibri" w:hAnsi="Calibri" w:cs="Calibri"/>
                <w:noProof/>
                <w:webHidden/>
              </w:rPr>
              <w:fldChar w:fldCharType="separate"/>
            </w:r>
            <w:r w:rsidRPr="000C6F6E">
              <w:rPr>
                <w:rFonts w:ascii="Calibri" w:hAnsi="Calibri" w:cs="Calibri"/>
                <w:noProof/>
                <w:webHidden/>
              </w:rPr>
              <w:t>2</w:t>
            </w:r>
            <w:r w:rsidRPr="000C6F6E">
              <w:rPr>
                <w:rFonts w:ascii="Calibri" w:hAnsi="Calibri" w:cs="Calibri"/>
                <w:noProof/>
                <w:webHidden/>
              </w:rPr>
              <w:fldChar w:fldCharType="end"/>
            </w:r>
          </w:hyperlink>
        </w:p>
        <w:p w:rsidR="000C6F6E" w:rsidRPr="000C6F6E" w:rsidRDefault="000C6F6E" w:rsidP="000C6F6E">
          <w:pPr>
            <w:pStyle w:val="TOC1"/>
            <w:tabs>
              <w:tab w:val="right" w:leader="dot" w:pos="9016"/>
            </w:tabs>
            <w:spacing w:line="240" w:lineRule="auto"/>
            <w:jc w:val="both"/>
            <w:rPr>
              <w:rFonts w:ascii="Calibri" w:hAnsi="Calibri" w:cs="Calibri"/>
              <w:noProof/>
            </w:rPr>
          </w:pPr>
          <w:hyperlink w:anchor="_Toc133414320" w:history="1">
            <w:r w:rsidRPr="000C6F6E">
              <w:rPr>
                <w:rStyle w:val="Hyperlink"/>
                <w:rFonts w:ascii="Calibri" w:hAnsi="Calibri" w:cs="Calibri"/>
                <w:noProof/>
                <w:color w:val="auto"/>
                <w:lang w:val="en-GB"/>
              </w:rPr>
              <w:t>Task 2: Data quality issues and remedies</w:t>
            </w:r>
            <w:r w:rsidRPr="000C6F6E">
              <w:rPr>
                <w:rFonts w:ascii="Calibri" w:hAnsi="Calibri" w:cs="Calibri"/>
                <w:noProof/>
                <w:webHidden/>
              </w:rPr>
              <w:tab/>
            </w:r>
            <w:r w:rsidRPr="000C6F6E">
              <w:rPr>
                <w:rFonts w:ascii="Calibri" w:hAnsi="Calibri" w:cs="Calibri"/>
                <w:noProof/>
                <w:webHidden/>
              </w:rPr>
              <w:fldChar w:fldCharType="begin"/>
            </w:r>
            <w:r w:rsidRPr="000C6F6E">
              <w:rPr>
                <w:rFonts w:ascii="Calibri" w:hAnsi="Calibri" w:cs="Calibri"/>
                <w:noProof/>
                <w:webHidden/>
              </w:rPr>
              <w:instrText xml:space="preserve"> PAGEREF _Toc133414320 \h </w:instrText>
            </w:r>
            <w:r w:rsidRPr="000C6F6E">
              <w:rPr>
                <w:rFonts w:ascii="Calibri" w:hAnsi="Calibri" w:cs="Calibri"/>
                <w:noProof/>
                <w:webHidden/>
              </w:rPr>
            </w:r>
            <w:r w:rsidRPr="000C6F6E">
              <w:rPr>
                <w:rFonts w:ascii="Calibri" w:hAnsi="Calibri" w:cs="Calibri"/>
                <w:noProof/>
                <w:webHidden/>
              </w:rPr>
              <w:fldChar w:fldCharType="separate"/>
            </w:r>
            <w:r w:rsidRPr="000C6F6E">
              <w:rPr>
                <w:rFonts w:ascii="Calibri" w:hAnsi="Calibri" w:cs="Calibri"/>
                <w:noProof/>
                <w:webHidden/>
              </w:rPr>
              <w:t>2</w:t>
            </w:r>
            <w:r w:rsidRPr="000C6F6E">
              <w:rPr>
                <w:rFonts w:ascii="Calibri" w:hAnsi="Calibri" w:cs="Calibri"/>
                <w:noProof/>
                <w:webHidden/>
              </w:rPr>
              <w:fldChar w:fldCharType="end"/>
            </w:r>
          </w:hyperlink>
        </w:p>
        <w:p w:rsidR="000C6F6E" w:rsidRPr="000C6F6E" w:rsidRDefault="000C6F6E" w:rsidP="000C6F6E">
          <w:pPr>
            <w:pStyle w:val="TOC1"/>
            <w:tabs>
              <w:tab w:val="right" w:leader="dot" w:pos="9016"/>
            </w:tabs>
            <w:spacing w:line="240" w:lineRule="auto"/>
            <w:jc w:val="both"/>
            <w:rPr>
              <w:rFonts w:ascii="Calibri" w:hAnsi="Calibri" w:cs="Calibri"/>
              <w:noProof/>
            </w:rPr>
          </w:pPr>
          <w:hyperlink w:anchor="_Toc133414321" w:history="1">
            <w:r w:rsidRPr="000C6F6E">
              <w:rPr>
                <w:rStyle w:val="Hyperlink"/>
                <w:rFonts w:ascii="Calibri" w:hAnsi="Calibri" w:cs="Calibri"/>
                <w:noProof/>
                <w:color w:val="auto"/>
                <w:lang w:val="en-GB"/>
              </w:rPr>
              <w:t>Task 3: Data analysis and commentary</w:t>
            </w:r>
            <w:r w:rsidRPr="000C6F6E">
              <w:rPr>
                <w:rFonts w:ascii="Calibri" w:hAnsi="Calibri" w:cs="Calibri"/>
                <w:noProof/>
                <w:webHidden/>
              </w:rPr>
              <w:tab/>
            </w:r>
            <w:r w:rsidRPr="000C6F6E">
              <w:rPr>
                <w:rFonts w:ascii="Calibri" w:hAnsi="Calibri" w:cs="Calibri"/>
                <w:noProof/>
                <w:webHidden/>
              </w:rPr>
              <w:fldChar w:fldCharType="begin"/>
            </w:r>
            <w:r w:rsidRPr="000C6F6E">
              <w:rPr>
                <w:rFonts w:ascii="Calibri" w:hAnsi="Calibri" w:cs="Calibri"/>
                <w:noProof/>
                <w:webHidden/>
              </w:rPr>
              <w:instrText xml:space="preserve"> PAGEREF _Toc133414321 \h </w:instrText>
            </w:r>
            <w:r w:rsidRPr="000C6F6E">
              <w:rPr>
                <w:rFonts w:ascii="Calibri" w:hAnsi="Calibri" w:cs="Calibri"/>
                <w:noProof/>
                <w:webHidden/>
              </w:rPr>
            </w:r>
            <w:r w:rsidRPr="000C6F6E">
              <w:rPr>
                <w:rFonts w:ascii="Calibri" w:hAnsi="Calibri" w:cs="Calibri"/>
                <w:noProof/>
                <w:webHidden/>
              </w:rPr>
              <w:fldChar w:fldCharType="separate"/>
            </w:r>
            <w:r w:rsidRPr="000C6F6E">
              <w:rPr>
                <w:rFonts w:ascii="Calibri" w:hAnsi="Calibri" w:cs="Calibri"/>
                <w:noProof/>
                <w:webHidden/>
              </w:rPr>
              <w:t>3</w:t>
            </w:r>
            <w:r w:rsidRPr="000C6F6E">
              <w:rPr>
                <w:rFonts w:ascii="Calibri" w:hAnsi="Calibri" w:cs="Calibri"/>
                <w:noProof/>
                <w:webHidden/>
              </w:rPr>
              <w:fldChar w:fldCharType="end"/>
            </w:r>
          </w:hyperlink>
        </w:p>
        <w:p w:rsidR="000C6F6E" w:rsidRPr="000C6F6E" w:rsidRDefault="000C6F6E" w:rsidP="000C6F6E">
          <w:pPr>
            <w:pStyle w:val="TOC1"/>
            <w:tabs>
              <w:tab w:val="right" w:leader="dot" w:pos="9016"/>
            </w:tabs>
            <w:spacing w:line="240" w:lineRule="auto"/>
            <w:jc w:val="both"/>
            <w:rPr>
              <w:rFonts w:ascii="Calibri" w:hAnsi="Calibri" w:cs="Calibri"/>
              <w:noProof/>
            </w:rPr>
          </w:pPr>
          <w:hyperlink w:anchor="_Toc133414322" w:history="1">
            <w:r w:rsidRPr="000C6F6E">
              <w:rPr>
                <w:rStyle w:val="Hyperlink"/>
                <w:rFonts w:ascii="Calibri" w:hAnsi="Calibri" w:cs="Calibri"/>
                <w:noProof/>
                <w:color w:val="auto"/>
                <w:lang w:val="en-GB"/>
              </w:rPr>
              <w:t>Task 4: Data charting and commentary</w:t>
            </w:r>
            <w:r w:rsidRPr="000C6F6E">
              <w:rPr>
                <w:rFonts w:ascii="Calibri" w:hAnsi="Calibri" w:cs="Calibri"/>
                <w:noProof/>
                <w:webHidden/>
              </w:rPr>
              <w:tab/>
            </w:r>
            <w:r w:rsidRPr="000C6F6E">
              <w:rPr>
                <w:rFonts w:ascii="Calibri" w:hAnsi="Calibri" w:cs="Calibri"/>
                <w:noProof/>
                <w:webHidden/>
              </w:rPr>
              <w:fldChar w:fldCharType="begin"/>
            </w:r>
            <w:r w:rsidRPr="000C6F6E">
              <w:rPr>
                <w:rFonts w:ascii="Calibri" w:hAnsi="Calibri" w:cs="Calibri"/>
                <w:noProof/>
                <w:webHidden/>
              </w:rPr>
              <w:instrText xml:space="preserve"> PAGEREF _Toc133414322 \h </w:instrText>
            </w:r>
            <w:r w:rsidRPr="000C6F6E">
              <w:rPr>
                <w:rFonts w:ascii="Calibri" w:hAnsi="Calibri" w:cs="Calibri"/>
                <w:noProof/>
                <w:webHidden/>
              </w:rPr>
            </w:r>
            <w:r w:rsidRPr="000C6F6E">
              <w:rPr>
                <w:rFonts w:ascii="Calibri" w:hAnsi="Calibri" w:cs="Calibri"/>
                <w:noProof/>
                <w:webHidden/>
              </w:rPr>
              <w:fldChar w:fldCharType="separate"/>
            </w:r>
            <w:r w:rsidRPr="000C6F6E">
              <w:rPr>
                <w:rFonts w:ascii="Calibri" w:hAnsi="Calibri" w:cs="Calibri"/>
                <w:noProof/>
                <w:webHidden/>
              </w:rPr>
              <w:t>6</w:t>
            </w:r>
            <w:r w:rsidRPr="000C6F6E">
              <w:rPr>
                <w:rFonts w:ascii="Calibri" w:hAnsi="Calibri" w:cs="Calibri"/>
                <w:noProof/>
                <w:webHidden/>
              </w:rPr>
              <w:fldChar w:fldCharType="end"/>
            </w:r>
          </w:hyperlink>
        </w:p>
        <w:p w:rsidR="000C6F6E" w:rsidRPr="000C6F6E" w:rsidRDefault="000C6F6E" w:rsidP="000C6F6E">
          <w:pPr>
            <w:pStyle w:val="TOC1"/>
            <w:tabs>
              <w:tab w:val="right" w:leader="dot" w:pos="9016"/>
            </w:tabs>
            <w:spacing w:line="240" w:lineRule="auto"/>
            <w:jc w:val="both"/>
            <w:rPr>
              <w:rFonts w:ascii="Calibri" w:hAnsi="Calibri" w:cs="Calibri"/>
              <w:noProof/>
            </w:rPr>
          </w:pPr>
          <w:hyperlink w:anchor="_Toc133414323" w:history="1">
            <w:r w:rsidRPr="000C6F6E">
              <w:rPr>
                <w:rStyle w:val="Hyperlink"/>
                <w:rFonts w:ascii="Calibri" w:hAnsi="Calibri" w:cs="Calibri"/>
                <w:noProof/>
                <w:color w:val="auto"/>
                <w:lang w:val="en-GB"/>
              </w:rPr>
              <w:t>Task 5: Conclusions and recommendations</w:t>
            </w:r>
            <w:r w:rsidRPr="000C6F6E">
              <w:rPr>
                <w:rFonts w:ascii="Calibri" w:hAnsi="Calibri" w:cs="Calibri"/>
                <w:noProof/>
                <w:webHidden/>
              </w:rPr>
              <w:tab/>
            </w:r>
            <w:r w:rsidRPr="000C6F6E">
              <w:rPr>
                <w:rFonts w:ascii="Calibri" w:hAnsi="Calibri" w:cs="Calibri"/>
                <w:noProof/>
                <w:webHidden/>
              </w:rPr>
              <w:fldChar w:fldCharType="begin"/>
            </w:r>
            <w:r w:rsidRPr="000C6F6E">
              <w:rPr>
                <w:rFonts w:ascii="Calibri" w:hAnsi="Calibri" w:cs="Calibri"/>
                <w:noProof/>
                <w:webHidden/>
              </w:rPr>
              <w:instrText xml:space="preserve"> PAGEREF _Toc133414323 \h </w:instrText>
            </w:r>
            <w:r w:rsidRPr="000C6F6E">
              <w:rPr>
                <w:rFonts w:ascii="Calibri" w:hAnsi="Calibri" w:cs="Calibri"/>
                <w:noProof/>
                <w:webHidden/>
              </w:rPr>
            </w:r>
            <w:r w:rsidRPr="000C6F6E">
              <w:rPr>
                <w:rFonts w:ascii="Calibri" w:hAnsi="Calibri" w:cs="Calibri"/>
                <w:noProof/>
                <w:webHidden/>
              </w:rPr>
              <w:fldChar w:fldCharType="separate"/>
            </w:r>
            <w:r w:rsidRPr="000C6F6E">
              <w:rPr>
                <w:rFonts w:ascii="Calibri" w:hAnsi="Calibri" w:cs="Calibri"/>
                <w:noProof/>
                <w:webHidden/>
              </w:rPr>
              <w:t>8</w:t>
            </w:r>
            <w:r w:rsidRPr="000C6F6E">
              <w:rPr>
                <w:rFonts w:ascii="Calibri" w:hAnsi="Calibri" w:cs="Calibri"/>
                <w:noProof/>
                <w:webHidden/>
              </w:rPr>
              <w:fldChar w:fldCharType="end"/>
            </w:r>
          </w:hyperlink>
        </w:p>
        <w:p w:rsidR="000C6F6E" w:rsidRPr="000C6F6E" w:rsidRDefault="000C6F6E" w:rsidP="000C6F6E">
          <w:pPr>
            <w:pStyle w:val="TOC1"/>
            <w:tabs>
              <w:tab w:val="right" w:leader="dot" w:pos="9016"/>
            </w:tabs>
            <w:spacing w:line="240" w:lineRule="auto"/>
            <w:jc w:val="both"/>
            <w:rPr>
              <w:rFonts w:ascii="Calibri" w:hAnsi="Calibri" w:cs="Calibri"/>
              <w:noProof/>
            </w:rPr>
          </w:pPr>
          <w:hyperlink w:anchor="_Toc133414324" w:history="1">
            <w:r w:rsidRPr="000C6F6E">
              <w:rPr>
                <w:rStyle w:val="Hyperlink"/>
                <w:rFonts w:ascii="Calibri" w:hAnsi="Calibri" w:cs="Calibri"/>
                <w:noProof/>
                <w:color w:val="auto"/>
                <w:lang w:val="en-GB"/>
              </w:rPr>
              <w:t>References</w:t>
            </w:r>
            <w:r w:rsidRPr="000C6F6E">
              <w:rPr>
                <w:rFonts w:ascii="Calibri" w:hAnsi="Calibri" w:cs="Calibri"/>
                <w:noProof/>
                <w:webHidden/>
              </w:rPr>
              <w:tab/>
            </w:r>
            <w:r w:rsidRPr="000C6F6E">
              <w:rPr>
                <w:rFonts w:ascii="Calibri" w:hAnsi="Calibri" w:cs="Calibri"/>
                <w:noProof/>
                <w:webHidden/>
              </w:rPr>
              <w:fldChar w:fldCharType="begin"/>
            </w:r>
            <w:r w:rsidRPr="000C6F6E">
              <w:rPr>
                <w:rFonts w:ascii="Calibri" w:hAnsi="Calibri" w:cs="Calibri"/>
                <w:noProof/>
                <w:webHidden/>
              </w:rPr>
              <w:instrText xml:space="preserve"> PAGEREF _Toc133414324 \h </w:instrText>
            </w:r>
            <w:r w:rsidRPr="000C6F6E">
              <w:rPr>
                <w:rFonts w:ascii="Calibri" w:hAnsi="Calibri" w:cs="Calibri"/>
                <w:noProof/>
                <w:webHidden/>
              </w:rPr>
            </w:r>
            <w:r w:rsidRPr="000C6F6E">
              <w:rPr>
                <w:rFonts w:ascii="Calibri" w:hAnsi="Calibri" w:cs="Calibri"/>
                <w:noProof/>
                <w:webHidden/>
              </w:rPr>
              <w:fldChar w:fldCharType="separate"/>
            </w:r>
            <w:r w:rsidRPr="000C6F6E">
              <w:rPr>
                <w:rFonts w:ascii="Calibri" w:hAnsi="Calibri" w:cs="Calibri"/>
                <w:noProof/>
                <w:webHidden/>
              </w:rPr>
              <w:t>9</w:t>
            </w:r>
            <w:r w:rsidRPr="000C6F6E">
              <w:rPr>
                <w:rFonts w:ascii="Calibri" w:hAnsi="Calibri" w:cs="Calibri"/>
                <w:noProof/>
                <w:webHidden/>
              </w:rPr>
              <w:fldChar w:fldCharType="end"/>
            </w:r>
          </w:hyperlink>
        </w:p>
        <w:p w:rsidR="000C6F6E" w:rsidRPr="000C6F6E" w:rsidRDefault="000C6F6E" w:rsidP="000C6F6E">
          <w:pPr>
            <w:pStyle w:val="TOC1"/>
            <w:tabs>
              <w:tab w:val="right" w:leader="dot" w:pos="9016"/>
            </w:tabs>
            <w:spacing w:line="240" w:lineRule="auto"/>
            <w:jc w:val="both"/>
            <w:rPr>
              <w:rFonts w:ascii="Calibri" w:hAnsi="Calibri" w:cs="Calibri"/>
              <w:noProof/>
            </w:rPr>
          </w:pPr>
          <w:hyperlink w:anchor="_Toc133414325" w:history="1">
            <w:r w:rsidRPr="000C6F6E">
              <w:rPr>
                <w:rStyle w:val="Hyperlink"/>
                <w:rFonts w:ascii="Calibri" w:hAnsi="Calibri" w:cs="Calibri"/>
                <w:noProof/>
                <w:color w:val="auto"/>
                <w:lang w:val="en-GB"/>
              </w:rPr>
              <w:t>Appendices</w:t>
            </w:r>
            <w:r w:rsidRPr="000C6F6E">
              <w:rPr>
                <w:rFonts w:ascii="Calibri" w:hAnsi="Calibri" w:cs="Calibri"/>
                <w:noProof/>
                <w:webHidden/>
              </w:rPr>
              <w:tab/>
            </w:r>
            <w:r w:rsidRPr="000C6F6E">
              <w:rPr>
                <w:rFonts w:ascii="Calibri" w:hAnsi="Calibri" w:cs="Calibri"/>
                <w:noProof/>
                <w:webHidden/>
              </w:rPr>
              <w:fldChar w:fldCharType="begin"/>
            </w:r>
            <w:r w:rsidRPr="000C6F6E">
              <w:rPr>
                <w:rFonts w:ascii="Calibri" w:hAnsi="Calibri" w:cs="Calibri"/>
                <w:noProof/>
                <w:webHidden/>
              </w:rPr>
              <w:instrText xml:space="preserve"> PAGEREF _Toc133414325 \h </w:instrText>
            </w:r>
            <w:r w:rsidRPr="000C6F6E">
              <w:rPr>
                <w:rFonts w:ascii="Calibri" w:hAnsi="Calibri" w:cs="Calibri"/>
                <w:noProof/>
                <w:webHidden/>
              </w:rPr>
            </w:r>
            <w:r w:rsidRPr="000C6F6E">
              <w:rPr>
                <w:rFonts w:ascii="Calibri" w:hAnsi="Calibri" w:cs="Calibri"/>
                <w:noProof/>
                <w:webHidden/>
              </w:rPr>
              <w:fldChar w:fldCharType="separate"/>
            </w:r>
            <w:r w:rsidRPr="000C6F6E">
              <w:rPr>
                <w:rFonts w:ascii="Calibri" w:hAnsi="Calibri" w:cs="Calibri"/>
                <w:noProof/>
                <w:webHidden/>
              </w:rPr>
              <w:t>10</w:t>
            </w:r>
            <w:r w:rsidRPr="000C6F6E">
              <w:rPr>
                <w:rFonts w:ascii="Calibri" w:hAnsi="Calibri" w:cs="Calibri"/>
                <w:noProof/>
                <w:webHidden/>
              </w:rPr>
              <w:fldChar w:fldCharType="end"/>
            </w:r>
          </w:hyperlink>
        </w:p>
        <w:p w:rsidR="000C6F6E" w:rsidRDefault="000C6F6E" w:rsidP="000C6F6E">
          <w:pPr>
            <w:spacing w:line="240" w:lineRule="auto"/>
            <w:jc w:val="both"/>
          </w:pPr>
          <w:r w:rsidRPr="000C6F6E">
            <w:rPr>
              <w:rFonts w:ascii="Calibri" w:hAnsi="Calibri" w:cs="Calibri"/>
              <w:b/>
              <w:bCs/>
              <w:noProof/>
            </w:rPr>
            <w:fldChar w:fldCharType="end"/>
          </w:r>
        </w:p>
      </w:sdtContent>
    </w:sdt>
    <w:p w:rsidR="00A32593" w:rsidRPr="002234D4" w:rsidRDefault="001D21E9" w:rsidP="00544558">
      <w:pPr>
        <w:spacing w:line="240" w:lineRule="auto"/>
        <w:rPr>
          <w:rFonts w:ascii="Calibri" w:eastAsiaTheme="majorEastAsia" w:hAnsi="Calibri" w:cstheme="majorBidi"/>
          <w:b/>
          <w:sz w:val="28"/>
          <w:szCs w:val="32"/>
          <w:lang w:val="en-GB"/>
        </w:rPr>
      </w:pPr>
      <w:bookmarkStart w:id="0" w:name="_GoBack"/>
      <w:bookmarkEnd w:id="0"/>
      <w:r w:rsidRPr="002234D4">
        <w:rPr>
          <w:lang w:val="en-GB"/>
        </w:rPr>
        <w:br w:type="page"/>
      </w:r>
    </w:p>
    <w:p w:rsidR="00516AC0" w:rsidRPr="002234D4" w:rsidRDefault="001D21E9" w:rsidP="00544558">
      <w:pPr>
        <w:pStyle w:val="Heading1"/>
        <w:spacing w:line="240" w:lineRule="auto"/>
        <w:rPr>
          <w:lang w:val="en-GB"/>
        </w:rPr>
      </w:pPr>
      <w:bookmarkStart w:id="1" w:name="_Toc133414319"/>
      <w:r w:rsidRPr="002234D4">
        <w:rPr>
          <w:lang w:val="en-GB"/>
        </w:rPr>
        <w:lastRenderedPageBreak/>
        <w:t>Task 1: Introduction and project plan</w:t>
      </w:r>
      <w:bookmarkEnd w:id="1"/>
    </w:p>
    <w:p w:rsidR="00A32593" w:rsidRDefault="001D21E9" w:rsidP="00544558">
      <w:pPr>
        <w:spacing w:line="240" w:lineRule="auto"/>
        <w:jc w:val="both"/>
        <w:rPr>
          <w:lang w:val="en-GB"/>
        </w:rPr>
      </w:pPr>
      <w:r w:rsidRPr="002234D4">
        <w:rPr>
          <w:lang w:val="en-GB"/>
        </w:rPr>
        <w:t>The key purpose of the report is analy</w:t>
      </w:r>
      <w:r>
        <w:rPr>
          <w:lang w:val="en-GB"/>
        </w:rPr>
        <w:t>s</w:t>
      </w:r>
      <w:r w:rsidRPr="002234D4">
        <w:rPr>
          <w:lang w:val="en-GB"/>
        </w:rPr>
        <w:t>i</w:t>
      </w:r>
      <w:r>
        <w:rPr>
          <w:lang w:val="en-GB"/>
        </w:rPr>
        <w:t>ng whether the marketing campaign formed a positive impact on the performance of sales in the UK.</w:t>
      </w:r>
      <w:r w:rsidR="00711A54">
        <w:rPr>
          <w:lang w:val="en-GB"/>
        </w:rPr>
        <w:t xml:space="preserve"> For attaining this purpose this report will target using the PPDAC project framework using five key stages – problem identification, planning, data presentation, analysis and conclusion.</w:t>
      </w:r>
    </w:p>
    <w:p w:rsidR="00711A54" w:rsidRDefault="001D21E9" w:rsidP="00544558">
      <w:pPr>
        <w:spacing w:line="240" w:lineRule="auto"/>
        <w:jc w:val="both"/>
        <w:rPr>
          <w:lang w:val="en-GB"/>
        </w:rPr>
      </w:pPr>
      <w:r>
        <w:rPr>
          <w:lang w:val="en-GB"/>
        </w:rPr>
        <w:t>In order to complete this project first the key problems presented i</w:t>
      </w:r>
      <w:r>
        <w:rPr>
          <w:lang w:val="en-GB"/>
        </w:rPr>
        <w:t>n the given dataset will be highlighted along with planning how to correct or deal with those mistakes. Following the data correction data will be presented with the help of relevant tables and using relevant explanatory statistical methods (such as ranges</w:t>
      </w:r>
      <w:r>
        <w:rPr>
          <w:lang w:val="en-GB"/>
        </w:rPr>
        <w:t>, min and max, averages and others) analysis will be performed. In this analysis process data charting will also be performed using relevant graphs (such as bar charts, column charts, trend evaluations and others).</w:t>
      </w:r>
    </w:p>
    <w:p w:rsidR="00711A54" w:rsidRDefault="001D21E9" w:rsidP="00544558">
      <w:pPr>
        <w:spacing w:line="240" w:lineRule="auto"/>
        <w:jc w:val="both"/>
        <w:rPr>
          <w:lang w:val="en-GB"/>
        </w:rPr>
      </w:pPr>
      <w:r>
        <w:rPr>
          <w:lang w:val="en-GB"/>
        </w:rPr>
        <w:t>In this process, the use of the stated PP</w:t>
      </w:r>
      <w:r>
        <w:rPr>
          <w:lang w:val="en-GB"/>
        </w:rPr>
        <w:t>DAC framework of data analysis will be helpful to maintain a proper flow of activities. This is because the provided dataset consists of a large amount of data and also certain errors were present which could be effectively dealt with by using the planning</w:t>
      </w:r>
      <w:r>
        <w:rPr>
          <w:lang w:val="en-GB"/>
        </w:rPr>
        <w:t xml:space="preserve"> aspect of the framework. Following that, using this framework will also support in identifying strategic KPIs which could be used to measure and maintain the data effectiveness. Further, this </w:t>
      </w:r>
      <w:r w:rsidR="00DC0638">
        <w:rPr>
          <w:lang w:val="en-GB"/>
        </w:rPr>
        <w:t>framework will support identifying the key processes of analysis which could be used in the process for answering the given question appropriately.</w:t>
      </w:r>
    </w:p>
    <w:p w:rsidR="00DC0638" w:rsidRDefault="001D21E9" w:rsidP="00544558">
      <w:pPr>
        <w:spacing w:line="240" w:lineRule="auto"/>
        <w:jc w:val="both"/>
        <w:rPr>
          <w:lang w:val="en-GB"/>
        </w:rPr>
      </w:pPr>
      <w:r>
        <w:rPr>
          <w:lang w:val="en-GB"/>
        </w:rPr>
        <w:t xml:space="preserve">The KPIs of BIJ’s own business performance are- </w:t>
      </w:r>
    </w:p>
    <w:p w:rsidR="00DC0638" w:rsidRDefault="001D21E9" w:rsidP="00544558">
      <w:pPr>
        <w:spacing w:line="240" w:lineRule="auto"/>
        <w:jc w:val="both"/>
        <w:rPr>
          <w:lang w:val="en-GB"/>
        </w:rPr>
      </w:pPr>
      <w:r>
        <w:rPr>
          <w:lang w:val="en-GB"/>
        </w:rPr>
        <w:t>- Change % in the sales volume and value;</w:t>
      </w:r>
    </w:p>
    <w:p w:rsidR="00DC0638" w:rsidRDefault="001D21E9" w:rsidP="00544558">
      <w:pPr>
        <w:spacing w:line="240" w:lineRule="auto"/>
        <w:jc w:val="both"/>
        <w:rPr>
          <w:lang w:val="en-GB"/>
        </w:rPr>
      </w:pPr>
      <w:r>
        <w:rPr>
          <w:lang w:val="en-GB"/>
        </w:rPr>
        <w:t>- Variation in overall market demand;</w:t>
      </w:r>
    </w:p>
    <w:p w:rsidR="00DC0638" w:rsidRDefault="001D21E9" w:rsidP="00544558">
      <w:pPr>
        <w:spacing w:line="240" w:lineRule="auto"/>
        <w:jc w:val="both"/>
        <w:rPr>
          <w:lang w:val="en-GB"/>
        </w:rPr>
      </w:pPr>
      <w:r>
        <w:rPr>
          <w:lang w:val="en-GB"/>
        </w:rPr>
        <w:t>- Trend analysis of demand of different pr</w:t>
      </w:r>
      <w:r>
        <w:rPr>
          <w:lang w:val="en-GB"/>
        </w:rPr>
        <w:t>oduct subtypes in different markets; and</w:t>
      </w:r>
    </w:p>
    <w:p w:rsidR="00DC0638" w:rsidRDefault="001D21E9" w:rsidP="00544558">
      <w:pPr>
        <w:spacing w:line="240" w:lineRule="auto"/>
        <w:jc w:val="both"/>
        <w:rPr>
          <w:lang w:val="en-GB"/>
        </w:rPr>
      </w:pPr>
      <w:r>
        <w:rPr>
          <w:lang w:val="en-GB"/>
        </w:rPr>
        <w:t>- Overall influence of marketing campaign in the sales growth.</w:t>
      </w:r>
    </w:p>
    <w:p w:rsidR="00DC0638" w:rsidRPr="002234D4" w:rsidRDefault="001D21E9" w:rsidP="00544558">
      <w:pPr>
        <w:spacing w:line="240" w:lineRule="auto"/>
        <w:jc w:val="both"/>
        <w:rPr>
          <w:lang w:val="en-GB"/>
        </w:rPr>
      </w:pPr>
      <w:r>
        <w:rPr>
          <w:lang w:val="en-GB"/>
        </w:rPr>
        <w:t xml:space="preserve">In this scenario improved analytics will be effective in enabling the improvements against these KPIs as such enhanced analytics would deliver a proper </w:t>
      </w:r>
      <w:r>
        <w:rPr>
          <w:lang w:val="en-GB"/>
        </w:rPr>
        <w:t>means of assessing the existing organisational performance and compare the same with its past results. Following that, using statistical analytic indicators would be effective in terms of determining the underlying market trend in relation to different pro</w:t>
      </w:r>
      <w:r>
        <w:rPr>
          <w:lang w:val="en-GB"/>
        </w:rPr>
        <w:t>duct subtypes, markets and periods.</w:t>
      </w:r>
    </w:p>
    <w:p w:rsidR="00455456" w:rsidRPr="002234D4" w:rsidRDefault="001D21E9" w:rsidP="00544558">
      <w:pPr>
        <w:pStyle w:val="Heading1"/>
        <w:spacing w:line="240" w:lineRule="auto"/>
        <w:rPr>
          <w:lang w:val="en-GB"/>
        </w:rPr>
      </w:pPr>
      <w:bookmarkStart w:id="2" w:name="_Toc133414320"/>
      <w:r w:rsidRPr="002234D4">
        <w:rPr>
          <w:lang w:val="en-GB"/>
        </w:rPr>
        <w:t>Task 2: Data quality issues and remedies</w:t>
      </w:r>
      <w:bookmarkEnd w:id="2"/>
    </w:p>
    <w:p w:rsidR="00A32593" w:rsidRDefault="001D21E9" w:rsidP="00544558">
      <w:pPr>
        <w:spacing w:line="240" w:lineRule="auto"/>
        <w:jc w:val="both"/>
        <w:rPr>
          <w:lang w:val="en-GB"/>
        </w:rPr>
      </w:pPr>
      <w:r>
        <w:rPr>
          <w:lang w:val="en-GB"/>
        </w:rPr>
        <w:t>In the data analysis process, certain key generic problems could be identified and those could be highlighted as follows-</w:t>
      </w:r>
    </w:p>
    <w:tbl>
      <w:tblPr>
        <w:tblStyle w:val="TableGrid"/>
        <w:tblW w:w="0" w:type="auto"/>
        <w:tblLook w:val="04A0" w:firstRow="1" w:lastRow="0" w:firstColumn="1" w:lastColumn="0" w:noHBand="0" w:noVBand="1"/>
      </w:tblPr>
      <w:tblGrid>
        <w:gridCol w:w="1446"/>
        <w:gridCol w:w="3898"/>
        <w:gridCol w:w="3898"/>
      </w:tblGrid>
      <w:tr w:rsidR="006E05A4" w:rsidTr="00697E3E">
        <w:tc>
          <w:tcPr>
            <w:tcW w:w="1446" w:type="dxa"/>
          </w:tcPr>
          <w:p w:rsidR="00697E3E" w:rsidRPr="00697E3E" w:rsidRDefault="001D21E9" w:rsidP="00544558">
            <w:pPr>
              <w:jc w:val="center"/>
              <w:rPr>
                <w:b/>
                <w:lang w:val="en-GB"/>
              </w:rPr>
            </w:pPr>
            <w:r w:rsidRPr="00697E3E">
              <w:rPr>
                <w:b/>
                <w:lang w:val="en-GB"/>
              </w:rPr>
              <w:t>Generic problems</w:t>
            </w:r>
          </w:p>
        </w:tc>
        <w:tc>
          <w:tcPr>
            <w:tcW w:w="3898" w:type="dxa"/>
          </w:tcPr>
          <w:p w:rsidR="00697E3E" w:rsidRPr="00697E3E" w:rsidRDefault="001D21E9" w:rsidP="00544558">
            <w:pPr>
              <w:jc w:val="center"/>
              <w:rPr>
                <w:b/>
                <w:lang w:val="en-GB"/>
              </w:rPr>
            </w:pPr>
            <w:r w:rsidRPr="00697E3E">
              <w:rPr>
                <w:b/>
                <w:lang w:val="en-GB"/>
              </w:rPr>
              <w:t>Process of identification</w:t>
            </w:r>
          </w:p>
        </w:tc>
        <w:tc>
          <w:tcPr>
            <w:tcW w:w="3898" w:type="dxa"/>
          </w:tcPr>
          <w:p w:rsidR="00697E3E" w:rsidRPr="00697E3E" w:rsidRDefault="001D21E9" w:rsidP="00544558">
            <w:pPr>
              <w:jc w:val="center"/>
              <w:rPr>
                <w:b/>
                <w:lang w:val="en-GB"/>
              </w:rPr>
            </w:pPr>
            <w:r w:rsidRPr="00697E3E">
              <w:rPr>
                <w:b/>
                <w:lang w:val="en-GB"/>
              </w:rPr>
              <w:t xml:space="preserve">Different </w:t>
            </w:r>
            <w:r w:rsidRPr="00697E3E">
              <w:rPr>
                <w:b/>
                <w:lang w:val="en-GB"/>
              </w:rPr>
              <w:t>options to resolve those issues</w:t>
            </w:r>
          </w:p>
        </w:tc>
      </w:tr>
      <w:tr w:rsidR="006E05A4" w:rsidTr="00697E3E">
        <w:tc>
          <w:tcPr>
            <w:tcW w:w="1446" w:type="dxa"/>
          </w:tcPr>
          <w:p w:rsidR="00697E3E" w:rsidRDefault="001D21E9" w:rsidP="00544558">
            <w:pPr>
              <w:jc w:val="both"/>
              <w:rPr>
                <w:lang w:val="en-GB"/>
              </w:rPr>
            </w:pPr>
            <w:r>
              <w:rPr>
                <w:lang w:val="en-GB"/>
              </w:rPr>
              <w:t>Spelling error</w:t>
            </w:r>
          </w:p>
        </w:tc>
        <w:tc>
          <w:tcPr>
            <w:tcW w:w="3898" w:type="dxa"/>
          </w:tcPr>
          <w:p w:rsidR="00697E3E" w:rsidRDefault="001D21E9" w:rsidP="00544558">
            <w:pPr>
              <w:jc w:val="both"/>
              <w:rPr>
                <w:lang w:val="en-GB"/>
              </w:rPr>
            </w:pPr>
            <w:r>
              <w:rPr>
                <w:lang w:val="en-GB"/>
              </w:rPr>
              <w:t>Using the data categorisation process</w:t>
            </w:r>
          </w:p>
        </w:tc>
        <w:tc>
          <w:tcPr>
            <w:tcW w:w="3898" w:type="dxa"/>
          </w:tcPr>
          <w:p w:rsidR="00697E3E" w:rsidRDefault="001D21E9" w:rsidP="00544558">
            <w:pPr>
              <w:jc w:val="both"/>
              <w:rPr>
                <w:lang w:val="en-GB"/>
              </w:rPr>
            </w:pPr>
            <w:r>
              <w:rPr>
                <w:lang w:val="en-GB"/>
              </w:rPr>
              <w:t>Upon recognising the error adopt corrective measures like using functions or manual changes</w:t>
            </w:r>
            <w:r w:rsidR="00E070F4">
              <w:rPr>
                <w:lang w:val="en-GB"/>
              </w:rPr>
              <w:t xml:space="preserve"> (Qureshi, </w:t>
            </w:r>
            <w:r w:rsidR="00E070F4" w:rsidRPr="00E070F4">
              <w:rPr>
                <w:lang w:val="en-GB"/>
              </w:rPr>
              <w:t>2022</w:t>
            </w:r>
            <w:r w:rsidR="00E070F4">
              <w:rPr>
                <w:lang w:val="en-GB"/>
              </w:rPr>
              <w:t>)</w:t>
            </w:r>
          </w:p>
        </w:tc>
      </w:tr>
      <w:tr w:rsidR="006E05A4" w:rsidTr="00697E3E">
        <w:tc>
          <w:tcPr>
            <w:tcW w:w="1446" w:type="dxa"/>
          </w:tcPr>
          <w:p w:rsidR="00697E3E" w:rsidRDefault="001D21E9" w:rsidP="00544558">
            <w:pPr>
              <w:jc w:val="both"/>
              <w:rPr>
                <w:lang w:val="en-GB"/>
              </w:rPr>
            </w:pPr>
            <w:r>
              <w:rPr>
                <w:lang w:val="en-GB"/>
              </w:rPr>
              <w:t>Incomplete data</w:t>
            </w:r>
          </w:p>
        </w:tc>
        <w:tc>
          <w:tcPr>
            <w:tcW w:w="3898" w:type="dxa"/>
          </w:tcPr>
          <w:p w:rsidR="00697E3E" w:rsidRDefault="001D21E9" w:rsidP="00544558">
            <w:pPr>
              <w:jc w:val="both"/>
              <w:rPr>
                <w:lang w:val="en-GB"/>
              </w:rPr>
            </w:pPr>
            <w:r>
              <w:rPr>
                <w:lang w:val="en-GB"/>
              </w:rPr>
              <w:t>Identifying fields with null value</w:t>
            </w:r>
            <w:r w:rsidR="00544558">
              <w:rPr>
                <w:lang w:val="en-GB"/>
              </w:rPr>
              <w:t>s (Yellowfin, 2022)</w:t>
            </w:r>
          </w:p>
        </w:tc>
        <w:tc>
          <w:tcPr>
            <w:tcW w:w="3898" w:type="dxa"/>
          </w:tcPr>
          <w:p w:rsidR="00697E3E" w:rsidRDefault="001D21E9" w:rsidP="00544558">
            <w:pPr>
              <w:jc w:val="both"/>
              <w:rPr>
                <w:lang w:val="en-GB"/>
              </w:rPr>
            </w:pPr>
            <w:r>
              <w:rPr>
                <w:lang w:val="en-GB"/>
              </w:rPr>
              <w:t>Adopting a proper data validation process</w:t>
            </w:r>
          </w:p>
        </w:tc>
      </w:tr>
      <w:tr w:rsidR="006E05A4" w:rsidTr="00697E3E">
        <w:tc>
          <w:tcPr>
            <w:tcW w:w="1446" w:type="dxa"/>
          </w:tcPr>
          <w:p w:rsidR="00697E3E" w:rsidRDefault="001D21E9" w:rsidP="00544558">
            <w:pPr>
              <w:jc w:val="both"/>
              <w:rPr>
                <w:lang w:val="en-GB"/>
              </w:rPr>
            </w:pPr>
            <w:r>
              <w:rPr>
                <w:lang w:val="en-GB"/>
              </w:rPr>
              <w:t>Data duplicity</w:t>
            </w:r>
          </w:p>
        </w:tc>
        <w:tc>
          <w:tcPr>
            <w:tcW w:w="3898" w:type="dxa"/>
          </w:tcPr>
          <w:p w:rsidR="00697E3E" w:rsidRDefault="001D21E9" w:rsidP="00544558">
            <w:pPr>
              <w:jc w:val="both"/>
              <w:rPr>
                <w:lang w:val="en-GB"/>
              </w:rPr>
            </w:pPr>
            <w:r>
              <w:rPr>
                <w:lang w:val="en-GB"/>
              </w:rPr>
              <w:t>Determining nearly or exactly the same data points and assessing their accuracy</w:t>
            </w:r>
            <w:r w:rsidR="00AE7816">
              <w:rPr>
                <w:lang w:val="en-GB"/>
              </w:rPr>
              <w:t xml:space="preserve"> (Memon, </w:t>
            </w:r>
            <w:r w:rsidR="00AE7816" w:rsidRPr="00AE7816">
              <w:rPr>
                <w:lang w:val="en-GB"/>
              </w:rPr>
              <w:t>2023</w:t>
            </w:r>
            <w:r w:rsidR="00AE7816">
              <w:rPr>
                <w:lang w:val="en-GB"/>
              </w:rPr>
              <w:t>)</w:t>
            </w:r>
          </w:p>
        </w:tc>
        <w:tc>
          <w:tcPr>
            <w:tcW w:w="3898" w:type="dxa"/>
          </w:tcPr>
          <w:p w:rsidR="00697E3E" w:rsidRDefault="001D21E9" w:rsidP="00544558">
            <w:pPr>
              <w:jc w:val="both"/>
              <w:rPr>
                <w:lang w:val="en-GB"/>
              </w:rPr>
            </w:pPr>
            <w:r>
              <w:rPr>
                <w:lang w:val="en-GB"/>
              </w:rPr>
              <w:t>Cross-checking the data points</w:t>
            </w:r>
          </w:p>
        </w:tc>
      </w:tr>
      <w:tr w:rsidR="006E05A4" w:rsidTr="00697E3E">
        <w:tc>
          <w:tcPr>
            <w:tcW w:w="1446" w:type="dxa"/>
          </w:tcPr>
          <w:p w:rsidR="00697E3E" w:rsidRDefault="001D21E9" w:rsidP="00544558">
            <w:pPr>
              <w:jc w:val="both"/>
              <w:rPr>
                <w:lang w:val="en-GB"/>
              </w:rPr>
            </w:pPr>
            <w:r>
              <w:rPr>
                <w:lang w:val="en-GB"/>
              </w:rPr>
              <w:t>Data inconsistency</w:t>
            </w:r>
          </w:p>
        </w:tc>
        <w:tc>
          <w:tcPr>
            <w:tcW w:w="3898" w:type="dxa"/>
          </w:tcPr>
          <w:p w:rsidR="00697E3E" w:rsidRDefault="001D21E9" w:rsidP="00544558">
            <w:pPr>
              <w:jc w:val="both"/>
              <w:rPr>
                <w:lang w:val="en-GB"/>
              </w:rPr>
            </w:pPr>
            <w:r>
              <w:rPr>
                <w:lang w:val="en-GB"/>
              </w:rPr>
              <w:t>Recognising the points of variation</w:t>
            </w:r>
          </w:p>
        </w:tc>
        <w:tc>
          <w:tcPr>
            <w:tcW w:w="3898" w:type="dxa"/>
          </w:tcPr>
          <w:p w:rsidR="00697E3E" w:rsidRDefault="001D21E9" w:rsidP="00544558">
            <w:pPr>
              <w:jc w:val="both"/>
              <w:rPr>
                <w:lang w:val="en-GB"/>
              </w:rPr>
            </w:pPr>
            <w:r>
              <w:rPr>
                <w:lang w:val="en-GB"/>
              </w:rPr>
              <w:t>Implemen</w:t>
            </w:r>
            <w:r>
              <w:rPr>
                <w:lang w:val="en-GB"/>
              </w:rPr>
              <w:t>ting proper data sorting techniques and tools</w:t>
            </w:r>
          </w:p>
        </w:tc>
      </w:tr>
      <w:tr w:rsidR="006E05A4" w:rsidTr="00697E3E">
        <w:tc>
          <w:tcPr>
            <w:tcW w:w="1446" w:type="dxa"/>
          </w:tcPr>
          <w:p w:rsidR="00C731AA" w:rsidRDefault="001D21E9" w:rsidP="00544558">
            <w:pPr>
              <w:jc w:val="both"/>
              <w:rPr>
                <w:lang w:val="en-GB"/>
              </w:rPr>
            </w:pPr>
            <w:r>
              <w:rPr>
                <w:lang w:val="en-GB"/>
              </w:rPr>
              <w:t xml:space="preserve">Human </w:t>
            </w:r>
            <w:r>
              <w:rPr>
                <w:lang w:val="en-GB"/>
              </w:rPr>
              <w:lastRenderedPageBreak/>
              <w:t>errors</w:t>
            </w:r>
          </w:p>
        </w:tc>
        <w:tc>
          <w:tcPr>
            <w:tcW w:w="3898" w:type="dxa"/>
          </w:tcPr>
          <w:p w:rsidR="00C731AA" w:rsidRDefault="001D21E9" w:rsidP="00544558">
            <w:pPr>
              <w:jc w:val="both"/>
              <w:rPr>
                <w:lang w:val="en-GB"/>
              </w:rPr>
            </w:pPr>
            <w:r>
              <w:rPr>
                <w:lang w:val="en-GB"/>
              </w:rPr>
              <w:lastRenderedPageBreak/>
              <w:t xml:space="preserve">Comparing acquired data from different </w:t>
            </w:r>
            <w:r>
              <w:rPr>
                <w:lang w:val="en-GB"/>
              </w:rPr>
              <w:lastRenderedPageBreak/>
              <w:t>points</w:t>
            </w:r>
            <w:r w:rsidR="00AE7816">
              <w:rPr>
                <w:lang w:val="en-GB"/>
              </w:rPr>
              <w:t xml:space="preserve"> (Reno, 2023)</w:t>
            </w:r>
          </w:p>
        </w:tc>
        <w:tc>
          <w:tcPr>
            <w:tcW w:w="3898" w:type="dxa"/>
          </w:tcPr>
          <w:p w:rsidR="00C731AA" w:rsidRDefault="001D21E9" w:rsidP="00544558">
            <w:pPr>
              <w:jc w:val="both"/>
              <w:rPr>
                <w:lang w:val="en-GB"/>
              </w:rPr>
            </w:pPr>
            <w:r>
              <w:rPr>
                <w:lang w:val="en-GB"/>
              </w:rPr>
              <w:lastRenderedPageBreak/>
              <w:t xml:space="preserve">Use of automation in data entry or </w:t>
            </w:r>
            <w:r>
              <w:rPr>
                <w:lang w:val="en-GB"/>
              </w:rPr>
              <w:lastRenderedPageBreak/>
              <w:t>performing periodical review with a single point access</w:t>
            </w:r>
          </w:p>
        </w:tc>
      </w:tr>
    </w:tbl>
    <w:p w:rsidR="00697E3E" w:rsidRDefault="00697E3E" w:rsidP="00544558">
      <w:pPr>
        <w:spacing w:line="240" w:lineRule="auto"/>
        <w:jc w:val="both"/>
        <w:rPr>
          <w:lang w:val="en-GB"/>
        </w:rPr>
      </w:pPr>
    </w:p>
    <w:p w:rsidR="002A149B" w:rsidRDefault="001D21E9" w:rsidP="00544558">
      <w:pPr>
        <w:spacing w:line="240" w:lineRule="auto"/>
        <w:jc w:val="both"/>
        <w:rPr>
          <w:lang w:val="en-GB"/>
        </w:rPr>
      </w:pPr>
      <w:r>
        <w:rPr>
          <w:lang w:val="en-GB"/>
        </w:rPr>
        <w:t>Referring to the developed Appendix 1 number</w:t>
      </w:r>
      <w:r>
        <w:rPr>
          <w:lang w:val="en-GB"/>
        </w:rPr>
        <w:t xml:space="preserve"> of data problems could be identified with the given dataset of BIJ. Spelling errors, currency variations and negative sales value are the key problems found in the provided dataset. In order to identify these problems table segmentation of categorisation </w:t>
      </w:r>
      <w:r>
        <w:rPr>
          <w:lang w:val="en-GB"/>
        </w:rPr>
        <w:t>has been used which helped in identifying the existing mismatches, such as spelling errors for products, value changes and others.</w:t>
      </w:r>
    </w:p>
    <w:p w:rsidR="0079271D" w:rsidRPr="002234D4" w:rsidRDefault="001D21E9" w:rsidP="00544558">
      <w:pPr>
        <w:spacing w:line="240" w:lineRule="auto"/>
        <w:jc w:val="both"/>
        <w:rPr>
          <w:lang w:val="en-GB"/>
        </w:rPr>
      </w:pPr>
      <w:r>
        <w:rPr>
          <w:lang w:val="en-GB"/>
        </w:rPr>
        <w:t>In this process, the values consisting of negative sales figures and sales values are avoided or excluded from the estimation</w:t>
      </w:r>
      <w:r>
        <w:rPr>
          <w:lang w:val="en-GB"/>
        </w:rPr>
        <w:t>. Following that the misspelled items are replaced with correct spellings and in order to maintain currency consistency the values provided in USD form are transformed to GBP using the present rate of currency exchange.</w:t>
      </w:r>
    </w:p>
    <w:p w:rsidR="00455456" w:rsidRPr="002234D4" w:rsidRDefault="001D21E9" w:rsidP="00544558">
      <w:pPr>
        <w:pStyle w:val="Heading1"/>
        <w:spacing w:line="240" w:lineRule="auto"/>
        <w:rPr>
          <w:lang w:val="en-GB"/>
        </w:rPr>
      </w:pPr>
      <w:bookmarkStart w:id="3" w:name="_Toc133414321"/>
      <w:r w:rsidRPr="002234D4">
        <w:rPr>
          <w:lang w:val="en-GB"/>
        </w:rPr>
        <w:t>Task 3: Data analysis and commentary</w:t>
      </w:r>
      <w:bookmarkEnd w:id="3"/>
    </w:p>
    <w:tbl>
      <w:tblPr>
        <w:tblW w:w="11108" w:type="dxa"/>
        <w:jc w:val="center"/>
        <w:tblInd w:w="-1192" w:type="dxa"/>
        <w:tblLook w:val="04A0" w:firstRow="1" w:lastRow="0" w:firstColumn="1" w:lastColumn="0" w:noHBand="0" w:noVBand="1"/>
      </w:tblPr>
      <w:tblGrid>
        <w:gridCol w:w="1536"/>
        <w:gridCol w:w="1440"/>
        <w:gridCol w:w="1390"/>
        <w:gridCol w:w="927"/>
        <w:gridCol w:w="1390"/>
        <w:gridCol w:w="927"/>
        <w:gridCol w:w="1390"/>
        <w:gridCol w:w="927"/>
        <w:gridCol w:w="1390"/>
      </w:tblGrid>
      <w:tr w:rsidR="006E05A4" w:rsidTr="00C731AA">
        <w:trPr>
          <w:trHeight w:val="854"/>
          <w:jc w:val="center"/>
        </w:trPr>
        <w:tc>
          <w:tcPr>
            <w:tcW w:w="153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14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2018</w:t>
            </w:r>
          </w:p>
        </w:tc>
        <w:tc>
          <w:tcPr>
            <w:tcW w:w="135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90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2019</w:t>
            </w:r>
          </w:p>
        </w:tc>
        <w:tc>
          <w:tcPr>
            <w:tcW w:w="135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90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2020</w:t>
            </w:r>
          </w:p>
        </w:tc>
        <w:tc>
          <w:tcPr>
            <w:tcW w:w="135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904"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Total Sum of Sales Volume</w:t>
            </w:r>
          </w:p>
        </w:tc>
        <w:tc>
          <w:tcPr>
            <w:tcW w:w="135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Total Sum of Sales Value</w:t>
            </w:r>
          </w:p>
        </w:tc>
      </w:tr>
      <w:tr w:rsidR="006E05A4" w:rsidTr="00C731AA">
        <w:trPr>
          <w:trHeight w:val="854"/>
          <w:jc w:val="center"/>
        </w:trPr>
        <w:tc>
          <w:tcPr>
            <w:tcW w:w="153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Row Labels</w:t>
            </w:r>
          </w:p>
        </w:tc>
        <w:tc>
          <w:tcPr>
            <w:tcW w:w="14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Sum of Sales Volume</w:t>
            </w:r>
          </w:p>
        </w:tc>
        <w:tc>
          <w:tcPr>
            <w:tcW w:w="135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Sum of Sales Value</w:t>
            </w:r>
          </w:p>
        </w:tc>
        <w:tc>
          <w:tcPr>
            <w:tcW w:w="904"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Sum of Sales Volume</w:t>
            </w:r>
          </w:p>
        </w:tc>
        <w:tc>
          <w:tcPr>
            <w:tcW w:w="135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Sum of Sales Value</w:t>
            </w:r>
          </w:p>
        </w:tc>
        <w:tc>
          <w:tcPr>
            <w:tcW w:w="904"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Sum of Sales Volume</w:t>
            </w:r>
          </w:p>
        </w:tc>
        <w:tc>
          <w:tcPr>
            <w:tcW w:w="135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Sum of Sales Value</w:t>
            </w:r>
          </w:p>
        </w:tc>
        <w:tc>
          <w:tcPr>
            <w:tcW w:w="904"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135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January</w:t>
            </w:r>
          </w:p>
        </w:tc>
        <w:tc>
          <w:tcPr>
            <w:tcW w:w="1440"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921</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£11,30,076</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757</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£8,74,614</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671</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£7,94,774</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2349</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£27,99,464</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February</w:t>
            </w:r>
          </w:p>
        </w:tc>
        <w:tc>
          <w:tcPr>
            <w:tcW w:w="1440"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961</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£11,77,381</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874</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£9,83,676</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815</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£9,38,390</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2650</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£30,99,447</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March</w:t>
            </w:r>
          </w:p>
        </w:tc>
        <w:tc>
          <w:tcPr>
            <w:tcW w:w="1440"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885</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£10,59,922</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870</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£9,48,787</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795</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£9,09,133</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2550</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£29,17,842</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April</w:t>
            </w:r>
          </w:p>
        </w:tc>
        <w:tc>
          <w:tcPr>
            <w:tcW w:w="1440"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747</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£8,50,250</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644</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£7,62,149</w:t>
            </w:r>
          </w:p>
        </w:tc>
        <w:tc>
          <w:tcPr>
            <w:tcW w:w="904" w:type="dxa"/>
            <w:tcBorders>
              <w:top w:val="nil"/>
              <w:left w:val="nil"/>
              <w:bottom w:val="single" w:sz="4" w:space="0" w:color="auto"/>
              <w:right w:val="single" w:sz="4" w:space="0" w:color="auto"/>
            </w:tcBorders>
            <w:shd w:val="clear" w:color="auto" w:fill="F7CAAC" w:themeFill="accent2"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480</w:t>
            </w:r>
          </w:p>
        </w:tc>
        <w:tc>
          <w:tcPr>
            <w:tcW w:w="1355" w:type="dxa"/>
            <w:tcBorders>
              <w:top w:val="nil"/>
              <w:left w:val="nil"/>
              <w:bottom w:val="single" w:sz="4" w:space="0" w:color="auto"/>
              <w:right w:val="single" w:sz="4" w:space="0" w:color="auto"/>
            </w:tcBorders>
            <w:shd w:val="clear" w:color="auto" w:fill="F7CAAC" w:themeFill="accent2"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£5,94,548</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1871</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£22,06,948</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May</w:t>
            </w:r>
          </w:p>
        </w:tc>
        <w:tc>
          <w:tcPr>
            <w:tcW w:w="1440"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763</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£9,77,122</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787</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£9,29,960</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908</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£10,60,178</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2458</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£29,67,260</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June</w:t>
            </w:r>
          </w:p>
        </w:tc>
        <w:tc>
          <w:tcPr>
            <w:tcW w:w="1440"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1031</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£13,45,447</w:t>
            </w:r>
          </w:p>
        </w:tc>
        <w:tc>
          <w:tcPr>
            <w:tcW w:w="904" w:type="dxa"/>
            <w:tcBorders>
              <w:top w:val="nil"/>
              <w:left w:val="nil"/>
              <w:bottom w:val="single" w:sz="4" w:space="0" w:color="auto"/>
              <w:right w:val="single" w:sz="4" w:space="0" w:color="auto"/>
            </w:tcBorders>
            <w:shd w:val="clear" w:color="auto" w:fill="C5E0B3" w:themeFill="accent6"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1333</w:t>
            </w:r>
          </w:p>
        </w:tc>
        <w:tc>
          <w:tcPr>
            <w:tcW w:w="1355" w:type="dxa"/>
            <w:tcBorders>
              <w:top w:val="nil"/>
              <w:left w:val="nil"/>
              <w:bottom w:val="single" w:sz="4" w:space="0" w:color="auto"/>
              <w:right w:val="single" w:sz="4" w:space="0" w:color="auto"/>
            </w:tcBorders>
            <w:shd w:val="clear" w:color="auto" w:fill="C5E0B3" w:themeFill="accent6"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£17,75,571</w:t>
            </w:r>
          </w:p>
        </w:tc>
        <w:tc>
          <w:tcPr>
            <w:tcW w:w="904" w:type="dxa"/>
            <w:tcBorders>
              <w:top w:val="nil"/>
              <w:left w:val="nil"/>
              <w:bottom w:val="single" w:sz="4" w:space="0" w:color="auto"/>
              <w:right w:val="single" w:sz="4" w:space="0" w:color="auto"/>
            </w:tcBorders>
            <w:shd w:val="clear" w:color="auto" w:fill="C5E0B3" w:themeFill="accent6"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1234</w:t>
            </w:r>
          </w:p>
        </w:tc>
        <w:tc>
          <w:tcPr>
            <w:tcW w:w="1355" w:type="dxa"/>
            <w:tcBorders>
              <w:top w:val="nil"/>
              <w:left w:val="nil"/>
              <w:bottom w:val="single" w:sz="4" w:space="0" w:color="auto"/>
              <w:right w:val="single" w:sz="4" w:space="0" w:color="auto"/>
            </w:tcBorders>
            <w:shd w:val="clear" w:color="auto" w:fill="C5E0B3" w:themeFill="accent6"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£14,46,306</w:t>
            </w:r>
          </w:p>
        </w:tc>
        <w:tc>
          <w:tcPr>
            <w:tcW w:w="904" w:type="dxa"/>
            <w:tcBorders>
              <w:top w:val="nil"/>
              <w:left w:val="nil"/>
              <w:bottom w:val="single" w:sz="4" w:space="0" w:color="auto"/>
              <w:right w:val="single" w:sz="4" w:space="0" w:color="auto"/>
            </w:tcBorders>
            <w:shd w:val="clear" w:color="auto" w:fill="C5E0B3" w:themeFill="accent6"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3598</w:t>
            </w:r>
          </w:p>
        </w:tc>
        <w:tc>
          <w:tcPr>
            <w:tcW w:w="1355" w:type="dxa"/>
            <w:tcBorders>
              <w:top w:val="nil"/>
              <w:left w:val="nil"/>
              <w:bottom w:val="single" w:sz="4" w:space="0" w:color="auto"/>
              <w:right w:val="single" w:sz="4" w:space="0" w:color="auto"/>
            </w:tcBorders>
            <w:shd w:val="clear" w:color="auto" w:fill="C5E0B3" w:themeFill="accent6"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£45,67,324</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July</w:t>
            </w:r>
          </w:p>
        </w:tc>
        <w:tc>
          <w:tcPr>
            <w:tcW w:w="1440"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754</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£9,08,012</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859</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£10,28,322</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854</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£9,63,146</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2467</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£28,99,480</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August</w:t>
            </w:r>
          </w:p>
        </w:tc>
        <w:tc>
          <w:tcPr>
            <w:tcW w:w="1440"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767</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£8,90,290</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793</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£9,32,342</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705</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£7,83,033</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2265</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£26,05,665</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September</w:t>
            </w:r>
          </w:p>
        </w:tc>
        <w:tc>
          <w:tcPr>
            <w:tcW w:w="1440" w:type="dxa"/>
            <w:tcBorders>
              <w:top w:val="nil"/>
              <w:left w:val="nil"/>
              <w:bottom w:val="single" w:sz="4" w:space="0" w:color="auto"/>
              <w:right w:val="single" w:sz="4" w:space="0" w:color="auto"/>
            </w:tcBorders>
            <w:shd w:val="clear" w:color="auto" w:fill="C5E0B3" w:themeFill="accent6"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1144</w:t>
            </w:r>
          </w:p>
        </w:tc>
        <w:tc>
          <w:tcPr>
            <w:tcW w:w="1355" w:type="dxa"/>
            <w:tcBorders>
              <w:top w:val="nil"/>
              <w:left w:val="nil"/>
              <w:bottom w:val="single" w:sz="4" w:space="0" w:color="auto"/>
              <w:right w:val="single" w:sz="4" w:space="0" w:color="auto"/>
            </w:tcBorders>
            <w:shd w:val="clear" w:color="auto" w:fill="C5E0B3" w:themeFill="accent6"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£13,80,851</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1093</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£12,30,021</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956</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£11,51,916</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3193</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£37,62,789</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October</w:t>
            </w:r>
          </w:p>
        </w:tc>
        <w:tc>
          <w:tcPr>
            <w:tcW w:w="1440" w:type="dxa"/>
            <w:tcBorders>
              <w:top w:val="nil"/>
              <w:left w:val="nil"/>
              <w:bottom w:val="single" w:sz="4" w:space="0" w:color="auto"/>
              <w:right w:val="single" w:sz="4" w:space="0" w:color="auto"/>
            </w:tcBorders>
            <w:shd w:val="clear" w:color="auto" w:fill="F7CAAC" w:themeFill="accent2"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587</w:t>
            </w:r>
          </w:p>
        </w:tc>
        <w:tc>
          <w:tcPr>
            <w:tcW w:w="1355" w:type="dxa"/>
            <w:tcBorders>
              <w:top w:val="nil"/>
              <w:left w:val="nil"/>
              <w:bottom w:val="single" w:sz="4" w:space="0" w:color="auto"/>
              <w:right w:val="single" w:sz="4" w:space="0" w:color="auto"/>
            </w:tcBorders>
            <w:shd w:val="clear" w:color="auto" w:fill="F7CAAC" w:themeFill="accent2"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£6,89,467</w:t>
            </w:r>
          </w:p>
        </w:tc>
        <w:tc>
          <w:tcPr>
            <w:tcW w:w="904" w:type="dxa"/>
            <w:tcBorders>
              <w:top w:val="nil"/>
              <w:left w:val="nil"/>
              <w:bottom w:val="single" w:sz="4" w:space="0" w:color="auto"/>
              <w:right w:val="single" w:sz="4" w:space="0" w:color="auto"/>
            </w:tcBorders>
            <w:shd w:val="clear" w:color="auto" w:fill="F7CAAC" w:themeFill="accent2"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560</w:t>
            </w:r>
          </w:p>
        </w:tc>
        <w:tc>
          <w:tcPr>
            <w:tcW w:w="1355" w:type="dxa"/>
            <w:tcBorders>
              <w:top w:val="nil"/>
              <w:left w:val="nil"/>
              <w:bottom w:val="single" w:sz="4" w:space="0" w:color="auto"/>
              <w:right w:val="single" w:sz="4" w:space="0" w:color="auto"/>
            </w:tcBorders>
            <w:shd w:val="clear" w:color="auto" w:fill="F7CAAC" w:themeFill="accent2"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£6,28,350</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501</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£5,60,401</w:t>
            </w:r>
          </w:p>
        </w:tc>
        <w:tc>
          <w:tcPr>
            <w:tcW w:w="904" w:type="dxa"/>
            <w:tcBorders>
              <w:top w:val="nil"/>
              <w:left w:val="nil"/>
              <w:bottom w:val="single" w:sz="4" w:space="0" w:color="auto"/>
              <w:right w:val="single" w:sz="4" w:space="0" w:color="auto"/>
            </w:tcBorders>
            <w:shd w:val="clear" w:color="auto" w:fill="F7CAAC" w:themeFill="accent2"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1648</w:t>
            </w:r>
          </w:p>
        </w:tc>
        <w:tc>
          <w:tcPr>
            <w:tcW w:w="1355" w:type="dxa"/>
            <w:tcBorders>
              <w:top w:val="nil"/>
              <w:left w:val="nil"/>
              <w:bottom w:val="single" w:sz="4" w:space="0" w:color="auto"/>
              <w:right w:val="single" w:sz="4" w:space="0" w:color="auto"/>
            </w:tcBorders>
            <w:shd w:val="clear" w:color="auto" w:fill="F7CAAC" w:themeFill="accent2" w:themeFillTint="66"/>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£18,78,218</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November</w:t>
            </w:r>
          </w:p>
        </w:tc>
        <w:tc>
          <w:tcPr>
            <w:tcW w:w="1440"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689</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£7,92,090</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598</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£6,77,058</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568</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£6,37,605</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1855</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£21,06,753</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C731AA" w:rsidRDefault="001D21E9" w:rsidP="00544558">
            <w:pPr>
              <w:spacing w:line="240" w:lineRule="auto"/>
              <w:jc w:val="center"/>
              <w:rPr>
                <w:rFonts w:ascii="Calibri" w:hAnsi="Calibri" w:cs="Calibri"/>
                <w:color w:val="000000"/>
              </w:rPr>
            </w:pPr>
            <w:r>
              <w:rPr>
                <w:rFonts w:ascii="Calibri" w:hAnsi="Calibri" w:cs="Calibri"/>
                <w:color w:val="000000"/>
              </w:rPr>
              <w:t>December</w:t>
            </w:r>
          </w:p>
        </w:tc>
        <w:tc>
          <w:tcPr>
            <w:tcW w:w="1440"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1077</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£12,74,698</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868</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£10,20,628</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533</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£6,61,289</w:t>
            </w:r>
          </w:p>
        </w:tc>
        <w:tc>
          <w:tcPr>
            <w:tcW w:w="904"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2478</w:t>
            </w:r>
          </w:p>
        </w:tc>
        <w:tc>
          <w:tcPr>
            <w:tcW w:w="1355" w:type="dxa"/>
            <w:tcBorders>
              <w:top w:val="nil"/>
              <w:left w:val="nil"/>
              <w:bottom w:val="single" w:sz="4" w:space="0" w:color="auto"/>
              <w:right w:val="single" w:sz="4" w:space="0" w:color="auto"/>
            </w:tcBorders>
            <w:shd w:val="clear" w:color="auto" w:fill="auto"/>
            <w:noWrap/>
            <w:vAlign w:val="center"/>
            <w:hideMark/>
          </w:tcPr>
          <w:p w:rsidR="00C731AA"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£29,56,615</w:t>
            </w:r>
          </w:p>
        </w:tc>
      </w:tr>
      <w:tr w:rsidR="006E05A4" w:rsidTr="00C731AA">
        <w:trPr>
          <w:trHeight w:val="284"/>
          <w:jc w:val="center"/>
        </w:trPr>
        <w:tc>
          <w:tcPr>
            <w:tcW w:w="153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Grand Total</w:t>
            </w:r>
          </w:p>
        </w:tc>
        <w:tc>
          <w:tcPr>
            <w:tcW w:w="14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10326</w:t>
            </w:r>
          </w:p>
        </w:tc>
        <w:tc>
          <w:tcPr>
            <w:tcW w:w="135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£1,24,75,608</w:t>
            </w:r>
          </w:p>
        </w:tc>
        <w:tc>
          <w:tcPr>
            <w:tcW w:w="90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10036</w:t>
            </w:r>
          </w:p>
        </w:tc>
        <w:tc>
          <w:tcPr>
            <w:tcW w:w="135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£1,17,91,479</w:t>
            </w:r>
          </w:p>
        </w:tc>
        <w:tc>
          <w:tcPr>
            <w:tcW w:w="90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9020</w:t>
            </w:r>
          </w:p>
        </w:tc>
        <w:tc>
          <w:tcPr>
            <w:tcW w:w="135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£1,05,00,719</w:t>
            </w:r>
          </w:p>
        </w:tc>
        <w:tc>
          <w:tcPr>
            <w:tcW w:w="90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29382</w:t>
            </w:r>
          </w:p>
        </w:tc>
        <w:tc>
          <w:tcPr>
            <w:tcW w:w="135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£3,47,67,806</w:t>
            </w:r>
          </w:p>
        </w:tc>
      </w:tr>
      <w:tr w:rsidR="006E05A4" w:rsidTr="00C731AA">
        <w:trPr>
          <w:trHeight w:val="569"/>
          <w:jc w:val="center"/>
        </w:trPr>
        <w:tc>
          <w:tcPr>
            <w:tcW w:w="1536" w:type="dxa"/>
            <w:tcBorders>
              <w:top w:val="nil"/>
              <w:left w:val="single" w:sz="4" w:space="0" w:color="auto"/>
              <w:bottom w:val="single" w:sz="4" w:space="0" w:color="auto"/>
              <w:right w:val="single" w:sz="4" w:space="0" w:color="auto"/>
            </w:tcBorders>
            <w:shd w:val="clear" w:color="auto" w:fill="auto"/>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change in sales volume and value - by years</w:t>
            </w:r>
          </w:p>
        </w:tc>
        <w:tc>
          <w:tcPr>
            <w:tcW w:w="1440"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w:t>
            </w:r>
          </w:p>
        </w:tc>
        <w:tc>
          <w:tcPr>
            <w:tcW w:w="904"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-3%</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w:t>
            </w:r>
          </w:p>
        </w:tc>
        <w:tc>
          <w:tcPr>
            <w:tcW w:w="904"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-10%</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-11%</w:t>
            </w:r>
          </w:p>
        </w:tc>
        <w:tc>
          <w:tcPr>
            <w:tcW w:w="225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Max</w:t>
            </w:r>
          </w:p>
        </w:tc>
        <w:tc>
          <w:tcPr>
            <w:tcW w:w="1440" w:type="dxa"/>
            <w:tcBorders>
              <w:top w:val="nil"/>
              <w:left w:val="nil"/>
              <w:bottom w:val="single" w:sz="4" w:space="0" w:color="auto"/>
              <w:right w:val="single" w:sz="4" w:space="0" w:color="auto"/>
            </w:tcBorders>
            <w:shd w:val="clear" w:color="auto" w:fill="C5E0B3" w:themeFill="accent6" w:themeFillTint="66"/>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1144</w:t>
            </w:r>
          </w:p>
        </w:tc>
        <w:tc>
          <w:tcPr>
            <w:tcW w:w="1355" w:type="dxa"/>
            <w:tcBorders>
              <w:top w:val="nil"/>
              <w:left w:val="nil"/>
              <w:bottom w:val="single" w:sz="4" w:space="0" w:color="auto"/>
              <w:right w:val="single" w:sz="4" w:space="0" w:color="auto"/>
            </w:tcBorders>
            <w:shd w:val="clear" w:color="auto" w:fill="C5E0B3" w:themeFill="accent6" w:themeFillTint="66"/>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£13,80,851</w:t>
            </w:r>
          </w:p>
        </w:tc>
        <w:tc>
          <w:tcPr>
            <w:tcW w:w="904" w:type="dxa"/>
            <w:tcBorders>
              <w:top w:val="nil"/>
              <w:left w:val="nil"/>
              <w:bottom w:val="single" w:sz="4" w:space="0" w:color="auto"/>
              <w:right w:val="single" w:sz="4" w:space="0" w:color="auto"/>
            </w:tcBorders>
            <w:shd w:val="clear" w:color="auto" w:fill="C5E0B3" w:themeFill="accent6" w:themeFillTint="66"/>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1333</w:t>
            </w:r>
          </w:p>
        </w:tc>
        <w:tc>
          <w:tcPr>
            <w:tcW w:w="1355" w:type="dxa"/>
            <w:tcBorders>
              <w:top w:val="nil"/>
              <w:left w:val="nil"/>
              <w:bottom w:val="single" w:sz="4" w:space="0" w:color="auto"/>
              <w:right w:val="single" w:sz="4" w:space="0" w:color="auto"/>
            </w:tcBorders>
            <w:shd w:val="clear" w:color="auto" w:fill="C5E0B3" w:themeFill="accent6" w:themeFillTint="66"/>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£17,75,571</w:t>
            </w:r>
          </w:p>
        </w:tc>
        <w:tc>
          <w:tcPr>
            <w:tcW w:w="904" w:type="dxa"/>
            <w:tcBorders>
              <w:top w:val="nil"/>
              <w:left w:val="nil"/>
              <w:bottom w:val="single" w:sz="4" w:space="0" w:color="auto"/>
              <w:right w:val="single" w:sz="4" w:space="0" w:color="auto"/>
            </w:tcBorders>
            <w:shd w:val="clear" w:color="auto" w:fill="C5E0B3" w:themeFill="accent6" w:themeFillTint="66"/>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1234</w:t>
            </w:r>
          </w:p>
        </w:tc>
        <w:tc>
          <w:tcPr>
            <w:tcW w:w="1355" w:type="dxa"/>
            <w:tcBorders>
              <w:top w:val="nil"/>
              <w:left w:val="nil"/>
              <w:bottom w:val="single" w:sz="4" w:space="0" w:color="auto"/>
              <w:right w:val="single" w:sz="4" w:space="0" w:color="auto"/>
            </w:tcBorders>
            <w:shd w:val="clear" w:color="auto" w:fill="C5E0B3" w:themeFill="accent6" w:themeFillTint="66"/>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£14,46,306</w:t>
            </w:r>
          </w:p>
        </w:tc>
        <w:tc>
          <w:tcPr>
            <w:tcW w:w="904" w:type="dxa"/>
            <w:tcBorders>
              <w:top w:val="nil"/>
              <w:left w:val="nil"/>
              <w:bottom w:val="single" w:sz="4" w:space="0" w:color="auto"/>
              <w:right w:val="single" w:sz="4" w:space="0" w:color="auto"/>
            </w:tcBorders>
            <w:shd w:val="clear" w:color="auto" w:fill="C5E0B3" w:themeFill="accent6" w:themeFillTint="66"/>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3598</w:t>
            </w:r>
          </w:p>
        </w:tc>
        <w:tc>
          <w:tcPr>
            <w:tcW w:w="1355" w:type="dxa"/>
            <w:tcBorders>
              <w:top w:val="nil"/>
              <w:left w:val="nil"/>
              <w:bottom w:val="single" w:sz="4" w:space="0" w:color="auto"/>
              <w:right w:val="single" w:sz="4" w:space="0" w:color="auto"/>
            </w:tcBorders>
            <w:shd w:val="clear" w:color="auto" w:fill="C5E0B3" w:themeFill="accent6" w:themeFillTint="66"/>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£45,67,324</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Min</w:t>
            </w:r>
          </w:p>
        </w:tc>
        <w:tc>
          <w:tcPr>
            <w:tcW w:w="1440" w:type="dxa"/>
            <w:tcBorders>
              <w:top w:val="nil"/>
              <w:left w:val="nil"/>
              <w:bottom w:val="single" w:sz="4" w:space="0" w:color="auto"/>
              <w:right w:val="single" w:sz="4" w:space="0" w:color="auto"/>
            </w:tcBorders>
            <w:shd w:val="clear" w:color="auto" w:fill="FBE4D5" w:themeFill="accent2" w:themeFillTint="33"/>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587</w:t>
            </w:r>
          </w:p>
        </w:tc>
        <w:tc>
          <w:tcPr>
            <w:tcW w:w="1355" w:type="dxa"/>
            <w:tcBorders>
              <w:top w:val="nil"/>
              <w:left w:val="nil"/>
              <w:bottom w:val="single" w:sz="4" w:space="0" w:color="auto"/>
              <w:right w:val="single" w:sz="4" w:space="0" w:color="auto"/>
            </w:tcBorders>
            <w:shd w:val="clear" w:color="auto" w:fill="FBE4D5" w:themeFill="accent2" w:themeFillTint="33"/>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£6,89,467</w:t>
            </w:r>
          </w:p>
        </w:tc>
        <w:tc>
          <w:tcPr>
            <w:tcW w:w="904" w:type="dxa"/>
            <w:tcBorders>
              <w:top w:val="nil"/>
              <w:left w:val="nil"/>
              <w:bottom w:val="single" w:sz="4" w:space="0" w:color="auto"/>
              <w:right w:val="single" w:sz="4" w:space="0" w:color="auto"/>
            </w:tcBorders>
            <w:shd w:val="clear" w:color="auto" w:fill="FBE4D5" w:themeFill="accent2" w:themeFillTint="33"/>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560</w:t>
            </w:r>
          </w:p>
        </w:tc>
        <w:tc>
          <w:tcPr>
            <w:tcW w:w="1355" w:type="dxa"/>
            <w:tcBorders>
              <w:top w:val="nil"/>
              <w:left w:val="nil"/>
              <w:bottom w:val="single" w:sz="4" w:space="0" w:color="auto"/>
              <w:right w:val="single" w:sz="4" w:space="0" w:color="auto"/>
            </w:tcBorders>
            <w:shd w:val="clear" w:color="auto" w:fill="FBE4D5" w:themeFill="accent2" w:themeFillTint="33"/>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£6,28,350</w:t>
            </w:r>
          </w:p>
        </w:tc>
        <w:tc>
          <w:tcPr>
            <w:tcW w:w="904" w:type="dxa"/>
            <w:tcBorders>
              <w:top w:val="nil"/>
              <w:left w:val="nil"/>
              <w:bottom w:val="single" w:sz="4" w:space="0" w:color="auto"/>
              <w:right w:val="single" w:sz="4" w:space="0" w:color="auto"/>
            </w:tcBorders>
            <w:shd w:val="clear" w:color="auto" w:fill="FBE4D5" w:themeFill="accent2" w:themeFillTint="33"/>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480</w:t>
            </w:r>
          </w:p>
        </w:tc>
        <w:tc>
          <w:tcPr>
            <w:tcW w:w="1355" w:type="dxa"/>
            <w:tcBorders>
              <w:top w:val="nil"/>
              <w:left w:val="nil"/>
              <w:bottom w:val="single" w:sz="4" w:space="0" w:color="auto"/>
              <w:right w:val="single" w:sz="4" w:space="0" w:color="auto"/>
            </w:tcBorders>
            <w:shd w:val="clear" w:color="auto" w:fill="FBE4D5" w:themeFill="accent2" w:themeFillTint="33"/>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£5,60,401</w:t>
            </w:r>
          </w:p>
        </w:tc>
        <w:tc>
          <w:tcPr>
            <w:tcW w:w="904" w:type="dxa"/>
            <w:tcBorders>
              <w:top w:val="nil"/>
              <w:left w:val="nil"/>
              <w:bottom w:val="single" w:sz="4" w:space="0" w:color="auto"/>
              <w:right w:val="single" w:sz="4" w:space="0" w:color="auto"/>
            </w:tcBorders>
            <w:shd w:val="clear" w:color="auto" w:fill="FBE4D5" w:themeFill="accent2" w:themeFillTint="33"/>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1648</w:t>
            </w:r>
          </w:p>
        </w:tc>
        <w:tc>
          <w:tcPr>
            <w:tcW w:w="1355" w:type="dxa"/>
            <w:tcBorders>
              <w:top w:val="nil"/>
              <w:left w:val="nil"/>
              <w:bottom w:val="single" w:sz="4" w:space="0" w:color="auto"/>
              <w:right w:val="single" w:sz="4" w:space="0" w:color="auto"/>
            </w:tcBorders>
            <w:shd w:val="clear" w:color="auto" w:fill="FBE4D5" w:themeFill="accent2" w:themeFillTint="33"/>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£18,78,218</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Range</w:t>
            </w:r>
          </w:p>
        </w:tc>
        <w:tc>
          <w:tcPr>
            <w:tcW w:w="1440"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557</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£6,91,384</w:t>
            </w:r>
          </w:p>
        </w:tc>
        <w:tc>
          <w:tcPr>
            <w:tcW w:w="904"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773</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£11,47,222</w:t>
            </w:r>
          </w:p>
        </w:tc>
        <w:tc>
          <w:tcPr>
            <w:tcW w:w="904"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754</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£8,85,904</w:t>
            </w:r>
          </w:p>
        </w:tc>
        <w:tc>
          <w:tcPr>
            <w:tcW w:w="904"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1950</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£26,89,107</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Average</w:t>
            </w:r>
          </w:p>
        </w:tc>
        <w:tc>
          <w:tcPr>
            <w:tcW w:w="1440"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861</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1039634</w:t>
            </w:r>
          </w:p>
        </w:tc>
        <w:tc>
          <w:tcPr>
            <w:tcW w:w="904"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836</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982623</w:t>
            </w:r>
          </w:p>
        </w:tc>
        <w:tc>
          <w:tcPr>
            <w:tcW w:w="904"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752</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875060</w:t>
            </w:r>
          </w:p>
        </w:tc>
        <w:tc>
          <w:tcPr>
            <w:tcW w:w="904"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2449</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2897317</w:t>
            </w:r>
          </w:p>
        </w:tc>
      </w:tr>
      <w:tr w:rsidR="006E05A4" w:rsidTr="00C731AA">
        <w:trPr>
          <w:trHeight w:val="284"/>
          <w:jc w:val="center"/>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lastRenderedPageBreak/>
              <w:t>Standard Deviation</w:t>
            </w:r>
          </w:p>
        </w:tc>
        <w:tc>
          <w:tcPr>
            <w:tcW w:w="1440"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163</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215265</w:t>
            </w:r>
          </w:p>
        </w:tc>
        <w:tc>
          <w:tcPr>
            <w:tcW w:w="904"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204</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285644</w:t>
            </w:r>
          </w:p>
        </w:tc>
        <w:tc>
          <w:tcPr>
            <w:tcW w:w="904"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213</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249143</w:t>
            </w:r>
          </w:p>
        </w:tc>
        <w:tc>
          <w:tcPr>
            <w:tcW w:w="904"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524</w:t>
            </w:r>
          </w:p>
        </w:tc>
        <w:tc>
          <w:tcPr>
            <w:tcW w:w="1355" w:type="dxa"/>
            <w:tcBorders>
              <w:top w:val="nil"/>
              <w:left w:val="nil"/>
              <w:bottom w:val="single" w:sz="4" w:space="0" w:color="auto"/>
              <w:right w:val="single" w:sz="4" w:space="0" w:color="auto"/>
            </w:tcBorders>
            <w:shd w:val="clear" w:color="auto" w:fill="auto"/>
            <w:noWrap/>
            <w:vAlign w:val="center"/>
            <w:hideMark/>
          </w:tcPr>
          <w:p w:rsidR="00E50891"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696566</w:t>
            </w:r>
          </w:p>
        </w:tc>
      </w:tr>
    </w:tbl>
    <w:p w:rsidR="00E50891" w:rsidRPr="002234D4" w:rsidRDefault="001D21E9" w:rsidP="00544558">
      <w:pPr>
        <w:spacing w:line="240" w:lineRule="auto"/>
        <w:jc w:val="center"/>
        <w:rPr>
          <w:b/>
          <w:bCs/>
          <w:lang w:val="en-GB"/>
        </w:rPr>
      </w:pPr>
      <w:r>
        <w:rPr>
          <w:b/>
          <w:bCs/>
          <w:lang w:val="en-GB"/>
        </w:rPr>
        <w:t>Table A</w:t>
      </w:r>
    </w:p>
    <w:p w:rsidR="00E50891" w:rsidRDefault="001D21E9" w:rsidP="00544558">
      <w:pPr>
        <w:spacing w:line="240" w:lineRule="auto"/>
        <w:jc w:val="center"/>
        <w:rPr>
          <w:lang w:val="en-GB"/>
        </w:rPr>
      </w:pPr>
      <w:r w:rsidRPr="002234D4">
        <w:rPr>
          <w:lang w:val="en-GB"/>
        </w:rPr>
        <w:t>(Source: Self-created)</w:t>
      </w:r>
    </w:p>
    <w:p w:rsidR="002A149B" w:rsidRPr="002234D4" w:rsidRDefault="001D21E9" w:rsidP="00544558">
      <w:pPr>
        <w:spacing w:line="240" w:lineRule="auto"/>
        <w:jc w:val="both"/>
        <w:rPr>
          <w:lang w:val="en-GB"/>
        </w:rPr>
      </w:pPr>
      <w:r>
        <w:rPr>
          <w:lang w:val="en-GB"/>
        </w:rPr>
        <w:t>The above Table (Table A) showed the sales volume and value of the company over the considered analysis period on a monthly basis. In 2018 the company reported the maximum sales in September whereas for 2019 and 2020 the sales of the</w:t>
      </w:r>
      <w:r>
        <w:rPr>
          <w:lang w:val="en-GB"/>
        </w:rPr>
        <w:t xml:space="preserve"> firm were observed to be the highest in June. In 2018 and 2019 in October the organisation witnessed the lowest sales whereas in 2020</w:t>
      </w:r>
      <w:r w:rsidR="00531695">
        <w:rPr>
          <w:lang w:val="en-GB"/>
        </w:rPr>
        <w:t xml:space="preserve"> it recorded the lowest sales in April. The table also highlights that the over the years the sales of the company declined significantly as compared to 2019 the sales volume reduced by 10% in 2020 whereas a fall of 11% was observed for the total sales value.</w:t>
      </w:r>
    </w:p>
    <w:tbl>
      <w:tblPr>
        <w:tblStyle w:val="TableGrid"/>
        <w:tblW w:w="0" w:type="auto"/>
        <w:tblLook w:val="04A0" w:firstRow="1" w:lastRow="0" w:firstColumn="1" w:lastColumn="0" w:noHBand="0" w:noVBand="1"/>
      </w:tblPr>
      <w:tblGrid>
        <w:gridCol w:w="640"/>
        <w:gridCol w:w="738"/>
        <w:gridCol w:w="796"/>
        <w:gridCol w:w="644"/>
        <w:gridCol w:w="570"/>
        <w:gridCol w:w="647"/>
        <w:gridCol w:w="796"/>
        <w:gridCol w:w="619"/>
        <w:gridCol w:w="893"/>
        <w:gridCol w:w="688"/>
        <w:gridCol w:w="796"/>
        <w:gridCol w:w="619"/>
        <w:gridCol w:w="796"/>
      </w:tblGrid>
      <w:tr w:rsidR="006E05A4" w:rsidTr="00C97ED0">
        <w:trPr>
          <w:trHeight w:val="288"/>
        </w:trPr>
        <w:tc>
          <w:tcPr>
            <w:tcW w:w="834"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 </w:t>
            </w:r>
          </w:p>
        </w:tc>
        <w:tc>
          <w:tcPr>
            <w:tcW w:w="869"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Accessory</w:t>
            </w:r>
          </w:p>
        </w:tc>
        <w:tc>
          <w:tcPr>
            <w:tcW w:w="682"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 </w:t>
            </w:r>
          </w:p>
        </w:tc>
        <w:tc>
          <w:tcPr>
            <w:tcW w:w="753"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Ankle bracelet</w:t>
            </w:r>
          </w:p>
        </w:tc>
        <w:tc>
          <w:tcPr>
            <w:tcW w:w="619"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 </w:t>
            </w:r>
          </w:p>
        </w:tc>
        <w:tc>
          <w:tcPr>
            <w:tcW w:w="682"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Bracelet</w:t>
            </w:r>
          </w:p>
        </w:tc>
        <w:tc>
          <w:tcPr>
            <w:tcW w:w="682"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 </w:t>
            </w:r>
          </w:p>
        </w:tc>
        <w:tc>
          <w:tcPr>
            <w:tcW w:w="682"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Hair band</w:t>
            </w:r>
          </w:p>
        </w:tc>
        <w:tc>
          <w:tcPr>
            <w:tcW w:w="740"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 </w:t>
            </w:r>
          </w:p>
        </w:tc>
        <w:tc>
          <w:tcPr>
            <w:tcW w:w="581"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Necklace</w:t>
            </w:r>
          </w:p>
        </w:tc>
        <w:tc>
          <w:tcPr>
            <w:tcW w:w="682"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 </w:t>
            </w:r>
          </w:p>
        </w:tc>
        <w:tc>
          <w:tcPr>
            <w:tcW w:w="528"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Ring</w:t>
            </w:r>
          </w:p>
        </w:tc>
        <w:tc>
          <w:tcPr>
            <w:tcW w:w="682"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 </w:t>
            </w:r>
          </w:p>
        </w:tc>
      </w:tr>
      <w:tr w:rsidR="006E05A4" w:rsidTr="00C97ED0">
        <w:trPr>
          <w:trHeight w:val="864"/>
        </w:trPr>
        <w:tc>
          <w:tcPr>
            <w:tcW w:w="834" w:type="dxa"/>
            <w:shd w:val="clear" w:color="auto" w:fill="BDD6EE" w:themeFill="accent5" w:themeFillTint="66"/>
            <w:noWrap/>
            <w:hideMark/>
          </w:tcPr>
          <w:p w:rsidR="00C97ED0" w:rsidRPr="002234D4" w:rsidRDefault="001D21E9" w:rsidP="00544558">
            <w:pPr>
              <w:jc w:val="center"/>
              <w:rPr>
                <w:b/>
                <w:bCs/>
                <w:lang w:val="en-GB"/>
              </w:rPr>
            </w:pPr>
            <w:r w:rsidRPr="002234D4">
              <w:rPr>
                <w:b/>
                <w:bCs/>
                <w:lang w:val="en-GB"/>
              </w:rPr>
              <w:t>Row Labels</w:t>
            </w:r>
          </w:p>
        </w:tc>
        <w:tc>
          <w:tcPr>
            <w:tcW w:w="869"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Sum of Sales Volume</w:t>
            </w:r>
          </w:p>
        </w:tc>
        <w:tc>
          <w:tcPr>
            <w:tcW w:w="682"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 xml:space="preserve">Sum of Sales </w:t>
            </w:r>
            <w:r w:rsidRPr="002234D4">
              <w:rPr>
                <w:b/>
                <w:bCs/>
                <w:lang w:val="en-GB"/>
              </w:rPr>
              <w:t>Value</w:t>
            </w:r>
          </w:p>
        </w:tc>
        <w:tc>
          <w:tcPr>
            <w:tcW w:w="753"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Sum of Sales Volume</w:t>
            </w:r>
          </w:p>
        </w:tc>
        <w:tc>
          <w:tcPr>
            <w:tcW w:w="619"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Sum of Sales Value</w:t>
            </w:r>
          </w:p>
        </w:tc>
        <w:tc>
          <w:tcPr>
            <w:tcW w:w="682"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Sum of Sales Volume</w:t>
            </w:r>
          </w:p>
        </w:tc>
        <w:tc>
          <w:tcPr>
            <w:tcW w:w="682"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Sum of Sales Value</w:t>
            </w:r>
          </w:p>
        </w:tc>
        <w:tc>
          <w:tcPr>
            <w:tcW w:w="682"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Sum of Sales Volume</w:t>
            </w:r>
          </w:p>
        </w:tc>
        <w:tc>
          <w:tcPr>
            <w:tcW w:w="740"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Sum of Sales Value</w:t>
            </w:r>
          </w:p>
        </w:tc>
        <w:tc>
          <w:tcPr>
            <w:tcW w:w="581"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Sum of Sales Volume</w:t>
            </w:r>
          </w:p>
        </w:tc>
        <w:tc>
          <w:tcPr>
            <w:tcW w:w="682"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Sum of Sales Value</w:t>
            </w:r>
          </w:p>
        </w:tc>
        <w:tc>
          <w:tcPr>
            <w:tcW w:w="528"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Sum of Sales Volume</w:t>
            </w:r>
          </w:p>
        </w:tc>
        <w:tc>
          <w:tcPr>
            <w:tcW w:w="682" w:type="dxa"/>
            <w:shd w:val="clear" w:color="auto" w:fill="BDD6EE" w:themeFill="accent5" w:themeFillTint="66"/>
            <w:hideMark/>
          </w:tcPr>
          <w:p w:rsidR="00C97ED0" w:rsidRPr="002234D4" w:rsidRDefault="001D21E9" w:rsidP="00544558">
            <w:pPr>
              <w:jc w:val="center"/>
              <w:rPr>
                <w:b/>
                <w:bCs/>
                <w:lang w:val="en-GB"/>
              </w:rPr>
            </w:pPr>
            <w:r w:rsidRPr="002234D4">
              <w:rPr>
                <w:b/>
                <w:bCs/>
                <w:lang w:val="en-GB"/>
              </w:rPr>
              <w:t>Sum of Sales Value</w:t>
            </w:r>
          </w:p>
        </w:tc>
      </w:tr>
      <w:tr w:rsidR="006E05A4" w:rsidTr="00C97ED0">
        <w:trPr>
          <w:trHeight w:val="288"/>
        </w:trPr>
        <w:tc>
          <w:tcPr>
            <w:tcW w:w="834" w:type="dxa"/>
            <w:noWrap/>
            <w:hideMark/>
          </w:tcPr>
          <w:p w:rsidR="00C97ED0" w:rsidRPr="002234D4" w:rsidRDefault="001D21E9" w:rsidP="00544558">
            <w:pPr>
              <w:jc w:val="center"/>
              <w:rPr>
                <w:b/>
                <w:bCs/>
                <w:lang w:val="en-GB"/>
              </w:rPr>
            </w:pPr>
            <w:r w:rsidRPr="002234D4">
              <w:rPr>
                <w:b/>
                <w:bCs/>
                <w:lang w:val="en-GB"/>
              </w:rPr>
              <w:t>2018</w:t>
            </w:r>
          </w:p>
        </w:tc>
        <w:tc>
          <w:tcPr>
            <w:tcW w:w="869" w:type="dxa"/>
            <w:noWrap/>
            <w:hideMark/>
          </w:tcPr>
          <w:p w:rsidR="00C97ED0" w:rsidRPr="002234D4" w:rsidRDefault="001D21E9" w:rsidP="00544558">
            <w:pPr>
              <w:jc w:val="center"/>
              <w:rPr>
                <w:b/>
                <w:bCs/>
                <w:lang w:val="en-GB"/>
              </w:rPr>
            </w:pPr>
            <w:r w:rsidRPr="002234D4">
              <w:rPr>
                <w:b/>
                <w:bCs/>
                <w:lang w:val="en-GB"/>
              </w:rPr>
              <w:t>15</w:t>
            </w:r>
          </w:p>
        </w:tc>
        <w:tc>
          <w:tcPr>
            <w:tcW w:w="682" w:type="dxa"/>
            <w:noWrap/>
            <w:hideMark/>
          </w:tcPr>
          <w:p w:rsidR="00C97ED0" w:rsidRPr="002234D4" w:rsidRDefault="001D21E9" w:rsidP="00544558">
            <w:pPr>
              <w:jc w:val="center"/>
              <w:rPr>
                <w:b/>
                <w:bCs/>
                <w:lang w:val="en-GB"/>
              </w:rPr>
            </w:pPr>
            <w:r w:rsidRPr="002234D4">
              <w:rPr>
                <w:b/>
                <w:bCs/>
                <w:lang w:val="en-GB"/>
              </w:rPr>
              <w:t>£21,311</w:t>
            </w:r>
          </w:p>
        </w:tc>
        <w:tc>
          <w:tcPr>
            <w:tcW w:w="753" w:type="dxa"/>
            <w:noWrap/>
            <w:hideMark/>
          </w:tcPr>
          <w:p w:rsidR="00C97ED0" w:rsidRPr="002234D4" w:rsidRDefault="001D21E9" w:rsidP="00544558">
            <w:pPr>
              <w:jc w:val="center"/>
              <w:rPr>
                <w:b/>
                <w:bCs/>
                <w:lang w:val="en-GB"/>
              </w:rPr>
            </w:pPr>
            <w:r w:rsidRPr="002234D4">
              <w:rPr>
                <w:b/>
                <w:bCs/>
                <w:lang w:val="en-GB"/>
              </w:rPr>
              <w:t>10</w:t>
            </w:r>
          </w:p>
        </w:tc>
        <w:tc>
          <w:tcPr>
            <w:tcW w:w="619" w:type="dxa"/>
            <w:noWrap/>
            <w:hideMark/>
          </w:tcPr>
          <w:p w:rsidR="00C97ED0" w:rsidRPr="002234D4" w:rsidRDefault="001D21E9" w:rsidP="00544558">
            <w:pPr>
              <w:jc w:val="center"/>
              <w:rPr>
                <w:b/>
                <w:bCs/>
                <w:lang w:val="en-GB"/>
              </w:rPr>
            </w:pPr>
            <w:r w:rsidRPr="002234D4">
              <w:rPr>
                <w:b/>
                <w:bCs/>
                <w:lang w:val="en-GB"/>
              </w:rPr>
              <w:t>£2,500</w:t>
            </w:r>
          </w:p>
        </w:tc>
        <w:tc>
          <w:tcPr>
            <w:tcW w:w="682" w:type="dxa"/>
            <w:noWrap/>
            <w:hideMark/>
          </w:tcPr>
          <w:p w:rsidR="00C97ED0" w:rsidRPr="002234D4" w:rsidRDefault="001D21E9" w:rsidP="00544558">
            <w:pPr>
              <w:jc w:val="center"/>
              <w:rPr>
                <w:b/>
                <w:bCs/>
                <w:lang w:val="en-GB"/>
              </w:rPr>
            </w:pPr>
            <w:r w:rsidRPr="002234D4">
              <w:rPr>
                <w:b/>
                <w:bCs/>
                <w:lang w:val="en-GB"/>
              </w:rPr>
              <w:t>2572</w:t>
            </w:r>
          </w:p>
        </w:tc>
        <w:tc>
          <w:tcPr>
            <w:tcW w:w="682" w:type="dxa"/>
            <w:noWrap/>
            <w:hideMark/>
          </w:tcPr>
          <w:p w:rsidR="00C97ED0" w:rsidRPr="002234D4" w:rsidRDefault="001D21E9" w:rsidP="00544558">
            <w:pPr>
              <w:jc w:val="center"/>
              <w:rPr>
                <w:b/>
                <w:bCs/>
                <w:lang w:val="en-GB"/>
              </w:rPr>
            </w:pPr>
            <w:r w:rsidRPr="002234D4">
              <w:rPr>
                <w:b/>
                <w:bCs/>
                <w:lang w:val="en-GB"/>
              </w:rPr>
              <w:t>£22,63,345</w:t>
            </w:r>
          </w:p>
        </w:tc>
        <w:tc>
          <w:tcPr>
            <w:tcW w:w="682" w:type="dxa"/>
            <w:noWrap/>
            <w:hideMark/>
          </w:tcPr>
          <w:p w:rsidR="00C97ED0" w:rsidRPr="002234D4" w:rsidRDefault="001D21E9" w:rsidP="00544558">
            <w:pPr>
              <w:jc w:val="center"/>
              <w:rPr>
                <w:b/>
                <w:bCs/>
                <w:lang w:val="en-GB"/>
              </w:rPr>
            </w:pPr>
            <w:r w:rsidRPr="002234D4">
              <w:rPr>
                <w:b/>
                <w:bCs/>
                <w:lang w:val="en-GB"/>
              </w:rPr>
              <w:t>5029</w:t>
            </w:r>
          </w:p>
        </w:tc>
        <w:tc>
          <w:tcPr>
            <w:tcW w:w="740" w:type="dxa"/>
            <w:noWrap/>
            <w:hideMark/>
          </w:tcPr>
          <w:p w:rsidR="00C97ED0" w:rsidRPr="002234D4" w:rsidRDefault="001D21E9" w:rsidP="00544558">
            <w:pPr>
              <w:jc w:val="center"/>
              <w:rPr>
                <w:b/>
                <w:bCs/>
                <w:lang w:val="en-GB"/>
              </w:rPr>
            </w:pPr>
            <w:r w:rsidRPr="002234D4">
              <w:rPr>
                <w:b/>
                <w:bCs/>
                <w:lang w:val="en-GB"/>
              </w:rPr>
              <w:t>£69,69,882</w:t>
            </w:r>
          </w:p>
        </w:tc>
        <w:tc>
          <w:tcPr>
            <w:tcW w:w="581" w:type="dxa"/>
            <w:noWrap/>
            <w:hideMark/>
          </w:tcPr>
          <w:p w:rsidR="00C97ED0" w:rsidRPr="002234D4" w:rsidRDefault="001D21E9" w:rsidP="00544558">
            <w:pPr>
              <w:jc w:val="center"/>
              <w:rPr>
                <w:b/>
                <w:bCs/>
                <w:lang w:val="en-GB"/>
              </w:rPr>
            </w:pPr>
            <w:r w:rsidRPr="002234D4">
              <w:rPr>
                <w:b/>
                <w:bCs/>
                <w:lang w:val="en-GB"/>
              </w:rPr>
              <w:t>1732</w:t>
            </w:r>
          </w:p>
        </w:tc>
        <w:tc>
          <w:tcPr>
            <w:tcW w:w="682" w:type="dxa"/>
            <w:noWrap/>
            <w:hideMark/>
          </w:tcPr>
          <w:p w:rsidR="00C97ED0" w:rsidRPr="002234D4" w:rsidRDefault="001D21E9" w:rsidP="00544558">
            <w:pPr>
              <w:jc w:val="center"/>
              <w:rPr>
                <w:b/>
                <w:bCs/>
                <w:lang w:val="en-GB"/>
              </w:rPr>
            </w:pPr>
            <w:r w:rsidRPr="002234D4">
              <w:rPr>
                <w:b/>
                <w:bCs/>
                <w:lang w:val="en-GB"/>
              </w:rPr>
              <w:t>£22,79,355</w:t>
            </w:r>
          </w:p>
        </w:tc>
        <w:tc>
          <w:tcPr>
            <w:tcW w:w="528" w:type="dxa"/>
            <w:noWrap/>
            <w:hideMark/>
          </w:tcPr>
          <w:p w:rsidR="00C97ED0" w:rsidRPr="002234D4" w:rsidRDefault="001D21E9" w:rsidP="00544558">
            <w:pPr>
              <w:jc w:val="center"/>
              <w:rPr>
                <w:b/>
                <w:bCs/>
                <w:lang w:val="en-GB"/>
              </w:rPr>
            </w:pPr>
            <w:r w:rsidRPr="002234D4">
              <w:rPr>
                <w:b/>
                <w:bCs/>
                <w:lang w:val="en-GB"/>
              </w:rPr>
              <w:t>968</w:t>
            </w:r>
          </w:p>
        </w:tc>
        <w:tc>
          <w:tcPr>
            <w:tcW w:w="682" w:type="dxa"/>
            <w:noWrap/>
            <w:hideMark/>
          </w:tcPr>
          <w:p w:rsidR="00C97ED0" w:rsidRPr="002234D4" w:rsidRDefault="001D21E9" w:rsidP="00544558">
            <w:pPr>
              <w:jc w:val="center"/>
              <w:rPr>
                <w:b/>
                <w:bCs/>
                <w:lang w:val="en-GB"/>
              </w:rPr>
            </w:pPr>
            <w:r w:rsidRPr="002234D4">
              <w:rPr>
                <w:b/>
                <w:bCs/>
                <w:lang w:val="en-GB"/>
              </w:rPr>
              <w:t>£9,39,215</w:t>
            </w:r>
          </w:p>
        </w:tc>
      </w:tr>
      <w:tr w:rsidR="006E05A4" w:rsidTr="00511C32">
        <w:trPr>
          <w:trHeight w:val="288"/>
        </w:trPr>
        <w:tc>
          <w:tcPr>
            <w:tcW w:w="834" w:type="dxa"/>
            <w:noWrap/>
            <w:hideMark/>
          </w:tcPr>
          <w:p w:rsidR="00C97ED0" w:rsidRPr="002234D4" w:rsidRDefault="001D21E9" w:rsidP="00544558">
            <w:pPr>
              <w:jc w:val="center"/>
              <w:rPr>
                <w:lang w:val="en-GB"/>
              </w:rPr>
            </w:pPr>
            <w:r w:rsidRPr="002234D4">
              <w:rPr>
                <w:lang w:val="en-GB"/>
              </w:rPr>
              <w:t>1-3</w:t>
            </w:r>
          </w:p>
        </w:tc>
        <w:tc>
          <w:tcPr>
            <w:tcW w:w="869" w:type="dxa"/>
            <w:noWrap/>
            <w:hideMark/>
          </w:tcPr>
          <w:p w:rsidR="00C97ED0" w:rsidRPr="002234D4" w:rsidRDefault="001D21E9" w:rsidP="00544558">
            <w:pPr>
              <w:jc w:val="center"/>
              <w:rPr>
                <w:lang w:val="en-GB"/>
              </w:rPr>
            </w:pPr>
            <w:r w:rsidRPr="002234D4">
              <w:rPr>
                <w:lang w:val="en-GB"/>
              </w:rPr>
              <w:t>9</w:t>
            </w:r>
          </w:p>
        </w:tc>
        <w:tc>
          <w:tcPr>
            <w:tcW w:w="682" w:type="dxa"/>
            <w:noWrap/>
            <w:hideMark/>
          </w:tcPr>
          <w:p w:rsidR="00C97ED0" w:rsidRPr="002234D4" w:rsidRDefault="001D21E9" w:rsidP="00544558">
            <w:pPr>
              <w:jc w:val="center"/>
              <w:rPr>
                <w:lang w:val="en-GB"/>
              </w:rPr>
            </w:pPr>
            <w:r w:rsidRPr="002234D4">
              <w:rPr>
                <w:lang w:val="en-GB"/>
              </w:rPr>
              <w:t>£11,212</w:t>
            </w:r>
          </w:p>
        </w:tc>
        <w:tc>
          <w:tcPr>
            <w:tcW w:w="753" w:type="dxa"/>
            <w:noWrap/>
            <w:hideMark/>
          </w:tcPr>
          <w:p w:rsidR="00C97ED0" w:rsidRPr="002234D4" w:rsidRDefault="001D21E9" w:rsidP="00544558">
            <w:pPr>
              <w:jc w:val="center"/>
              <w:rPr>
                <w:lang w:val="en-GB"/>
              </w:rPr>
            </w:pPr>
            <w:r w:rsidRPr="002234D4">
              <w:rPr>
                <w:lang w:val="en-GB"/>
              </w:rPr>
              <w:t> </w:t>
            </w:r>
          </w:p>
        </w:tc>
        <w:tc>
          <w:tcPr>
            <w:tcW w:w="619" w:type="dxa"/>
            <w:noWrap/>
            <w:hideMark/>
          </w:tcPr>
          <w:p w:rsidR="00C97ED0" w:rsidRPr="002234D4" w:rsidRDefault="001D21E9" w:rsidP="00544558">
            <w:pPr>
              <w:jc w:val="center"/>
              <w:rPr>
                <w:lang w:val="en-GB"/>
              </w:rPr>
            </w:pPr>
            <w:r w:rsidRPr="002234D4">
              <w:rPr>
                <w:lang w:val="en-GB"/>
              </w:rPr>
              <w:t> </w:t>
            </w:r>
          </w:p>
        </w:tc>
        <w:tc>
          <w:tcPr>
            <w:tcW w:w="682" w:type="dxa"/>
            <w:noWrap/>
            <w:hideMark/>
          </w:tcPr>
          <w:p w:rsidR="00C97ED0" w:rsidRPr="002234D4" w:rsidRDefault="001D21E9" w:rsidP="00544558">
            <w:pPr>
              <w:jc w:val="center"/>
              <w:rPr>
                <w:lang w:val="en-GB"/>
              </w:rPr>
            </w:pPr>
            <w:r w:rsidRPr="002234D4">
              <w:rPr>
                <w:lang w:val="en-GB"/>
              </w:rPr>
              <w:t>662</w:t>
            </w:r>
          </w:p>
        </w:tc>
        <w:tc>
          <w:tcPr>
            <w:tcW w:w="682" w:type="dxa"/>
            <w:noWrap/>
            <w:hideMark/>
          </w:tcPr>
          <w:p w:rsidR="00C97ED0" w:rsidRPr="002234D4" w:rsidRDefault="001D21E9" w:rsidP="00544558">
            <w:pPr>
              <w:jc w:val="center"/>
              <w:rPr>
                <w:lang w:val="en-GB"/>
              </w:rPr>
            </w:pPr>
            <w:r w:rsidRPr="002234D4">
              <w:rPr>
                <w:lang w:val="en-GB"/>
              </w:rPr>
              <w:t>£5,96,980</w:t>
            </w:r>
          </w:p>
        </w:tc>
        <w:tc>
          <w:tcPr>
            <w:tcW w:w="682" w:type="dxa"/>
            <w:shd w:val="clear" w:color="auto" w:fill="C5E0B3" w:themeFill="accent6" w:themeFillTint="66"/>
            <w:noWrap/>
            <w:hideMark/>
          </w:tcPr>
          <w:p w:rsidR="00C97ED0" w:rsidRPr="002234D4" w:rsidRDefault="001D21E9" w:rsidP="00544558">
            <w:pPr>
              <w:jc w:val="center"/>
              <w:rPr>
                <w:lang w:val="en-GB"/>
              </w:rPr>
            </w:pPr>
            <w:r w:rsidRPr="002234D4">
              <w:rPr>
                <w:lang w:val="en-GB"/>
              </w:rPr>
              <w:t>1361</w:t>
            </w:r>
          </w:p>
        </w:tc>
        <w:tc>
          <w:tcPr>
            <w:tcW w:w="740" w:type="dxa"/>
            <w:noWrap/>
            <w:hideMark/>
          </w:tcPr>
          <w:p w:rsidR="00C97ED0" w:rsidRPr="002234D4" w:rsidRDefault="001D21E9" w:rsidP="00544558">
            <w:pPr>
              <w:jc w:val="center"/>
              <w:rPr>
                <w:lang w:val="en-GB"/>
              </w:rPr>
            </w:pPr>
            <w:r w:rsidRPr="002234D4">
              <w:rPr>
                <w:lang w:val="en-GB"/>
              </w:rPr>
              <w:t>£19,18,523</w:t>
            </w:r>
          </w:p>
        </w:tc>
        <w:tc>
          <w:tcPr>
            <w:tcW w:w="581" w:type="dxa"/>
            <w:noWrap/>
            <w:hideMark/>
          </w:tcPr>
          <w:p w:rsidR="00C97ED0" w:rsidRPr="002234D4" w:rsidRDefault="001D21E9" w:rsidP="00544558">
            <w:pPr>
              <w:jc w:val="center"/>
              <w:rPr>
                <w:lang w:val="en-GB"/>
              </w:rPr>
            </w:pPr>
            <w:r w:rsidRPr="002234D4">
              <w:rPr>
                <w:lang w:val="en-GB"/>
              </w:rPr>
              <w:t>470</w:t>
            </w:r>
          </w:p>
        </w:tc>
        <w:tc>
          <w:tcPr>
            <w:tcW w:w="682" w:type="dxa"/>
            <w:noWrap/>
            <w:hideMark/>
          </w:tcPr>
          <w:p w:rsidR="00C97ED0" w:rsidRPr="002234D4" w:rsidRDefault="001D21E9" w:rsidP="00544558">
            <w:pPr>
              <w:jc w:val="center"/>
              <w:rPr>
                <w:lang w:val="en-GB"/>
              </w:rPr>
            </w:pPr>
            <w:r w:rsidRPr="002234D4">
              <w:rPr>
                <w:lang w:val="en-GB"/>
              </w:rPr>
              <w:t>£5,97,604</w:t>
            </w:r>
          </w:p>
        </w:tc>
        <w:tc>
          <w:tcPr>
            <w:tcW w:w="528" w:type="dxa"/>
            <w:noWrap/>
            <w:hideMark/>
          </w:tcPr>
          <w:p w:rsidR="00C97ED0" w:rsidRPr="002234D4" w:rsidRDefault="001D21E9" w:rsidP="00544558">
            <w:pPr>
              <w:jc w:val="center"/>
              <w:rPr>
                <w:lang w:val="en-GB"/>
              </w:rPr>
            </w:pPr>
            <w:r w:rsidRPr="002234D4">
              <w:rPr>
                <w:lang w:val="en-GB"/>
              </w:rPr>
              <w:t>265</w:t>
            </w:r>
          </w:p>
        </w:tc>
        <w:tc>
          <w:tcPr>
            <w:tcW w:w="682" w:type="dxa"/>
            <w:noWrap/>
            <w:hideMark/>
          </w:tcPr>
          <w:p w:rsidR="00C97ED0" w:rsidRPr="002234D4" w:rsidRDefault="001D21E9" w:rsidP="00544558">
            <w:pPr>
              <w:jc w:val="center"/>
              <w:rPr>
                <w:lang w:val="en-GB"/>
              </w:rPr>
            </w:pPr>
            <w:r w:rsidRPr="002234D4">
              <w:rPr>
                <w:lang w:val="en-GB"/>
              </w:rPr>
              <w:t>£2,43,061</w:t>
            </w:r>
          </w:p>
        </w:tc>
      </w:tr>
      <w:tr w:rsidR="006E05A4" w:rsidTr="00511C32">
        <w:trPr>
          <w:trHeight w:val="288"/>
        </w:trPr>
        <w:tc>
          <w:tcPr>
            <w:tcW w:w="834" w:type="dxa"/>
            <w:noWrap/>
            <w:hideMark/>
          </w:tcPr>
          <w:p w:rsidR="00C97ED0" w:rsidRPr="002234D4" w:rsidRDefault="001D21E9" w:rsidP="00544558">
            <w:pPr>
              <w:jc w:val="center"/>
              <w:rPr>
                <w:lang w:val="en-GB"/>
              </w:rPr>
            </w:pPr>
            <w:r w:rsidRPr="002234D4">
              <w:rPr>
                <w:lang w:val="en-GB"/>
              </w:rPr>
              <w:t>4-6</w:t>
            </w:r>
          </w:p>
        </w:tc>
        <w:tc>
          <w:tcPr>
            <w:tcW w:w="869" w:type="dxa"/>
            <w:shd w:val="clear" w:color="auto" w:fill="F7CAAC" w:themeFill="accent2" w:themeFillTint="66"/>
            <w:noWrap/>
            <w:hideMark/>
          </w:tcPr>
          <w:p w:rsidR="00C97ED0" w:rsidRPr="002234D4" w:rsidRDefault="001D21E9" w:rsidP="00544558">
            <w:pPr>
              <w:jc w:val="center"/>
              <w:rPr>
                <w:lang w:val="en-GB"/>
              </w:rPr>
            </w:pPr>
            <w:r w:rsidRPr="002234D4">
              <w:rPr>
                <w:lang w:val="en-GB"/>
              </w:rPr>
              <w:t>1</w:t>
            </w:r>
          </w:p>
        </w:tc>
        <w:tc>
          <w:tcPr>
            <w:tcW w:w="682" w:type="dxa"/>
            <w:shd w:val="clear" w:color="auto" w:fill="F7CAAC" w:themeFill="accent2" w:themeFillTint="66"/>
            <w:noWrap/>
            <w:hideMark/>
          </w:tcPr>
          <w:p w:rsidR="00C97ED0" w:rsidRPr="002234D4" w:rsidRDefault="001D21E9" w:rsidP="00544558">
            <w:pPr>
              <w:jc w:val="center"/>
              <w:rPr>
                <w:lang w:val="en-GB"/>
              </w:rPr>
            </w:pPr>
            <w:r w:rsidRPr="002234D4">
              <w:rPr>
                <w:lang w:val="en-GB"/>
              </w:rPr>
              <w:t>£911</w:t>
            </w:r>
          </w:p>
        </w:tc>
        <w:tc>
          <w:tcPr>
            <w:tcW w:w="753" w:type="dxa"/>
            <w:noWrap/>
            <w:hideMark/>
          </w:tcPr>
          <w:p w:rsidR="00C97ED0" w:rsidRPr="002234D4" w:rsidRDefault="001D21E9" w:rsidP="00544558">
            <w:pPr>
              <w:jc w:val="center"/>
              <w:rPr>
                <w:lang w:val="en-GB"/>
              </w:rPr>
            </w:pPr>
            <w:r w:rsidRPr="002234D4">
              <w:rPr>
                <w:lang w:val="en-GB"/>
              </w:rPr>
              <w:t>10</w:t>
            </w:r>
          </w:p>
        </w:tc>
        <w:tc>
          <w:tcPr>
            <w:tcW w:w="619" w:type="dxa"/>
            <w:noWrap/>
            <w:hideMark/>
          </w:tcPr>
          <w:p w:rsidR="00C97ED0" w:rsidRPr="002234D4" w:rsidRDefault="001D21E9" w:rsidP="00544558">
            <w:pPr>
              <w:jc w:val="center"/>
              <w:rPr>
                <w:lang w:val="en-GB"/>
              </w:rPr>
            </w:pPr>
            <w:r w:rsidRPr="002234D4">
              <w:rPr>
                <w:lang w:val="en-GB"/>
              </w:rPr>
              <w:t>2500</w:t>
            </w:r>
          </w:p>
        </w:tc>
        <w:tc>
          <w:tcPr>
            <w:tcW w:w="682" w:type="dxa"/>
            <w:noWrap/>
            <w:hideMark/>
          </w:tcPr>
          <w:p w:rsidR="00C97ED0" w:rsidRPr="002234D4" w:rsidRDefault="001D21E9" w:rsidP="00544558">
            <w:pPr>
              <w:jc w:val="center"/>
              <w:rPr>
                <w:lang w:val="en-GB"/>
              </w:rPr>
            </w:pPr>
            <w:r w:rsidRPr="002234D4">
              <w:rPr>
                <w:lang w:val="en-GB"/>
              </w:rPr>
              <w:t>611</w:t>
            </w:r>
          </w:p>
        </w:tc>
        <w:tc>
          <w:tcPr>
            <w:tcW w:w="682" w:type="dxa"/>
            <w:noWrap/>
            <w:hideMark/>
          </w:tcPr>
          <w:p w:rsidR="00C97ED0" w:rsidRPr="002234D4" w:rsidRDefault="001D21E9" w:rsidP="00544558">
            <w:pPr>
              <w:jc w:val="center"/>
              <w:rPr>
                <w:lang w:val="en-GB"/>
              </w:rPr>
            </w:pPr>
            <w:r w:rsidRPr="002234D4">
              <w:rPr>
                <w:lang w:val="en-GB"/>
              </w:rPr>
              <w:t>£5,40,007</w:t>
            </w:r>
          </w:p>
        </w:tc>
        <w:tc>
          <w:tcPr>
            <w:tcW w:w="682" w:type="dxa"/>
            <w:noWrap/>
            <w:hideMark/>
          </w:tcPr>
          <w:p w:rsidR="00C97ED0" w:rsidRPr="002234D4" w:rsidRDefault="001D21E9" w:rsidP="00544558">
            <w:pPr>
              <w:jc w:val="center"/>
              <w:rPr>
                <w:lang w:val="en-GB"/>
              </w:rPr>
            </w:pPr>
            <w:r w:rsidRPr="002234D4">
              <w:rPr>
                <w:lang w:val="en-GB"/>
              </w:rPr>
              <w:t>1195</w:t>
            </w:r>
          </w:p>
        </w:tc>
        <w:tc>
          <w:tcPr>
            <w:tcW w:w="740" w:type="dxa"/>
            <w:noWrap/>
            <w:hideMark/>
          </w:tcPr>
          <w:p w:rsidR="00C97ED0" w:rsidRPr="002234D4" w:rsidRDefault="001D21E9" w:rsidP="00544558">
            <w:pPr>
              <w:jc w:val="center"/>
              <w:rPr>
                <w:lang w:val="en-GB"/>
              </w:rPr>
            </w:pPr>
            <w:r w:rsidRPr="002234D4">
              <w:rPr>
                <w:lang w:val="en-GB"/>
              </w:rPr>
              <w:t>£17,35,817</w:t>
            </w:r>
          </w:p>
        </w:tc>
        <w:tc>
          <w:tcPr>
            <w:tcW w:w="581" w:type="dxa"/>
            <w:shd w:val="clear" w:color="auto" w:fill="C5E0B3" w:themeFill="accent6" w:themeFillTint="66"/>
            <w:noWrap/>
            <w:hideMark/>
          </w:tcPr>
          <w:p w:rsidR="00C97ED0" w:rsidRPr="002234D4" w:rsidRDefault="001D21E9" w:rsidP="00544558">
            <w:pPr>
              <w:jc w:val="center"/>
              <w:rPr>
                <w:lang w:val="en-GB"/>
              </w:rPr>
            </w:pPr>
            <w:r w:rsidRPr="002234D4">
              <w:rPr>
                <w:lang w:val="en-GB"/>
              </w:rPr>
              <w:t>488</w:t>
            </w:r>
          </w:p>
        </w:tc>
        <w:tc>
          <w:tcPr>
            <w:tcW w:w="682" w:type="dxa"/>
            <w:shd w:val="clear" w:color="auto" w:fill="C5E0B3" w:themeFill="accent6" w:themeFillTint="66"/>
            <w:noWrap/>
            <w:hideMark/>
          </w:tcPr>
          <w:p w:rsidR="00C97ED0" w:rsidRPr="002234D4" w:rsidRDefault="001D21E9" w:rsidP="00544558">
            <w:pPr>
              <w:jc w:val="center"/>
              <w:rPr>
                <w:lang w:val="en-GB"/>
              </w:rPr>
            </w:pPr>
            <w:r w:rsidRPr="002234D4">
              <w:rPr>
                <w:lang w:val="en-GB"/>
              </w:rPr>
              <w:t>£6,72,402</w:t>
            </w:r>
          </w:p>
        </w:tc>
        <w:tc>
          <w:tcPr>
            <w:tcW w:w="528" w:type="dxa"/>
            <w:noWrap/>
            <w:hideMark/>
          </w:tcPr>
          <w:p w:rsidR="00C97ED0" w:rsidRPr="002234D4" w:rsidRDefault="001D21E9" w:rsidP="00544558">
            <w:pPr>
              <w:jc w:val="center"/>
              <w:rPr>
                <w:lang w:val="en-GB"/>
              </w:rPr>
            </w:pPr>
            <w:r w:rsidRPr="002234D4">
              <w:rPr>
                <w:lang w:val="en-GB"/>
              </w:rPr>
              <w:t>236</w:t>
            </w:r>
          </w:p>
        </w:tc>
        <w:tc>
          <w:tcPr>
            <w:tcW w:w="682" w:type="dxa"/>
            <w:noWrap/>
            <w:hideMark/>
          </w:tcPr>
          <w:p w:rsidR="00C97ED0" w:rsidRPr="002234D4" w:rsidRDefault="001D21E9" w:rsidP="00544558">
            <w:pPr>
              <w:jc w:val="center"/>
              <w:rPr>
                <w:lang w:val="en-GB"/>
              </w:rPr>
            </w:pPr>
            <w:r w:rsidRPr="002234D4">
              <w:rPr>
                <w:lang w:val="en-GB"/>
              </w:rPr>
              <w:t>£2,21,183</w:t>
            </w:r>
          </w:p>
        </w:tc>
      </w:tr>
      <w:tr w:rsidR="006E05A4" w:rsidTr="00C97ED0">
        <w:trPr>
          <w:trHeight w:val="288"/>
        </w:trPr>
        <w:tc>
          <w:tcPr>
            <w:tcW w:w="834" w:type="dxa"/>
            <w:noWrap/>
            <w:hideMark/>
          </w:tcPr>
          <w:p w:rsidR="00C97ED0" w:rsidRPr="002234D4" w:rsidRDefault="001D21E9" w:rsidP="00544558">
            <w:pPr>
              <w:jc w:val="center"/>
              <w:rPr>
                <w:lang w:val="en-GB"/>
              </w:rPr>
            </w:pPr>
            <w:r w:rsidRPr="002234D4">
              <w:rPr>
                <w:lang w:val="en-GB"/>
              </w:rPr>
              <w:t>7-9</w:t>
            </w:r>
          </w:p>
        </w:tc>
        <w:tc>
          <w:tcPr>
            <w:tcW w:w="869" w:type="dxa"/>
            <w:noWrap/>
            <w:hideMark/>
          </w:tcPr>
          <w:p w:rsidR="00C97ED0" w:rsidRPr="002234D4" w:rsidRDefault="001D21E9" w:rsidP="00544558">
            <w:pPr>
              <w:jc w:val="center"/>
              <w:rPr>
                <w:lang w:val="en-GB"/>
              </w:rPr>
            </w:pPr>
            <w:r w:rsidRPr="002234D4">
              <w:rPr>
                <w:lang w:val="en-GB"/>
              </w:rPr>
              <w:t>3</w:t>
            </w:r>
          </w:p>
        </w:tc>
        <w:tc>
          <w:tcPr>
            <w:tcW w:w="682" w:type="dxa"/>
            <w:noWrap/>
            <w:hideMark/>
          </w:tcPr>
          <w:p w:rsidR="00C97ED0" w:rsidRPr="002234D4" w:rsidRDefault="001D21E9" w:rsidP="00544558">
            <w:pPr>
              <w:jc w:val="center"/>
              <w:rPr>
                <w:lang w:val="en-GB"/>
              </w:rPr>
            </w:pPr>
            <w:r w:rsidRPr="002234D4">
              <w:rPr>
                <w:lang w:val="en-GB"/>
              </w:rPr>
              <w:t>£5,365</w:t>
            </w:r>
          </w:p>
        </w:tc>
        <w:tc>
          <w:tcPr>
            <w:tcW w:w="753" w:type="dxa"/>
            <w:noWrap/>
            <w:hideMark/>
          </w:tcPr>
          <w:p w:rsidR="00C97ED0" w:rsidRPr="002234D4" w:rsidRDefault="001D21E9" w:rsidP="00544558">
            <w:pPr>
              <w:jc w:val="center"/>
              <w:rPr>
                <w:lang w:val="en-GB"/>
              </w:rPr>
            </w:pPr>
            <w:r w:rsidRPr="002234D4">
              <w:rPr>
                <w:lang w:val="en-GB"/>
              </w:rPr>
              <w:t> </w:t>
            </w:r>
          </w:p>
        </w:tc>
        <w:tc>
          <w:tcPr>
            <w:tcW w:w="619" w:type="dxa"/>
            <w:noWrap/>
            <w:hideMark/>
          </w:tcPr>
          <w:p w:rsidR="00C97ED0" w:rsidRPr="002234D4" w:rsidRDefault="001D21E9" w:rsidP="00544558">
            <w:pPr>
              <w:jc w:val="center"/>
              <w:rPr>
                <w:lang w:val="en-GB"/>
              </w:rPr>
            </w:pPr>
            <w:r w:rsidRPr="002234D4">
              <w:rPr>
                <w:lang w:val="en-GB"/>
              </w:rPr>
              <w:t> </w:t>
            </w:r>
          </w:p>
        </w:tc>
        <w:tc>
          <w:tcPr>
            <w:tcW w:w="682" w:type="dxa"/>
            <w:noWrap/>
            <w:hideMark/>
          </w:tcPr>
          <w:p w:rsidR="00C97ED0" w:rsidRPr="002234D4" w:rsidRDefault="001D21E9" w:rsidP="00544558">
            <w:pPr>
              <w:jc w:val="center"/>
              <w:rPr>
                <w:lang w:val="en-GB"/>
              </w:rPr>
            </w:pPr>
            <w:r w:rsidRPr="002234D4">
              <w:rPr>
                <w:lang w:val="en-GB"/>
              </w:rPr>
              <w:t>701</w:t>
            </w:r>
          </w:p>
        </w:tc>
        <w:tc>
          <w:tcPr>
            <w:tcW w:w="682" w:type="dxa"/>
            <w:noWrap/>
            <w:hideMark/>
          </w:tcPr>
          <w:p w:rsidR="00C97ED0" w:rsidRPr="002234D4" w:rsidRDefault="001D21E9" w:rsidP="00544558">
            <w:pPr>
              <w:jc w:val="center"/>
              <w:rPr>
                <w:lang w:val="en-GB"/>
              </w:rPr>
            </w:pPr>
            <w:r w:rsidRPr="002234D4">
              <w:rPr>
                <w:lang w:val="en-GB"/>
              </w:rPr>
              <w:t>£6,23,076</w:t>
            </w:r>
          </w:p>
        </w:tc>
        <w:tc>
          <w:tcPr>
            <w:tcW w:w="682" w:type="dxa"/>
            <w:noWrap/>
            <w:hideMark/>
          </w:tcPr>
          <w:p w:rsidR="00C97ED0" w:rsidRPr="002234D4" w:rsidRDefault="001D21E9" w:rsidP="00544558">
            <w:pPr>
              <w:jc w:val="center"/>
              <w:rPr>
                <w:lang w:val="en-GB"/>
              </w:rPr>
            </w:pPr>
            <w:r w:rsidRPr="002234D4">
              <w:rPr>
                <w:lang w:val="en-GB"/>
              </w:rPr>
              <w:t>1270</w:t>
            </w:r>
          </w:p>
        </w:tc>
        <w:tc>
          <w:tcPr>
            <w:tcW w:w="740" w:type="dxa"/>
            <w:noWrap/>
            <w:hideMark/>
          </w:tcPr>
          <w:p w:rsidR="00C97ED0" w:rsidRPr="002234D4" w:rsidRDefault="001D21E9" w:rsidP="00544558">
            <w:pPr>
              <w:jc w:val="center"/>
              <w:rPr>
                <w:lang w:val="en-GB"/>
              </w:rPr>
            </w:pPr>
            <w:r w:rsidRPr="002234D4">
              <w:rPr>
                <w:lang w:val="en-GB"/>
              </w:rPr>
              <w:t>£17,09,124</w:t>
            </w:r>
          </w:p>
        </w:tc>
        <w:tc>
          <w:tcPr>
            <w:tcW w:w="581" w:type="dxa"/>
            <w:noWrap/>
            <w:hideMark/>
          </w:tcPr>
          <w:p w:rsidR="00C97ED0" w:rsidRPr="002234D4" w:rsidRDefault="001D21E9" w:rsidP="00544558">
            <w:pPr>
              <w:jc w:val="center"/>
              <w:rPr>
                <w:lang w:val="en-GB"/>
              </w:rPr>
            </w:pPr>
            <w:r w:rsidRPr="002234D4">
              <w:rPr>
                <w:lang w:val="en-GB"/>
              </w:rPr>
              <w:t>455</w:t>
            </w:r>
          </w:p>
        </w:tc>
        <w:tc>
          <w:tcPr>
            <w:tcW w:w="682" w:type="dxa"/>
            <w:noWrap/>
            <w:hideMark/>
          </w:tcPr>
          <w:p w:rsidR="00C97ED0" w:rsidRPr="002234D4" w:rsidRDefault="001D21E9" w:rsidP="00544558">
            <w:pPr>
              <w:jc w:val="center"/>
              <w:rPr>
                <w:lang w:val="en-GB"/>
              </w:rPr>
            </w:pPr>
            <w:r w:rsidRPr="002234D4">
              <w:rPr>
                <w:lang w:val="en-GB"/>
              </w:rPr>
              <w:t>£5,98,269</w:t>
            </w:r>
          </w:p>
        </w:tc>
        <w:tc>
          <w:tcPr>
            <w:tcW w:w="528" w:type="dxa"/>
            <w:noWrap/>
            <w:hideMark/>
          </w:tcPr>
          <w:p w:rsidR="00C97ED0" w:rsidRPr="002234D4" w:rsidRDefault="001D21E9" w:rsidP="00544558">
            <w:pPr>
              <w:jc w:val="center"/>
              <w:rPr>
                <w:lang w:val="en-GB"/>
              </w:rPr>
            </w:pPr>
            <w:r w:rsidRPr="002234D4">
              <w:rPr>
                <w:lang w:val="en-GB"/>
              </w:rPr>
              <w:t>236</w:t>
            </w:r>
          </w:p>
        </w:tc>
        <w:tc>
          <w:tcPr>
            <w:tcW w:w="682" w:type="dxa"/>
            <w:noWrap/>
            <w:hideMark/>
          </w:tcPr>
          <w:p w:rsidR="00C97ED0" w:rsidRPr="002234D4" w:rsidRDefault="001D21E9" w:rsidP="00544558">
            <w:pPr>
              <w:jc w:val="center"/>
              <w:rPr>
                <w:lang w:val="en-GB"/>
              </w:rPr>
            </w:pPr>
            <w:r w:rsidRPr="002234D4">
              <w:rPr>
                <w:lang w:val="en-GB"/>
              </w:rPr>
              <w:t>£2,43,321</w:t>
            </w:r>
          </w:p>
        </w:tc>
      </w:tr>
      <w:tr w:rsidR="006E05A4" w:rsidTr="00B45422">
        <w:trPr>
          <w:trHeight w:val="288"/>
        </w:trPr>
        <w:tc>
          <w:tcPr>
            <w:tcW w:w="834" w:type="dxa"/>
            <w:noWrap/>
            <w:hideMark/>
          </w:tcPr>
          <w:p w:rsidR="00C97ED0" w:rsidRPr="002234D4" w:rsidRDefault="001D21E9" w:rsidP="00544558">
            <w:pPr>
              <w:jc w:val="center"/>
              <w:rPr>
                <w:lang w:val="en-GB"/>
              </w:rPr>
            </w:pPr>
            <w:r w:rsidRPr="002234D4">
              <w:rPr>
                <w:lang w:val="en-GB"/>
              </w:rPr>
              <w:t>10-12</w:t>
            </w:r>
          </w:p>
        </w:tc>
        <w:tc>
          <w:tcPr>
            <w:tcW w:w="869" w:type="dxa"/>
            <w:noWrap/>
            <w:hideMark/>
          </w:tcPr>
          <w:p w:rsidR="00C97ED0" w:rsidRPr="002234D4" w:rsidRDefault="001D21E9" w:rsidP="00544558">
            <w:pPr>
              <w:jc w:val="center"/>
              <w:rPr>
                <w:lang w:val="en-GB"/>
              </w:rPr>
            </w:pPr>
            <w:r w:rsidRPr="002234D4">
              <w:rPr>
                <w:lang w:val="en-GB"/>
              </w:rPr>
              <w:t>2</w:t>
            </w:r>
          </w:p>
        </w:tc>
        <w:tc>
          <w:tcPr>
            <w:tcW w:w="682" w:type="dxa"/>
            <w:noWrap/>
            <w:hideMark/>
          </w:tcPr>
          <w:p w:rsidR="00C97ED0" w:rsidRPr="002234D4" w:rsidRDefault="001D21E9" w:rsidP="00544558">
            <w:pPr>
              <w:jc w:val="center"/>
              <w:rPr>
                <w:lang w:val="en-GB"/>
              </w:rPr>
            </w:pPr>
            <w:r w:rsidRPr="002234D4">
              <w:rPr>
                <w:lang w:val="en-GB"/>
              </w:rPr>
              <w:t>£3,823</w:t>
            </w:r>
          </w:p>
        </w:tc>
        <w:tc>
          <w:tcPr>
            <w:tcW w:w="753" w:type="dxa"/>
            <w:noWrap/>
            <w:hideMark/>
          </w:tcPr>
          <w:p w:rsidR="00C97ED0" w:rsidRPr="002234D4" w:rsidRDefault="001D21E9" w:rsidP="00544558">
            <w:pPr>
              <w:jc w:val="center"/>
              <w:rPr>
                <w:lang w:val="en-GB"/>
              </w:rPr>
            </w:pPr>
            <w:r w:rsidRPr="002234D4">
              <w:rPr>
                <w:lang w:val="en-GB"/>
              </w:rPr>
              <w:t> </w:t>
            </w:r>
          </w:p>
        </w:tc>
        <w:tc>
          <w:tcPr>
            <w:tcW w:w="619" w:type="dxa"/>
            <w:noWrap/>
            <w:hideMark/>
          </w:tcPr>
          <w:p w:rsidR="00C97ED0" w:rsidRPr="002234D4" w:rsidRDefault="001D21E9" w:rsidP="00544558">
            <w:pPr>
              <w:jc w:val="center"/>
              <w:rPr>
                <w:lang w:val="en-GB"/>
              </w:rPr>
            </w:pPr>
            <w:r w:rsidRPr="002234D4">
              <w:rPr>
                <w:lang w:val="en-GB"/>
              </w:rPr>
              <w:t> </w:t>
            </w:r>
          </w:p>
        </w:tc>
        <w:tc>
          <w:tcPr>
            <w:tcW w:w="682" w:type="dxa"/>
            <w:shd w:val="clear" w:color="auto" w:fill="F7CAAC" w:themeFill="accent2" w:themeFillTint="66"/>
            <w:noWrap/>
            <w:hideMark/>
          </w:tcPr>
          <w:p w:rsidR="00C97ED0" w:rsidRPr="002234D4" w:rsidRDefault="001D21E9" w:rsidP="00544558">
            <w:pPr>
              <w:jc w:val="center"/>
              <w:rPr>
                <w:lang w:val="en-GB"/>
              </w:rPr>
            </w:pPr>
            <w:r w:rsidRPr="002234D4">
              <w:rPr>
                <w:lang w:val="en-GB"/>
              </w:rPr>
              <w:t>598</w:t>
            </w:r>
          </w:p>
        </w:tc>
        <w:tc>
          <w:tcPr>
            <w:tcW w:w="682" w:type="dxa"/>
            <w:shd w:val="clear" w:color="auto" w:fill="F7CAAC" w:themeFill="accent2" w:themeFillTint="66"/>
            <w:noWrap/>
            <w:hideMark/>
          </w:tcPr>
          <w:p w:rsidR="00C97ED0" w:rsidRPr="002234D4" w:rsidRDefault="001D21E9" w:rsidP="00544558">
            <w:pPr>
              <w:jc w:val="center"/>
              <w:rPr>
                <w:lang w:val="en-GB"/>
              </w:rPr>
            </w:pPr>
            <w:r w:rsidRPr="002234D4">
              <w:rPr>
                <w:lang w:val="en-GB"/>
              </w:rPr>
              <w:t>£5,03,281</w:t>
            </w:r>
          </w:p>
        </w:tc>
        <w:tc>
          <w:tcPr>
            <w:tcW w:w="682" w:type="dxa"/>
            <w:noWrap/>
            <w:hideMark/>
          </w:tcPr>
          <w:p w:rsidR="00C97ED0" w:rsidRPr="002234D4" w:rsidRDefault="001D21E9" w:rsidP="00544558">
            <w:pPr>
              <w:jc w:val="center"/>
              <w:rPr>
                <w:lang w:val="en-GB"/>
              </w:rPr>
            </w:pPr>
            <w:r w:rsidRPr="002234D4">
              <w:rPr>
                <w:lang w:val="en-GB"/>
              </w:rPr>
              <w:t>1203</w:t>
            </w:r>
          </w:p>
        </w:tc>
        <w:tc>
          <w:tcPr>
            <w:tcW w:w="740" w:type="dxa"/>
            <w:noWrap/>
            <w:hideMark/>
          </w:tcPr>
          <w:p w:rsidR="00C97ED0" w:rsidRPr="002234D4" w:rsidRDefault="001D21E9" w:rsidP="00544558">
            <w:pPr>
              <w:jc w:val="center"/>
              <w:rPr>
                <w:lang w:val="en-GB"/>
              </w:rPr>
            </w:pPr>
            <w:r w:rsidRPr="002234D4">
              <w:rPr>
                <w:lang w:val="en-GB"/>
              </w:rPr>
              <w:t>£16,06,419</w:t>
            </w:r>
          </w:p>
        </w:tc>
        <w:tc>
          <w:tcPr>
            <w:tcW w:w="581" w:type="dxa"/>
            <w:noWrap/>
            <w:hideMark/>
          </w:tcPr>
          <w:p w:rsidR="00C97ED0" w:rsidRPr="002234D4" w:rsidRDefault="001D21E9" w:rsidP="00544558">
            <w:pPr>
              <w:jc w:val="center"/>
              <w:rPr>
                <w:lang w:val="en-GB"/>
              </w:rPr>
            </w:pPr>
            <w:r w:rsidRPr="002234D4">
              <w:rPr>
                <w:lang w:val="en-GB"/>
              </w:rPr>
              <w:t>319</w:t>
            </w:r>
          </w:p>
        </w:tc>
        <w:tc>
          <w:tcPr>
            <w:tcW w:w="682" w:type="dxa"/>
            <w:noWrap/>
            <w:hideMark/>
          </w:tcPr>
          <w:p w:rsidR="00C97ED0" w:rsidRPr="002234D4" w:rsidRDefault="001D21E9" w:rsidP="00544558">
            <w:pPr>
              <w:jc w:val="center"/>
              <w:rPr>
                <w:lang w:val="en-GB"/>
              </w:rPr>
            </w:pPr>
            <w:r w:rsidRPr="002234D4">
              <w:rPr>
                <w:lang w:val="en-GB"/>
              </w:rPr>
              <w:t>£4,11,080</w:t>
            </w:r>
          </w:p>
        </w:tc>
        <w:tc>
          <w:tcPr>
            <w:tcW w:w="528" w:type="dxa"/>
            <w:noWrap/>
            <w:hideMark/>
          </w:tcPr>
          <w:p w:rsidR="00C97ED0" w:rsidRPr="002234D4" w:rsidRDefault="001D21E9" w:rsidP="00544558">
            <w:pPr>
              <w:jc w:val="center"/>
              <w:rPr>
                <w:lang w:val="en-GB"/>
              </w:rPr>
            </w:pPr>
            <w:r w:rsidRPr="002234D4">
              <w:rPr>
                <w:lang w:val="en-GB"/>
              </w:rPr>
              <w:t>231</w:t>
            </w:r>
          </w:p>
        </w:tc>
        <w:tc>
          <w:tcPr>
            <w:tcW w:w="682" w:type="dxa"/>
            <w:noWrap/>
            <w:hideMark/>
          </w:tcPr>
          <w:p w:rsidR="00C97ED0" w:rsidRPr="002234D4" w:rsidRDefault="001D21E9" w:rsidP="00544558">
            <w:pPr>
              <w:jc w:val="center"/>
              <w:rPr>
                <w:lang w:val="en-GB"/>
              </w:rPr>
            </w:pPr>
            <w:r w:rsidRPr="002234D4">
              <w:rPr>
                <w:lang w:val="en-GB"/>
              </w:rPr>
              <w:t>£2,31,650</w:t>
            </w:r>
          </w:p>
        </w:tc>
      </w:tr>
      <w:tr w:rsidR="006E05A4" w:rsidTr="00C97ED0">
        <w:trPr>
          <w:trHeight w:val="288"/>
        </w:trPr>
        <w:tc>
          <w:tcPr>
            <w:tcW w:w="834" w:type="dxa"/>
            <w:noWrap/>
            <w:hideMark/>
          </w:tcPr>
          <w:p w:rsidR="00C97ED0" w:rsidRPr="002234D4" w:rsidRDefault="001D21E9" w:rsidP="00544558">
            <w:pPr>
              <w:jc w:val="center"/>
              <w:rPr>
                <w:b/>
                <w:bCs/>
                <w:lang w:val="en-GB"/>
              </w:rPr>
            </w:pPr>
            <w:r w:rsidRPr="002234D4">
              <w:rPr>
                <w:b/>
                <w:bCs/>
                <w:lang w:val="en-GB"/>
              </w:rPr>
              <w:t>2019</w:t>
            </w:r>
          </w:p>
        </w:tc>
        <w:tc>
          <w:tcPr>
            <w:tcW w:w="869" w:type="dxa"/>
            <w:noWrap/>
            <w:hideMark/>
          </w:tcPr>
          <w:p w:rsidR="00C97ED0" w:rsidRPr="002234D4" w:rsidRDefault="001D21E9" w:rsidP="00544558">
            <w:pPr>
              <w:jc w:val="center"/>
              <w:rPr>
                <w:b/>
                <w:bCs/>
                <w:lang w:val="en-GB"/>
              </w:rPr>
            </w:pPr>
            <w:r w:rsidRPr="002234D4">
              <w:rPr>
                <w:b/>
                <w:bCs/>
                <w:lang w:val="en-GB"/>
              </w:rPr>
              <w:t>121</w:t>
            </w:r>
          </w:p>
        </w:tc>
        <w:tc>
          <w:tcPr>
            <w:tcW w:w="682" w:type="dxa"/>
            <w:noWrap/>
            <w:hideMark/>
          </w:tcPr>
          <w:p w:rsidR="00C97ED0" w:rsidRPr="002234D4" w:rsidRDefault="001D21E9" w:rsidP="00544558">
            <w:pPr>
              <w:jc w:val="center"/>
              <w:rPr>
                <w:b/>
                <w:bCs/>
                <w:lang w:val="en-GB"/>
              </w:rPr>
            </w:pPr>
            <w:r w:rsidRPr="002234D4">
              <w:rPr>
                <w:b/>
                <w:bCs/>
                <w:lang w:val="en-GB"/>
              </w:rPr>
              <w:t>£2,16,503</w:t>
            </w:r>
          </w:p>
        </w:tc>
        <w:tc>
          <w:tcPr>
            <w:tcW w:w="753" w:type="dxa"/>
            <w:noWrap/>
            <w:hideMark/>
          </w:tcPr>
          <w:p w:rsidR="00C97ED0" w:rsidRPr="002234D4" w:rsidRDefault="001D21E9" w:rsidP="00544558">
            <w:pPr>
              <w:jc w:val="center"/>
              <w:rPr>
                <w:b/>
                <w:bCs/>
                <w:lang w:val="en-GB"/>
              </w:rPr>
            </w:pPr>
            <w:r w:rsidRPr="002234D4">
              <w:rPr>
                <w:b/>
                <w:bCs/>
                <w:lang w:val="en-GB"/>
              </w:rPr>
              <w:t> </w:t>
            </w:r>
          </w:p>
        </w:tc>
        <w:tc>
          <w:tcPr>
            <w:tcW w:w="619" w:type="dxa"/>
            <w:noWrap/>
            <w:hideMark/>
          </w:tcPr>
          <w:p w:rsidR="00C97ED0" w:rsidRPr="002234D4" w:rsidRDefault="001D21E9" w:rsidP="00544558">
            <w:pPr>
              <w:jc w:val="center"/>
              <w:rPr>
                <w:b/>
                <w:bCs/>
                <w:lang w:val="en-GB"/>
              </w:rPr>
            </w:pPr>
            <w:r w:rsidRPr="002234D4">
              <w:rPr>
                <w:b/>
                <w:bCs/>
                <w:lang w:val="en-GB"/>
              </w:rPr>
              <w:t> </w:t>
            </w:r>
          </w:p>
        </w:tc>
        <w:tc>
          <w:tcPr>
            <w:tcW w:w="682" w:type="dxa"/>
            <w:noWrap/>
            <w:hideMark/>
          </w:tcPr>
          <w:p w:rsidR="00C97ED0" w:rsidRPr="002234D4" w:rsidRDefault="001D21E9" w:rsidP="00544558">
            <w:pPr>
              <w:jc w:val="center"/>
              <w:rPr>
                <w:b/>
                <w:bCs/>
                <w:lang w:val="en-GB"/>
              </w:rPr>
            </w:pPr>
            <w:r w:rsidRPr="002234D4">
              <w:rPr>
                <w:b/>
                <w:bCs/>
                <w:lang w:val="en-GB"/>
              </w:rPr>
              <w:t>3653</w:t>
            </w:r>
          </w:p>
        </w:tc>
        <w:tc>
          <w:tcPr>
            <w:tcW w:w="682" w:type="dxa"/>
            <w:noWrap/>
            <w:hideMark/>
          </w:tcPr>
          <w:p w:rsidR="00C97ED0" w:rsidRPr="002234D4" w:rsidRDefault="001D21E9" w:rsidP="00544558">
            <w:pPr>
              <w:jc w:val="center"/>
              <w:rPr>
                <w:b/>
                <w:bCs/>
                <w:lang w:val="en-GB"/>
              </w:rPr>
            </w:pPr>
            <w:r w:rsidRPr="002234D4">
              <w:rPr>
                <w:b/>
                <w:bCs/>
                <w:lang w:val="en-GB"/>
              </w:rPr>
              <w:t>£32,20,874</w:t>
            </w:r>
          </w:p>
        </w:tc>
        <w:tc>
          <w:tcPr>
            <w:tcW w:w="682" w:type="dxa"/>
            <w:noWrap/>
            <w:hideMark/>
          </w:tcPr>
          <w:p w:rsidR="00C97ED0" w:rsidRPr="002234D4" w:rsidRDefault="001D21E9" w:rsidP="00544558">
            <w:pPr>
              <w:jc w:val="center"/>
              <w:rPr>
                <w:b/>
                <w:bCs/>
                <w:lang w:val="en-GB"/>
              </w:rPr>
            </w:pPr>
            <w:r w:rsidRPr="002234D4">
              <w:rPr>
                <w:b/>
                <w:bCs/>
                <w:lang w:val="en-GB"/>
              </w:rPr>
              <w:t>4191</w:t>
            </w:r>
          </w:p>
        </w:tc>
        <w:tc>
          <w:tcPr>
            <w:tcW w:w="740" w:type="dxa"/>
            <w:noWrap/>
            <w:hideMark/>
          </w:tcPr>
          <w:p w:rsidR="00C97ED0" w:rsidRPr="002234D4" w:rsidRDefault="001D21E9" w:rsidP="00544558">
            <w:pPr>
              <w:jc w:val="center"/>
              <w:rPr>
                <w:b/>
                <w:bCs/>
                <w:lang w:val="en-GB"/>
              </w:rPr>
            </w:pPr>
            <w:r w:rsidRPr="002234D4">
              <w:rPr>
                <w:b/>
                <w:bCs/>
                <w:lang w:val="en-GB"/>
              </w:rPr>
              <w:t>£59,43,248</w:t>
            </w:r>
          </w:p>
        </w:tc>
        <w:tc>
          <w:tcPr>
            <w:tcW w:w="581" w:type="dxa"/>
            <w:noWrap/>
            <w:hideMark/>
          </w:tcPr>
          <w:p w:rsidR="00C97ED0" w:rsidRPr="002234D4" w:rsidRDefault="001D21E9" w:rsidP="00544558">
            <w:pPr>
              <w:jc w:val="center"/>
              <w:rPr>
                <w:b/>
                <w:bCs/>
                <w:lang w:val="en-GB"/>
              </w:rPr>
            </w:pPr>
            <w:r w:rsidRPr="002234D4">
              <w:rPr>
                <w:b/>
                <w:bCs/>
                <w:lang w:val="en-GB"/>
              </w:rPr>
              <w:t>1147</w:t>
            </w:r>
          </w:p>
        </w:tc>
        <w:tc>
          <w:tcPr>
            <w:tcW w:w="682" w:type="dxa"/>
            <w:noWrap/>
            <w:hideMark/>
          </w:tcPr>
          <w:p w:rsidR="00C97ED0" w:rsidRPr="002234D4" w:rsidRDefault="001D21E9" w:rsidP="00544558">
            <w:pPr>
              <w:jc w:val="center"/>
              <w:rPr>
                <w:b/>
                <w:bCs/>
                <w:lang w:val="en-GB"/>
              </w:rPr>
            </w:pPr>
            <w:r w:rsidRPr="002234D4">
              <w:rPr>
                <w:b/>
                <w:bCs/>
                <w:lang w:val="en-GB"/>
              </w:rPr>
              <w:t>£15,62,377</w:t>
            </w:r>
          </w:p>
        </w:tc>
        <w:tc>
          <w:tcPr>
            <w:tcW w:w="528" w:type="dxa"/>
            <w:noWrap/>
            <w:hideMark/>
          </w:tcPr>
          <w:p w:rsidR="00C97ED0" w:rsidRPr="002234D4" w:rsidRDefault="001D21E9" w:rsidP="00544558">
            <w:pPr>
              <w:jc w:val="center"/>
              <w:rPr>
                <w:b/>
                <w:bCs/>
                <w:lang w:val="en-GB"/>
              </w:rPr>
            </w:pPr>
            <w:r w:rsidRPr="002234D4">
              <w:rPr>
                <w:b/>
                <w:bCs/>
                <w:lang w:val="en-GB"/>
              </w:rPr>
              <w:t>924</w:t>
            </w:r>
          </w:p>
        </w:tc>
        <w:tc>
          <w:tcPr>
            <w:tcW w:w="682" w:type="dxa"/>
            <w:noWrap/>
            <w:hideMark/>
          </w:tcPr>
          <w:p w:rsidR="00C97ED0" w:rsidRPr="002234D4" w:rsidRDefault="001D21E9" w:rsidP="00544558">
            <w:pPr>
              <w:jc w:val="center"/>
              <w:rPr>
                <w:b/>
                <w:bCs/>
                <w:lang w:val="en-GB"/>
              </w:rPr>
            </w:pPr>
            <w:r w:rsidRPr="002234D4">
              <w:rPr>
                <w:b/>
                <w:bCs/>
                <w:lang w:val="en-GB"/>
              </w:rPr>
              <w:t>£8,48,477</w:t>
            </w:r>
          </w:p>
        </w:tc>
      </w:tr>
      <w:tr w:rsidR="006E05A4" w:rsidTr="00C97ED0">
        <w:trPr>
          <w:trHeight w:val="288"/>
        </w:trPr>
        <w:tc>
          <w:tcPr>
            <w:tcW w:w="834" w:type="dxa"/>
            <w:noWrap/>
            <w:hideMark/>
          </w:tcPr>
          <w:p w:rsidR="00C97ED0" w:rsidRPr="002234D4" w:rsidRDefault="001D21E9" w:rsidP="00544558">
            <w:pPr>
              <w:jc w:val="center"/>
              <w:rPr>
                <w:lang w:val="en-GB"/>
              </w:rPr>
            </w:pPr>
            <w:r w:rsidRPr="002234D4">
              <w:rPr>
                <w:lang w:val="en-GB"/>
              </w:rPr>
              <w:t>1-3</w:t>
            </w:r>
          </w:p>
        </w:tc>
        <w:tc>
          <w:tcPr>
            <w:tcW w:w="869" w:type="dxa"/>
            <w:noWrap/>
            <w:hideMark/>
          </w:tcPr>
          <w:p w:rsidR="00C97ED0" w:rsidRPr="002234D4" w:rsidRDefault="001D21E9" w:rsidP="00544558">
            <w:pPr>
              <w:jc w:val="center"/>
              <w:rPr>
                <w:lang w:val="en-GB"/>
              </w:rPr>
            </w:pPr>
            <w:r w:rsidRPr="002234D4">
              <w:rPr>
                <w:lang w:val="en-GB"/>
              </w:rPr>
              <w:t>2</w:t>
            </w:r>
          </w:p>
        </w:tc>
        <w:tc>
          <w:tcPr>
            <w:tcW w:w="682" w:type="dxa"/>
            <w:noWrap/>
            <w:hideMark/>
          </w:tcPr>
          <w:p w:rsidR="00C97ED0" w:rsidRPr="002234D4" w:rsidRDefault="001D21E9" w:rsidP="00544558">
            <w:pPr>
              <w:jc w:val="center"/>
              <w:rPr>
                <w:lang w:val="en-GB"/>
              </w:rPr>
            </w:pPr>
            <w:r w:rsidRPr="002234D4">
              <w:rPr>
                <w:lang w:val="en-GB"/>
              </w:rPr>
              <w:t>£4,147</w:t>
            </w:r>
          </w:p>
        </w:tc>
        <w:tc>
          <w:tcPr>
            <w:tcW w:w="753" w:type="dxa"/>
            <w:noWrap/>
            <w:hideMark/>
          </w:tcPr>
          <w:p w:rsidR="00C97ED0" w:rsidRPr="002234D4" w:rsidRDefault="001D21E9" w:rsidP="00544558">
            <w:pPr>
              <w:jc w:val="center"/>
              <w:rPr>
                <w:lang w:val="en-GB"/>
              </w:rPr>
            </w:pPr>
            <w:r w:rsidRPr="002234D4">
              <w:rPr>
                <w:lang w:val="en-GB"/>
              </w:rPr>
              <w:t> </w:t>
            </w:r>
          </w:p>
        </w:tc>
        <w:tc>
          <w:tcPr>
            <w:tcW w:w="619" w:type="dxa"/>
            <w:noWrap/>
            <w:hideMark/>
          </w:tcPr>
          <w:p w:rsidR="00C97ED0" w:rsidRPr="002234D4" w:rsidRDefault="001D21E9" w:rsidP="00544558">
            <w:pPr>
              <w:jc w:val="center"/>
              <w:rPr>
                <w:lang w:val="en-GB"/>
              </w:rPr>
            </w:pPr>
            <w:r w:rsidRPr="002234D4">
              <w:rPr>
                <w:lang w:val="en-GB"/>
              </w:rPr>
              <w:t> </w:t>
            </w:r>
          </w:p>
        </w:tc>
        <w:tc>
          <w:tcPr>
            <w:tcW w:w="682" w:type="dxa"/>
            <w:noWrap/>
            <w:hideMark/>
          </w:tcPr>
          <w:p w:rsidR="00C97ED0" w:rsidRPr="002234D4" w:rsidRDefault="001D21E9" w:rsidP="00544558">
            <w:pPr>
              <w:jc w:val="center"/>
              <w:rPr>
                <w:lang w:val="en-GB"/>
              </w:rPr>
            </w:pPr>
            <w:r w:rsidRPr="002234D4">
              <w:rPr>
                <w:lang w:val="en-GB"/>
              </w:rPr>
              <w:t>940</w:t>
            </w:r>
          </w:p>
        </w:tc>
        <w:tc>
          <w:tcPr>
            <w:tcW w:w="682" w:type="dxa"/>
            <w:noWrap/>
            <w:hideMark/>
          </w:tcPr>
          <w:p w:rsidR="00C97ED0" w:rsidRPr="002234D4" w:rsidRDefault="001D21E9" w:rsidP="00544558">
            <w:pPr>
              <w:jc w:val="center"/>
              <w:rPr>
                <w:lang w:val="en-GB"/>
              </w:rPr>
            </w:pPr>
            <w:r w:rsidRPr="002234D4">
              <w:rPr>
                <w:lang w:val="en-GB"/>
              </w:rPr>
              <w:t>£7,99,770</w:t>
            </w:r>
          </w:p>
        </w:tc>
        <w:tc>
          <w:tcPr>
            <w:tcW w:w="682" w:type="dxa"/>
            <w:noWrap/>
            <w:hideMark/>
          </w:tcPr>
          <w:p w:rsidR="00C97ED0" w:rsidRPr="002234D4" w:rsidRDefault="001D21E9" w:rsidP="00544558">
            <w:pPr>
              <w:jc w:val="center"/>
              <w:rPr>
                <w:lang w:val="en-GB"/>
              </w:rPr>
            </w:pPr>
            <w:r w:rsidRPr="002234D4">
              <w:rPr>
                <w:lang w:val="en-GB"/>
              </w:rPr>
              <w:t>1000</w:t>
            </w:r>
          </w:p>
        </w:tc>
        <w:tc>
          <w:tcPr>
            <w:tcW w:w="740" w:type="dxa"/>
            <w:noWrap/>
            <w:hideMark/>
          </w:tcPr>
          <w:p w:rsidR="00C97ED0" w:rsidRPr="002234D4" w:rsidRDefault="001D21E9" w:rsidP="00544558">
            <w:pPr>
              <w:jc w:val="center"/>
              <w:rPr>
                <w:lang w:val="en-GB"/>
              </w:rPr>
            </w:pPr>
            <w:r w:rsidRPr="002234D4">
              <w:rPr>
                <w:lang w:val="en-GB"/>
              </w:rPr>
              <w:t>£13,73,347</w:t>
            </w:r>
          </w:p>
        </w:tc>
        <w:tc>
          <w:tcPr>
            <w:tcW w:w="581" w:type="dxa"/>
            <w:noWrap/>
            <w:hideMark/>
          </w:tcPr>
          <w:p w:rsidR="00C97ED0" w:rsidRPr="002234D4" w:rsidRDefault="001D21E9" w:rsidP="00544558">
            <w:pPr>
              <w:jc w:val="center"/>
              <w:rPr>
                <w:lang w:val="en-GB"/>
              </w:rPr>
            </w:pPr>
            <w:r w:rsidRPr="002234D4">
              <w:rPr>
                <w:lang w:val="en-GB"/>
              </w:rPr>
              <w:t>316</w:t>
            </w:r>
          </w:p>
        </w:tc>
        <w:tc>
          <w:tcPr>
            <w:tcW w:w="682" w:type="dxa"/>
            <w:noWrap/>
            <w:hideMark/>
          </w:tcPr>
          <w:p w:rsidR="00C97ED0" w:rsidRPr="002234D4" w:rsidRDefault="001D21E9" w:rsidP="00544558">
            <w:pPr>
              <w:jc w:val="center"/>
              <w:rPr>
                <w:lang w:val="en-GB"/>
              </w:rPr>
            </w:pPr>
            <w:r w:rsidRPr="002234D4">
              <w:rPr>
                <w:lang w:val="en-GB"/>
              </w:rPr>
              <w:t>£3,96,779</w:t>
            </w:r>
          </w:p>
        </w:tc>
        <w:tc>
          <w:tcPr>
            <w:tcW w:w="528" w:type="dxa"/>
            <w:noWrap/>
            <w:hideMark/>
          </w:tcPr>
          <w:p w:rsidR="00C97ED0" w:rsidRPr="002234D4" w:rsidRDefault="001D21E9" w:rsidP="00544558">
            <w:pPr>
              <w:jc w:val="center"/>
              <w:rPr>
                <w:lang w:val="en-GB"/>
              </w:rPr>
            </w:pPr>
            <w:r w:rsidRPr="002234D4">
              <w:rPr>
                <w:lang w:val="en-GB"/>
              </w:rPr>
              <w:t>243</w:t>
            </w:r>
          </w:p>
        </w:tc>
        <w:tc>
          <w:tcPr>
            <w:tcW w:w="682" w:type="dxa"/>
            <w:noWrap/>
            <w:hideMark/>
          </w:tcPr>
          <w:p w:rsidR="00C97ED0" w:rsidRPr="002234D4" w:rsidRDefault="001D21E9" w:rsidP="00544558">
            <w:pPr>
              <w:jc w:val="center"/>
              <w:rPr>
                <w:lang w:val="en-GB"/>
              </w:rPr>
            </w:pPr>
            <w:r w:rsidRPr="002234D4">
              <w:rPr>
                <w:lang w:val="en-GB"/>
              </w:rPr>
              <w:t>£2,33,034</w:t>
            </w:r>
          </w:p>
        </w:tc>
      </w:tr>
      <w:tr w:rsidR="006E05A4" w:rsidTr="00511C32">
        <w:trPr>
          <w:trHeight w:val="288"/>
        </w:trPr>
        <w:tc>
          <w:tcPr>
            <w:tcW w:w="834" w:type="dxa"/>
            <w:noWrap/>
            <w:hideMark/>
          </w:tcPr>
          <w:p w:rsidR="00C97ED0" w:rsidRPr="002234D4" w:rsidRDefault="001D21E9" w:rsidP="00544558">
            <w:pPr>
              <w:jc w:val="center"/>
              <w:rPr>
                <w:lang w:val="en-GB"/>
              </w:rPr>
            </w:pPr>
            <w:r w:rsidRPr="002234D4">
              <w:rPr>
                <w:lang w:val="en-GB"/>
              </w:rPr>
              <w:t>4-6</w:t>
            </w:r>
          </w:p>
        </w:tc>
        <w:tc>
          <w:tcPr>
            <w:tcW w:w="869" w:type="dxa"/>
            <w:noWrap/>
            <w:hideMark/>
          </w:tcPr>
          <w:p w:rsidR="00C97ED0" w:rsidRPr="002234D4" w:rsidRDefault="001D21E9" w:rsidP="00544558">
            <w:pPr>
              <w:jc w:val="center"/>
              <w:rPr>
                <w:lang w:val="en-GB"/>
              </w:rPr>
            </w:pPr>
            <w:r w:rsidRPr="002234D4">
              <w:rPr>
                <w:lang w:val="en-GB"/>
              </w:rPr>
              <w:t>11</w:t>
            </w:r>
          </w:p>
        </w:tc>
        <w:tc>
          <w:tcPr>
            <w:tcW w:w="682" w:type="dxa"/>
            <w:noWrap/>
            <w:hideMark/>
          </w:tcPr>
          <w:p w:rsidR="00C97ED0" w:rsidRPr="002234D4" w:rsidRDefault="001D21E9" w:rsidP="00544558">
            <w:pPr>
              <w:jc w:val="center"/>
              <w:rPr>
                <w:lang w:val="en-GB"/>
              </w:rPr>
            </w:pPr>
            <w:r w:rsidRPr="002234D4">
              <w:rPr>
                <w:lang w:val="en-GB"/>
              </w:rPr>
              <w:t>£20,018</w:t>
            </w:r>
          </w:p>
        </w:tc>
        <w:tc>
          <w:tcPr>
            <w:tcW w:w="753" w:type="dxa"/>
            <w:noWrap/>
            <w:hideMark/>
          </w:tcPr>
          <w:p w:rsidR="00C97ED0" w:rsidRPr="002234D4" w:rsidRDefault="001D21E9" w:rsidP="00544558">
            <w:pPr>
              <w:jc w:val="center"/>
              <w:rPr>
                <w:lang w:val="en-GB"/>
              </w:rPr>
            </w:pPr>
            <w:r w:rsidRPr="002234D4">
              <w:rPr>
                <w:lang w:val="en-GB"/>
              </w:rPr>
              <w:t> </w:t>
            </w:r>
          </w:p>
        </w:tc>
        <w:tc>
          <w:tcPr>
            <w:tcW w:w="619" w:type="dxa"/>
            <w:noWrap/>
            <w:hideMark/>
          </w:tcPr>
          <w:p w:rsidR="00C97ED0" w:rsidRPr="002234D4" w:rsidRDefault="001D21E9" w:rsidP="00544558">
            <w:pPr>
              <w:jc w:val="center"/>
              <w:rPr>
                <w:lang w:val="en-GB"/>
              </w:rPr>
            </w:pPr>
            <w:r w:rsidRPr="002234D4">
              <w:rPr>
                <w:lang w:val="en-GB"/>
              </w:rPr>
              <w:t> </w:t>
            </w:r>
          </w:p>
        </w:tc>
        <w:tc>
          <w:tcPr>
            <w:tcW w:w="682" w:type="dxa"/>
            <w:noWrap/>
            <w:hideMark/>
          </w:tcPr>
          <w:p w:rsidR="00C97ED0" w:rsidRPr="002234D4" w:rsidRDefault="001D21E9" w:rsidP="00544558">
            <w:pPr>
              <w:jc w:val="center"/>
              <w:rPr>
                <w:lang w:val="en-GB"/>
              </w:rPr>
            </w:pPr>
            <w:r w:rsidRPr="002234D4">
              <w:rPr>
                <w:lang w:val="en-GB"/>
              </w:rPr>
              <w:t>943</w:t>
            </w:r>
          </w:p>
        </w:tc>
        <w:tc>
          <w:tcPr>
            <w:tcW w:w="682" w:type="dxa"/>
            <w:noWrap/>
            <w:hideMark/>
          </w:tcPr>
          <w:p w:rsidR="00C97ED0" w:rsidRPr="002234D4" w:rsidRDefault="001D21E9" w:rsidP="00544558">
            <w:pPr>
              <w:jc w:val="center"/>
              <w:rPr>
                <w:lang w:val="en-GB"/>
              </w:rPr>
            </w:pPr>
            <w:r w:rsidRPr="002234D4">
              <w:rPr>
                <w:lang w:val="en-GB"/>
              </w:rPr>
              <w:t>£8,80,926</w:t>
            </w:r>
          </w:p>
        </w:tc>
        <w:tc>
          <w:tcPr>
            <w:tcW w:w="682" w:type="dxa"/>
            <w:noWrap/>
            <w:hideMark/>
          </w:tcPr>
          <w:p w:rsidR="00C97ED0" w:rsidRPr="002234D4" w:rsidRDefault="001D21E9" w:rsidP="00544558">
            <w:pPr>
              <w:jc w:val="center"/>
              <w:rPr>
                <w:lang w:val="en-GB"/>
              </w:rPr>
            </w:pPr>
            <w:r w:rsidRPr="002234D4">
              <w:rPr>
                <w:lang w:val="en-GB"/>
              </w:rPr>
              <w:t>1314</w:t>
            </w:r>
          </w:p>
        </w:tc>
        <w:tc>
          <w:tcPr>
            <w:tcW w:w="740" w:type="dxa"/>
            <w:shd w:val="clear" w:color="auto" w:fill="C5E0B3" w:themeFill="accent6" w:themeFillTint="66"/>
            <w:noWrap/>
            <w:hideMark/>
          </w:tcPr>
          <w:p w:rsidR="00C97ED0" w:rsidRPr="002234D4" w:rsidRDefault="001D21E9" w:rsidP="00544558">
            <w:pPr>
              <w:jc w:val="center"/>
              <w:rPr>
                <w:lang w:val="en-GB"/>
              </w:rPr>
            </w:pPr>
            <w:r w:rsidRPr="002234D4">
              <w:rPr>
                <w:lang w:val="en-GB"/>
              </w:rPr>
              <w:t>£19,56,962</w:t>
            </w:r>
          </w:p>
        </w:tc>
        <w:tc>
          <w:tcPr>
            <w:tcW w:w="581" w:type="dxa"/>
            <w:noWrap/>
            <w:hideMark/>
          </w:tcPr>
          <w:p w:rsidR="00C97ED0" w:rsidRPr="002234D4" w:rsidRDefault="001D21E9" w:rsidP="00544558">
            <w:pPr>
              <w:jc w:val="center"/>
              <w:rPr>
                <w:lang w:val="en-GB"/>
              </w:rPr>
            </w:pPr>
            <w:r w:rsidRPr="002234D4">
              <w:rPr>
                <w:lang w:val="en-GB"/>
              </w:rPr>
              <w:t>275</w:t>
            </w:r>
          </w:p>
        </w:tc>
        <w:tc>
          <w:tcPr>
            <w:tcW w:w="682" w:type="dxa"/>
            <w:noWrap/>
            <w:hideMark/>
          </w:tcPr>
          <w:p w:rsidR="00C97ED0" w:rsidRPr="002234D4" w:rsidRDefault="001D21E9" w:rsidP="00544558">
            <w:pPr>
              <w:jc w:val="center"/>
              <w:rPr>
                <w:lang w:val="en-GB"/>
              </w:rPr>
            </w:pPr>
            <w:r w:rsidRPr="002234D4">
              <w:rPr>
                <w:lang w:val="en-GB"/>
              </w:rPr>
              <w:t>£3,86,253</w:t>
            </w:r>
          </w:p>
        </w:tc>
        <w:tc>
          <w:tcPr>
            <w:tcW w:w="528" w:type="dxa"/>
            <w:noWrap/>
            <w:hideMark/>
          </w:tcPr>
          <w:p w:rsidR="00C97ED0" w:rsidRPr="002234D4" w:rsidRDefault="001D21E9" w:rsidP="00544558">
            <w:pPr>
              <w:jc w:val="center"/>
              <w:rPr>
                <w:lang w:val="en-GB"/>
              </w:rPr>
            </w:pPr>
            <w:r w:rsidRPr="002234D4">
              <w:rPr>
                <w:lang w:val="en-GB"/>
              </w:rPr>
              <w:t>221</w:t>
            </w:r>
          </w:p>
        </w:tc>
        <w:tc>
          <w:tcPr>
            <w:tcW w:w="682" w:type="dxa"/>
            <w:noWrap/>
            <w:hideMark/>
          </w:tcPr>
          <w:p w:rsidR="00C97ED0" w:rsidRPr="002234D4" w:rsidRDefault="001D21E9" w:rsidP="00544558">
            <w:pPr>
              <w:jc w:val="center"/>
              <w:rPr>
                <w:lang w:val="en-GB"/>
              </w:rPr>
            </w:pPr>
            <w:r w:rsidRPr="002234D4">
              <w:rPr>
                <w:lang w:val="en-GB"/>
              </w:rPr>
              <w:t>£2,23,521</w:t>
            </w:r>
          </w:p>
        </w:tc>
      </w:tr>
      <w:tr w:rsidR="006E05A4" w:rsidTr="00511C32">
        <w:trPr>
          <w:trHeight w:val="288"/>
        </w:trPr>
        <w:tc>
          <w:tcPr>
            <w:tcW w:w="834" w:type="dxa"/>
            <w:noWrap/>
            <w:hideMark/>
          </w:tcPr>
          <w:p w:rsidR="00C97ED0" w:rsidRPr="002234D4" w:rsidRDefault="001D21E9" w:rsidP="00544558">
            <w:pPr>
              <w:jc w:val="center"/>
              <w:rPr>
                <w:lang w:val="en-GB"/>
              </w:rPr>
            </w:pPr>
            <w:r w:rsidRPr="002234D4">
              <w:rPr>
                <w:lang w:val="en-GB"/>
              </w:rPr>
              <w:t>7-9</w:t>
            </w:r>
          </w:p>
        </w:tc>
        <w:tc>
          <w:tcPr>
            <w:tcW w:w="869" w:type="dxa"/>
            <w:noWrap/>
            <w:hideMark/>
          </w:tcPr>
          <w:p w:rsidR="00C97ED0" w:rsidRPr="002234D4" w:rsidRDefault="001D21E9" w:rsidP="00544558">
            <w:pPr>
              <w:jc w:val="center"/>
              <w:rPr>
                <w:lang w:val="en-GB"/>
              </w:rPr>
            </w:pPr>
            <w:r w:rsidRPr="002234D4">
              <w:rPr>
                <w:lang w:val="en-GB"/>
              </w:rPr>
              <w:t>91</w:t>
            </w:r>
          </w:p>
        </w:tc>
        <w:tc>
          <w:tcPr>
            <w:tcW w:w="682" w:type="dxa"/>
            <w:noWrap/>
            <w:hideMark/>
          </w:tcPr>
          <w:p w:rsidR="00C97ED0" w:rsidRPr="002234D4" w:rsidRDefault="001D21E9" w:rsidP="00544558">
            <w:pPr>
              <w:jc w:val="center"/>
              <w:rPr>
                <w:lang w:val="en-GB"/>
              </w:rPr>
            </w:pPr>
            <w:r w:rsidRPr="002234D4">
              <w:rPr>
                <w:lang w:val="en-GB"/>
              </w:rPr>
              <w:t>£1,56,417</w:t>
            </w:r>
          </w:p>
        </w:tc>
        <w:tc>
          <w:tcPr>
            <w:tcW w:w="753" w:type="dxa"/>
            <w:noWrap/>
            <w:hideMark/>
          </w:tcPr>
          <w:p w:rsidR="00C97ED0" w:rsidRPr="002234D4" w:rsidRDefault="001D21E9" w:rsidP="00544558">
            <w:pPr>
              <w:jc w:val="center"/>
              <w:rPr>
                <w:lang w:val="en-GB"/>
              </w:rPr>
            </w:pPr>
            <w:r w:rsidRPr="002234D4">
              <w:rPr>
                <w:lang w:val="en-GB"/>
              </w:rPr>
              <w:t> </w:t>
            </w:r>
          </w:p>
        </w:tc>
        <w:tc>
          <w:tcPr>
            <w:tcW w:w="619" w:type="dxa"/>
            <w:noWrap/>
            <w:hideMark/>
          </w:tcPr>
          <w:p w:rsidR="00C97ED0" w:rsidRPr="002234D4" w:rsidRDefault="001D21E9" w:rsidP="00544558">
            <w:pPr>
              <w:jc w:val="center"/>
              <w:rPr>
                <w:lang w:val="en-GB"/>
              </w:rPr>
            </w:pPr>
            <w:r w:rsidRPr="002234D4">
              <w:rPr>
                <w:lang w:val="en-GB"/>
              </w:rPr>
              <w:t> </w:t>
            </w:r>
          </w:p>
        </w:tc>
        <w:tc>
          <w:tcPr>
            <w:tcW w:w="682" w:type="dxa"/>
            <w:noWrap/>
            <w:hideMark/>
          </w:tcPr>
          <w:p w:rsidR="00C97ED0" w:rsidRPr="002234D4" w:rsidRDefault="001D21E9" w:rsidP="00544558">
            <w:pPr>
              <w:jc w:val="center"/>
              <w:rPr>
                <w:lang w:val="en-GB"/>
              </w:rPr>
            </w:pPr>
            <w:r w:rsidRPr="002234D4">
              <w:rPr>
                <w:lang w:val="en-GB"/>
              </w:rPr>
              <w:t>962</w:t>
            </w:r>
          </w:p>
        </w:tc>
        <w:tc>
          <w:tcPr>
            <w:tcW w:w="682" w:type="dxa"/>
            <w:noWrap/>
            <w:hideMark/>
          </w:tcPr>
          <w:p w:rsidR="00C97ED0" w:rsidRPr="002234D4" w:rsidRDefault="001D21E9" w:rsidP="00544558">
            <w:pPr>
              <w:jc w:val="center"/>
              <w:rPr>
                <w:lang w:val="en-GB"/>
              </w:rPr>
            </w:pPr>
            <w:r w:rsidRPr="002234D4">
              <w:rPr>
                <w:lang w:val="en-GB"/>
              </w:rPr>
              <w:t>£8,40,814</w:t>
            </w:r>
          </w:p>
        </w:tc>
        <w:tc>
          <w:tcPr>
            <w:tcW w:w="682" w:type="dxa"/>
            <w:noWrap/>
            <w:hideMark/>
          </w:tcPr>
          <w:p w:rsidR="00C97ED0" w:rsidRPr="002234D4" w:rsidRDefault="001D21E9" w:rsidP="00544558">
            <w:pPr>
              <w:jc w:val="center"/>
              <w:rPr>
                <w:lang w:val="en-GB"/>
              </w:rPr>
            </w:pPr>
            <w:r w:rsidRPr="002234D4">
              <w:rPr>
                <w:lang w:val="en-GB"/>
              </w:rPr>
              <w:t>1110</w:t>
            </w:r>
          </w:p>
        </w:tc>
        <w:tc>
          <w:tcPr>
            <w:tcW w:w="740" w:type="dxa"/>
            <w:noWrap/>
            <w:hideMark/>
          </w:tcPr>
          <w:p w:rsidR="00C97ED0" w:rsidRPr="002234D4" w:rsidRDefault="001D21E9" w:rsidP="00544558">
            <w:pPr>
              <w:jc w:val="center"/>
              <w:rPr>
                <w:lang w:val="en-GB"/>
              </w:rPr>
            </w:pPr>
            <w:r w:rsidRPr="002234D4">
              <w:rPr>
                <w:lang w:val="en-GB"/>
              </w:rPr>
              <w:t>£15,52,814</w:t>
            </w:r>
          </w:p>
        </w:tc>
        <w:tc>
          <w:tcPr>
            <w:tcW w:w="581" w:type="dxa"/>
            <w:noWrap/>
            <w:hideMark/>
          </w:tcPr>
          <w:p w:rsidR="00C97ED0" w:rsidRPr="002234D4" w:rsidRDefault="001D21E9" w:rsidP="00544558">
            <w:pPr>
              <w:jc w:val="center"/>
              <w:rPr>
                <w:lang w:val="en-GB"/>
              </w:rPr>
            </w:pPr>
            <w:r w:rsidRPr="002234D4">
              <w:rPr>
                <w:lang w:val="en-GB"/>
              </w:rPr>
              <w:t>284</w:t>
            </w:r>
          </w:p>
        </w:tc>
        <w:tc>
          <w:tcPr>
            <w:tcW w:w="682" w:type="dxa"/>
            <w:noWrap/>
            <w:hideMark/>
          </w:tcPr>
          <w:p w:rsidR="00C97ED0" w:rsidRPr="002234D4" w:rsidRDefault="001D21E9" w:rsidP="00544558">
            <w:pPr>
              <w:jc w:val="center"/>
              <w:rPr>
                <w:lang w:val="en-GB"/>
              </w:rPr>
            </w:pPr>
            <w:r w:rsidRPr="002234D4">
              <w:rPr>
                <w:lang w:val="en-GB"/>
              </w:rPr>
              <w:t>£3,73,281</w:t>
            </w:r>
          </w:p>
        </w:tc>
        <w:tc>
          <w:tcPr>
            <w:tcW w:w="528" w:type="dxa"/>
            <w:shd w:val="clear" w:color="auto" w:fill="C5E0B3" w:themeFill="accent6" w:themeFillTint="66"/>
            <w:noWrap/>
            <w:hideMark/>
          </w:tcPr>
          <w:p w:rsidR="00C97ED0" w:rsidRPr="002234D4" w:rsidRDefault="001D21E9" w:rsidP="00544558">
            <w:pPr>
              <w:jc w:val="center"/>
              <w:rPr>
                <w:lang w:val="en-GB"/>
              </w:rPr>
            </w:pPr>
            <w:r w:rsidRPr="002234D4">
              <w:rPr>
                <w:lang w:val="en-GB"/>
              </w:rPr>
              <w:t>298</w:t>
            </w:r>
          </w:p>
        </w:tc>
        <w:tc>
          <w:tcPr>
            <w:tcW w:w="682" w:type="dxa"/>
            <w:shd w:val="clear" w:color="auto" w:fill="C5E0B3" w:themeFill="accent6" w:themeFillTint="66"/>
            <w:noWrap/>
            <w:hideMark/>
          </w:tcPr>
          <w:p w:rsidR="00C97ED0" w:rsidRPr="002234D4" w:rsidRDefault="001D21E9" w:rsidP="00544558">
            <w:pPr>
              <w:jc w:val="center"/>
              <w:rPr>
                <w:lang w:val="en-GB"/>
              </w:rPr>
            </w:pPr>
            <w:r w:rsidRPr="002234D4">
              <w:rPr>
                <w:lang w:val="en-GB"/>
              </w:rPr>
              <w:t>£2,67,359</w:t>
            </w:r>
          </w:p>
        </w:tc>
      </w:tr>
      <w:tr w:rsidR="006E05A4" w:rsidTr="00C97ED0">
        <w:trPr>
          <w:trHeight w:val="288"/>
        </w:trPr>
        <w:tc>
          <w:tcPr>
            <w:tcW w:w="834" w:type="dxa"/>
            <w:noWrap/>
            <w:hideMark/>
          </w:tcPr>
          <w:p w:rsidR="00C97ED0" w:rsidRPr="002234D4" w:rsidRDefault="001D21E9" w:rsidP="00544558">
            <w:pPr>
              <w:jc w:val="center"/>
              <w:rPr>
                <w:lang w:val="en-GB"/>
              </w:rPr>
            </w:pPr>
            <w:r w:rsidRPr="002234D4">
              <w:rPr>
                <w:lang w:val="en-GB"/>
              </w:rPr>
              <w:t>10-12</w:t>
            </w:r>
          </w:p>
        </w:tc>
        <w:tc>
          <w:tcPr>
            <w:tcW w:w="869" w:type="dxa"/>
            <w:noWrap/>
            <w:hideMark/>
          </w:tcPr>
          <w:p w:rsidR="00C97ED0" w:rsidRPr="002234D4" w:rsidRDefault="001D21E9" w:rsidP="00544558">
            <w:pPr>
              <w:jc w:val="center"/>
              <w:rPr>
                <w:lang w:val="en-GB"/>
              </w:rPr>
            </w:pPr>
            <w:r w:rsidRPr="002234D4">
              <w:rPr>
                <w:lang w:val="en-GB"/>
              </w:rPr>
              <w:t>17</w:t>
            </w:r>
          </w:p>
        </w:tc>
        <w:tc>
          <w:tcPr>
            <w:tcW w:w="682" w:type="dxa"/>
            <w:noWrap/>
            <w:hideMark/>
          </w:tcPr>
          <w:p w:rsidR="00C97ED0" w:rsidRPr="002234D4" w:rsidRDefault="001D21E9" w:rsidP="00544558">
            <w:pPr>
              <w:jc w:val="center"/>
              <w:rPr>
                <w:lang w:val="en-GB"/>
              </w:rPr>
            </w:pPr>
            <w:r w:rsidRPr="002234D4">
              <w:rPr>
                <w:lang w:val="en-GB"/>
              </w:rPr>
              <w:t>£35,921</w:t>
            </w:r>
          </w:p>
        </w:tc>
        <w:tc>
          <w:tcPr>
            <w:tcW w:w="753" w:type="dxa"/>
            <w:noWrap/>
            <w:hideMark/>
          </w:tcPr>
          <w:p w:rsidR="00C97ED0" w:rsidRPr="002234D4" w:rsidRDefault="001D21E9" w:rsidP="00544558">
            <w:pPr>
              <w:jc w:val="center"/>
              <w:rPr>
                <w:lang w:val="en-GB"/>
              </w:rPr>
            </w:pPr>
            <w:r w:rsidRPr="002234D4">
              <w:rPr>
                <w:lang w:val="en-GB"/>
              </w:rPr>
              <w:t> </w:t>
            </w:r>
          </w:p>
        </w:tc>
        <w:tc>
          <w:tcPr>
            <w:tcW w:w="619" w:type="dxa"/>
            <w:noWrap/>
            <w:hideMark/>
          </w:tcPr>
          <w:p w:rsidR="00C97ED0" w:rsidRPr="002234D4" w:rsidRDefault="001D21E9" w:rsidP="00544558">
            <w:pPr>
              <w:jc w:val="center"/>
              <w:rPr>
                <w:lang w:val="en-GB"/>
              </w:rPr>
            </w:pPr>
            <w:r w:rsidRPr="002234D4">
              <w:rPr>
                <w:lang w:val="en-GB"/>
              </w:rPr>
              <w:t> </w:t>
            </w:r>
          </w:p>
        </w:tc>
        <w:tc>
          <w:tcPr>
            <w:tcW w:w="682" w:type="dxa"/>
            <w:noWrap/>
            <w:hideMark/>
          </w:tcPr>
          <w:p w:rsidR="00C97ED0" w:rsidRPr="002234D4" w:rsidRDefault="001D21E9" w:rsidP="00544558">
            <w:pPr>
              <w:jc w:val="center"/>
              <w:rPr>
                <w:lang w:val="en-GB"/>
              </w:rPr>
            </w:pPr>
            <w:r w:rsidRPr="002234D4">
              <w:rPr>
                <w:lang w:val="en-GB"/>
              </w:rPr>
              <w:t>808</w:t>
            </w:r>
          </w:p>
        </w:tc>
        <w:tc>
          <w:tcPr>
            <w:tcW w:w="682" w:type="dxa"/>
            <w:noWrap/>
            <w:hideMark/>
          </w:tcPr>
          <w:p w:rsidR="00C97ED0" w:rsidRPr="002234D4" w:rsidRDefault="001D21E9" w:rsidP="00544558">
            <w:pPr>
              <w:jc w:val="center"/>
              <w:rPr>
                <w:lang w:val="en-GB"/>
              </w:rPr>
            </w:pPr>
            <w:r w:rsidRPr="002234D4">
              <w:rPr>
                <w:lang w:val="en-GB"/>
              </w:rPr>
              <w:t>£6,99,364</w:t>
            </w:r>
          </w:p>
        </w:tc>
        <w:tc>
          <w:tcPr>
            <w:tcW w:w="682" w:type="dxa"/>
            <w:noWrap/>
            <w:hideMark/>
          </w:tcPr>
          <w:p w:rsidR="00C97ED0" w:rsidRPr="002234D4" w:rsidRDefault="001D21E9" w:rsidP="00544558">
            <w:pPr>
              <w:jc w:val="center"/>
              <w:rPr>
                <w:lang w:val="en-GB"/>
              </w:rPr>
            </w:pPr>
            <w:r w:rsidRPr="002234D4">
              <w:rPr>
                <w:lang w:val="en-GB"/>
              </w:rPr>
              <w:t>767</w:t>
            </w:r>
          </w:p>
        </w:tc>
        <w:tc>
          <w:tcPr>
            <w:tcW w:w="740" w:type="dxa"/>
            <w:noWrap/>
            <w:hideMark/>
          </w:tcPr>
          <w:p w:rsidR="00C97ED0" w:rsidRPr="002234D4" w:rsidRDefault="001D21E9" w:rsidP="00544558">
            <w:pPr>
              <w:jc w:val="center"/>
              <w:rPr>
                <w:lang w:val="en-GB"/>
              </w:rPr>
            </w:pPr>
            <w:r w:rsidRPr="002234D4">
              <w:rPr>
                <w:lang w:val="en-GB"/>
              </w:rPr>
              <w:t>£10,60,124</w:t>
            </w:r>
          </w:p>
        </w:tc>
        <w:tc>
          <w:tcPr>
            <w:tcW w:w="581" w:type="dxa"/>
            <w:noWrap/>
            <w:hideMark/>
          </w:tcPr>
          <w:p w:rsidR="00C97ED0" w:rsidRPr="002234D4" w:rsidRDefault="001D21E9" w:rsidP="00544558">
            <w:pPr>
              <w:jc w:val="center"/>
              <w:rPr>
                <w:lang w:val="en-GB"/>
              </w:rPr>
            </w:pPr>
            <w:r w:rsidRPr="002234D4">
              <w:rPr>
                <w:lang w:val="en-GB"/>
              </w:rPr>
              <w:t>272</w:t>
            </w:r>
          </w:p>
        </w:tc>
        <w:tc>
          <w:tcPr>
            <w:tcW w:w="682" w:type="dxa"/>
            <w:noWrap/>
            <w:hideMark/>
          </w:tcPr>
          <w:p w:rsidR="00C97ED0" w:rsidRPr="002234D4" w:rsidRDefault="001D21E9" w:rsidP="00544558">
            <w:pPr>
              <w:jc w:val="center"/>
              <w:rPr>
                <w:lang w:val="en-GB"/>
              </w:rPr>
            </w:pPr>
            <w:r w:rsidRPr="002234D4">
              <w:rPr>
                <w:lang w:val="en-GB"/>
              </w:rPr>
              <w:t>£4,06,064</w:t>
            </w:r>
          </w:p>
        </w:tc>
        <w:tc>
          <w:tcPr>
            <w:tcW w:w="528" w:type="dxa"/>
            <w:noWrap/>
            <w:hideMark/>
          </w:tcPr>
          <w:p w:rsidR="00C97ED0" w:rsidRPr="002234D4" w:rsidRDefault="001D21E9" w:rsidP="00544558">
            <w:pPr>
              <w:jc w:val="center"/>
              <w:rPr>
                <w:lang w:val="en-GB"/>
              </w:rPr>
            </w:pPr>
            <w:r w:rsidRPr="002234D4">
              <w:rPr>
                <w:lang w:val="en-GB"/>
              </w:rPr>
              <w:t>162</w:t>
            </w:r>
          </w:p>
        </w:tc>
        <w:tc>
          <w:tcPr>
            <w:tcW w:w="682" w:type="dxa"/>
            <w:noWrap/>
            <w:hideMark/>
          </w:tcPr>
          <w:p w:rsidR="00C97ED0" w:rsidRPr="002234D4" w:rsidRDefault="001D21E9" w:rsidP="00544558">
            <w:pPr>
              <w:jc w:val="center"/>
              <w:rPr>
                <w:lang w:val="en-GB"/>
              </w:rPr>
            </w:pPr>
            <w:r w:rsidRPr="002234D4">
              <w:rPr>
                <w:lang w:val="en-GB"/>
              </w:rPr>
              <w:t>£1,24,563</w:t>
            </w:r>
          </w:p>
        </w:tc>
      </w:tr>
      <w:tr w:rsidR="006E05A4" w:rsidTr="00C97ED0">
        <w:trPr>
          <w:trHeight w:val="288"/>
        </w:trPr>
        <w:tc>
          <w:tcPr>
            <w:tcW w:w="834" w:type="dxa"/>
            <w:noWrap/>
            <w:hideMark/>
          </w:tcPr>
          <w:p w:rsidR="00C97ED0" w:rsidRPr="002234D4" w:rsidRDefault="001D21E9" w:rsidP="00544558">
            <w:pPr>
              <w:jc w:val="center"/>
              <w:rPr>
                <w:b/>
                <w:bCs/>
                <w:lang w:val="en-GB"/>
              </w:rPr>
            </w:pPr>
            <w:r w:rsidRPr="002234D4">
              <w:rPr>
                <w:b/>
                <w:bCs/>
                <w:lang w:val="en-GB"/>
              </w:rPr>
              <w:t>2020</w:t>
            </w:r>
          </w:p>
        </w:tc>
        <w:tc>
          <w:tcPr>
            <w:tcW w:w="869" w:type="dxa"/>
            <w:noWrap/>
            <w:hideMark/>
          </w:tcPr>
          <w:p w:rsidR="00C97ED0" w:rsidRPr="002234D4" w:rsidRDefault="001D21E9" w:rsidP="00544558">
            <w:pPr>
              <w:jc w:val="center"/>
              <w:rPr>
                <w:b/>
                <w:bCs/>
                <w:lang w:val="en-GB"/>
              </w:rPr>
            </w:pPr>
            <w:r w:rsidRPr="002234D4">
              <w:rPr>
                <w:b/>
                <w:bCs/>
                <w:lang w:val="en-GB"/>
              </w:rPr>
              <w:t>440</w:t>
            </w:r>
          </w:p>
        </w:tc>
        <w:tc>
          <w:tcPr>
            <w:tcW w:w="682" w:type="dxa"/>
            <w:noWrap/>
            <w:hideMark/>
          </w:tcPr>
          <w:p w:rsidR="00C97ED0" w:rsidRPr="002234D4" w:rsidRDefault="001D21E9" w:rsidP="00544558">
            <w:pPr>
              <w:jc w:val="center"/>
              <w:rPr>
                <w:b/>
                <w:bCs/>
                <w:lang w:val="en-GB"/>
              </w:rPr>
            </w:pPr>
            <w:r w:rsidRPr="002234D4">
              <w:rPr>
                <w:b/>
                <w:bCs/>
                <w:lang w:val="en-GB"/>
              </w:rPr>
              <w:t>£7,93,713</w:t>
            </w:r>
          </w:p>
        </w:tc>
        <w:tc>
          <w:tcPr>
            <w:tcW w:w="753" w:type="dxa"/>
            <w:noWrap/>
            <w:hideMark/>
          </w:tcPr>
          <w:p w:rsidR="00C97ED0" w:rsidRPr="002234D4" w:rsidRDefault="001D21E9" w:rsidP="00544558">
            <w:pPr>
              <w:jc w:val="center"/>
              <w:rPr>
                <w:b/>
                <w:bCs/>
                <w:lang w:val="en-GB"/>
              </w:rPr>
            </w:pPr>
            <w:r w:rsidRPr="002234D4">
              <w:rPr>
                <w:b/>
                <w:bCs/>
                <w:lang w:val="en-GB"/>
              </w:rPr>
              <w:t> </w:t>
            </w:r>
          </w:p>
        </w:tc>
        <w:tc>
          <w:tcPr>
            <w:tcW w:w="619" w:type="dxa"/>
            <w:noWrap/>
            <w:hideMark/>
          </w:tcPr>
          <w:p w:rsidR="00C97ED0" w:rsidRPr="002234D4" w:rsidRDefault="001D21E9" w:rsidP="00544558">
            <w:pPr>
              <w:jc w:val="center"/>
              <w:rPr>
                <w:b/>
                <w:bCs/>
                <w:lang w:val="en-GB"/>
              </w:rPr>
            </w:pPr>
            <w:r w:rsidRPr="002234D4">
              <w:rPr>
                <w:b/>
                <w:bCs/>
                <w:lang w:val="en-GB"/>
              </w:rPr>
              <w:t> </w:t>
            </w:r>
          </w:p>
        </w:tc>
        <w:tc>
          <w:tcPr>
            <w:tcW w:w="682" w:type="dxa"/>
            <w:noWrap/>
            <w:hideMark/>
          </w:tcPr>
          <w:p w:rsidR="00C97ED0" w:rsidRPr="002234D4" w:rsidRDefault="001D21E9" w:rsidP="00544558">
            <w:pPr>
              <w:jc w:val="center"/>
              <w:rPr>
                <w:b/>
                <w:bCs/>
                <w:lang w:val="en-GB"/>
              </w:rPr>
            </w:pPr>
            <w:r w:rsidRPr="002234D4">
              <w:rPr>
                <w:b/>
                <w:bCs/>
                <w:lang w:val="en-GB"/>
              </w:rPr>
              <w:t>4661</w:t>
            </w:r>
          </w:p>
        </w:tc>
        <w:tc>
          <w:tcPr>
            <w:tcW w:w="682" w:type="dxa"/>
            <w:noWrap/>
            <w:hideMark/>
          </w:tcPr>
          <w:p w:rsidR="00C97ED0" w:rsidRPr="002234D4" w:rsidRDefault="001D21E9" w:rsidP="00544558">
            <w:pPr>
              <w:jc w:val="center"/>
              <w:rPr>
                <w:b/>
                <w:bCs/>
                <w:lang w:val="en-GB"/>
              </w:rPr>
            </w:pPr>
            <w:r w:rsidRPr="002234D4">
              <w:rPr>
                <w:b/>
                <w:bCs/>
                <w:lang w:val="en-GB"/>
              </w:rPr>
              <w:t>£43,63,028</w:t>
            </w:r>
          </w:p>
        </w:tc>
        <w:tc>
          <w:tcPr>
            <w:tcW w:w="682" w:type="dxa"/>
            <w:noWrap/>
            <w:hideMark/>
          </w:tcPr>
          <w:p w:rsidR="00C97ED0" w:rsidRPr="002234D4" w:rsidRDefault="001D21E9" w:rsidP="00544558">
            <w:pPr>
              <w:jc w:val="center"/>
              <w:rPr>
                <w:b/>
                <w:bCs/>
                <w:lang w:val="en-GB"/>
              </w:rPr>
            </w:pPr>
            <w:r w:rsidRPr="002234D4">
              <w:rPr>
                <w:b/>
                <w:bCs/>
                <w:lang w:val="en-GB"/>
              </w:rPr>
              <w:t>2346</w:t>
            </w:r>
          </w:p>
        </w:tc>
        <w:tc>
          <w:tcPr>
            <w:tcW w:w="740" w:type="dxa"/>
            <w:noWrap/>
            <w:hideMark/>
          </w:tcPr>
          <w:p w:rsidR="00C97ED0" w:rsidRPr="002234D4" w:rsidRDefault="001D21E9" w:rsidP="00544558">
            <w:pPr>
              <w:jc w:val="center"/>
              <w:rPr>
                <w:b/>
                <w:bCs/>
                <w:lang w:val="en-GB"/>
              </w:rPr>
            </w:pPr>
            <w:r w:rsidRPr="002234D4">
              <w:rPr>
                <w:b/>
                <w:bCs/>
                <w:lang w:val="en-GB"/>
              </w:rPr>
              <w:t>£32,19,163</w:t>
            </w:r>
          </w:p>
        </w:tc>
        <w:tc>
          <w:tcPr>
            <w:tcW w:w="581" w:type="dxa"/>
            <w:noWrap/>
            <w:hideMark/>
          </w:tcPr>
          <w:p w:rsidR="00C97ED0" w:rsidRPr="002234D4" w:rsidRDefault="001D21E9" w:rsidP="00544558">
            <w:pPr>
              <w:jc w:val="center"/>
              <w:rPr>
                <w:b/>
                <w:bCs/>
                <w:lang w:val="en-GB"/>
              </w:rPr>
            </w:pPr>
            <w:r w:rsidRPr="002234D4">
              <w:rPr>
                <w:b/>
                <w:bCs/>
                <w:lang w:val="en-GB"/>
              </w:rPr>
              <w:t>1121</w:t>
            </w:r>
          </w:p>
        </w:tc>
        <w:tc>
          <w:tcPr>
            <w:tcW w:w="682" w:type="dxa"/>
            <w:noWrap/>
            <w:hideMark/>
          </w:tcPr>
          <w:p w:rsidR="00C97ED0" w:rsidRPr="002234D4" w:rsidRDefault="001D21E9" w:rsidP="00544558">
            <w:pPr>
              <w:jc w:val="center"/>
              <w:rPr>
                <w:b/>
                <w:bCs/>
                <w:lang w:val="en-GB"/>
              </w:rPr>
            </w:pPr>
            <w:r w:rsidRPr="002234D4">
              <w:rPr>
                <w:b/>
                <w:bCs/>
                <w:lang w:val="en-GB"/>
              </w:rPr>
              <w:t>£17,22,204</w:t>
            </w:r>
          </w:p>
        </w:tc>
        <w:tc>
          <w:tcPr>
            <w:tcW w:w="528" w:type="dxa"/>
            <w:noWrap/>
            <w:hideMark/>
          </w:tcPr>
          <w:p w:rsidR="00C97ED0" w:rsidRPr="002234D4" w:rsidRDefault="001D21E9" w:rsidP="00544558">
            <w:pPr>
              <w:jc w:val="center"/>
              <w:rPr>
                <w:b/>
                <w:bCs/>
                <w:lang w:val="en-GB"/>
              </w:rPr>
            </w:pPr>
            <w:r w:rsidRPr="002234D4">
              <w:rPr>
                <w:b/>
                <w:bCs/>
                <w:lang w:val="en-GB"/>
              </w:rPr>
              <w:t>452</w:t>
            </w:r>
          </w:p>
        </w:tc>
        <w:tc>
          <w:tcPr>
            <w:tcW w:w="682" w:type="dxa"/>
            <w:noWrap/>
            <w:hideMark/>
          </w:tcPr>
          <w:p w:rsidR="00C97ED0" w:rsidRPr="002234D4" w:rsidRDefault="001D21E9" w:rsidP="00544558">
            <w:pPr>
              <w:jc w:val="center"/>
              <w:rPr>
                <w:b/>
                <w:bCs/>
                <w:lang w:val="en-GB"/>
              </w:rPr>
            </w:pPr>
            <w:r w:rsidRPr="002234D4">
              <w:rPr>
                <w:b/>
                <w:bCs/>
                <w:lang w:val="en-GB"/>
              </w:rPr>
              <w:t>£4,02,611</w:t>
            </w:r>
          </w:p>
        </w:tc>
      </w:tr>
      <w:tr w:rsidR="006E05A4" w:rsidTr="00B45422">
        <w:trPr>
          <w:trHeight w:val="288"/>
        </w:trPr>
        <w:tc>
          <w:tcPr>
            <w:tcW w:w="834" w:type="dxa"/>
            <w:noWrap/>
            <w:hideMark/>
          </w:tcPr>
          <w:p w:rsidR="00C97ED0" w:rsidRPr="002234D4" w:rsidRDefault="001D21E9" w:rsidP="00544558">
            <w:pPr>
              <w:jc w:val="center"/>
              <w:rPr>
                <w:lang w:val="en-GB"/>
              </w:rPr>
            </w:pPr>
            <w:r w:rsidRPr="002234D4">
              <w:rPr>
                <w:lang w:val="en-GB"/>
              </w:rPr>
              <w:t>1-3</w:t>
            </w:r>
          </w:p>
        </w:tc>
        <w:tc>
          <w:tcPr>
            <w:tcW w:w="869" w:type="dxa"/>
            <w:noWrap/>
            <w:hideMark/>
          </w:tcPr>
          <w:p w:rsidR="00C97ED0" w:rsidRPr="002234D4" w:rsidRDefault="001D21E9" w:rsidP="00544558">
            <w:pPr>
              <w:jc w:val="center"/>
              <w:rPr>
                <w:lang w:val="en-GB"/>
              </w:rPr>
            </w:pPr>
            <w:r w:rsidRPr="002234D4">
              <w:rPr>
                <w:lang w:val="en-GB"/>
              </w:rPr>
              <w:t>81</w:t>
            </w:r>
          </w:p>
        </w:tc>
        <w:tc>
          <w:tcPr>
            <w:tcW w:w="682" w:type="dxa"/>
            <w:noWrap/>
            <w:hideMark/>
          </w:tcPr>
          <w:p w:rsidR="00C97ED0" w:rsidRPr="002234D4" w:rsidRDefault="001D21E9" w:rsidP="00544558">
            <w:pPr>
              <w:jc w:val="center"/>
              <w:rPr>
                <w:lang w:val="en-GB"/>
              </w:rPr>
            </w:pPr>
            <w:r w:rsidRPr="002234D4">
              <w:rPr>
                <w:lang w:val="en-GB"/>
              </w:rPr>
              <w:t>£1,39,675</w:t>
            </w:r>
          </w:p>
        </w:tc>
        <w:tc>
          <w:tcPr>
            <w:tcW w:w="753" w:type="dxa"/>
            <w:noWrap/>
            <w:hideMark/>
          </w:tcPr>
          <w:p w:rsidR="00C97ED0" w:rsidRPr="002234D4" w:rsidRDefault="001D21E9" w:rsidP="00544558">
            <w:pPr>
              <w:jc w:val="center"/>
              <w:rPr>
                <w:lang w:val="en-GB"/>
              </w:rPr>
            </w:pPr>
            <w:r w:rsidRPr="002234D4">
              <w:rPr>
                <w:lang w:val="en-GB"/>
              </w:rPr>
              <w:t> </w:t>
            </w:r>
          </w:p>
        </w:tc>
        <w:tc>
          <w:tcPr>
            <w:tcW w:w="619" w:type="dxa"/>
            <w:noWrap/>
            <w:hideMark/>
          </w:tcPr>
          <w:p w:rsidR="00C97ED0" w:rsidRPr="002234D4" w:rsidRDefault="001D21E9" w:rsidP="00544558">
            <w:pPr>
              <w:jc w:val="center"/>
              <w:rPr>
                <w:lang w:val="en-GB"/>
              </w:rPr>
            </w:pPr>
            <w:r w:rsidRPr="002234D4">
              <w:rPr>
                <w:lang w:val="en-GB"/>
              </w:rPr>
              <w:t> </w:t>
            </w:r>
          </w:p>
        </w:tc>
        <w:tc>
          <w:tcPr>
            <w:tcW w:w="682" w:type="dxa"/>
            <w:noWrap/>
            <w:hideMark/>
          </w:tcPr>
          <w:p w:rsidR="00C97ED0" w:rsidRPr="002234D4" w:rsidRDefault="001D21E9" w:rsidP="00544558">
            <w:pPr>
              <w:jc w:val="center"/>
              <w:rPr>
                <w:lang w:val="en-GB"/>
              </w:rPr>
            </w:pPr>
            <w:r w:rsidRPr="002234D4">
              <w:rPr>
                <w:lang w:val="en-GB"/>
              </w:rPr>
              <w:t>1051</w:t>
            </w:r>
          </w:p>
        </w:tc>
        <w:tc>
          <w:tcPr>
            <w:tcW w:w="682" w:type="dxa"/>
            <w:noWrap/>
            <w:hideMark/>
          </w:tcPr>
          <w:p w:rsidR="00C97ED0" w:rsidRPr="002234D4" w:rsidRDefault="001D21E9" w:rsidP="00544558">
            <w:pPr>
              <w:jc w:val="center"/>
              <w:rPr>
                <w:lang w:val="en-GB"/>
              </w:rPr>
            </w:pPr>
            <w:r w:rsidRPr="002234D4">
              <w:rPr>
                <w:lang w:val="en-GB"/>
              </w:rPr>
              <w:t>£8,85,349</w:t>
            </w:r>
          </w:p>
        </w:tc>
        <w:tc>
          <w:tcPr>
            <w:tcW w:w="682" w:type="dxa"/>
            <w:noWrap/>
            <w:hideMark/>
          </w:tcPr>
          <w:p w:rsidR="00C97ED0" w:rsidRPr="002234D4" w:rsidRDefault="001D21E9" w:rsidP="00544558">
            <w:pPr>
              <w:jc w:val="center"/>
              <w:rPr>
                <w:lang w:val="en-GB"/>
              </w:rPr>
            </w:pPr>
            <w:r w:rsidRPr="002234D4">
              <w:rPr>
                <w:lang w:val="en-GB"/>
              </w:rPr>
              <w:t>678</w:t>
            </w:r>
          </w:p>
        </w:tc>
        <w:tc>
          <w:tcPr>
            <w:tcW w:w="740" w:type="dxa"/>
            <w:noWrap/>
            <w:hideMark/>
          </w:tcPr>
          <w:p w:rsidR="00C97ED0" w:rsidRPr="002234D4" w:rsidRDefault="001D21E9" w:rsidP="00544558">
            <w:pPr>
              <w:jc w:val="center"/>
              <w:rPr>
                <w:lang w:val="en-GB"/>
              </w:rPr>
            </w:pPr>
            <w:r w:rsidRPr="002234D4">
              <w:rPr>
                <w:lang w:val="en-GB"/>
              </w:rPr>
              <w:t>£9,81,658</w:t>
            </w:r>
          </w:p>
        </w:tc>
        <w:tc>
          <w:tcPr>
            <w:tcW w:w="581" w:type="dxa"/>
            <w:noWrap/>
            <w:hideMark/>
          </w:tcPr>
          <w:p w:rsidR="00C97ED0" w:rsidRPr="002234D4" w:rsidRDefault="001D21E9" w:rsidP="00544558">
            <w:pPr>
              <w:jc w:val="center"/>
              <w:rPr>
                <w:lang w:val="en-GB"/>
              </w:rPr>
            </w:pPr>
            <w:r w:rsidRPr="002234D4">
              <w:rPr>
                <w:lang w:val="en-GB"/>
              </w:rPr>
              <w:t>367</w:t>
            </w:r>
          </w:p>
        </w:tc>
        <w:tc>
          <w:tcPr>
            <w:tcW w:w="682" w:type="dxa"/>
            <w:noWrap/>
            <w:hideMark/>
          </w:tcPr>
          <w:p w:rsidR="00C97ED0" w:rsidRPr="002234D4" w:rsidRDefault="001D21E9" w:rsidP="00544558">
            <w:pPr>
              <w:jc w:val="center"/>
              <w:rPr>
                <w:lang w:val="en-GB"/>
              </w:rPr>
            </w:pPr>
            <w:r w:rsidRPr="002234D4">
              <w:rPr>
                <w:lang w:val="en-GB"/>
              </w:rPr>
              <w:t>£5,61,620</w:t>
            </w:r>
          </w:p>
        </w:tc>
        <w:tc>
          <w:tcPr>
            <w:tcW w:w="528" w:type="dxa"/>
            <w:noWrap/>
            <w:hideMark/>
          </w:tcPr>
          <w:p w:rsidR="00C97ED0" w:rsidRPr="002234D4" w:rsidRDefault="001D21E9" w:rsidP="00544558">
            <w:pPr>
              <w:jc w:val="center"/>
              <w:rPr>
                <w:lang w:val="en-GB"/>
              </w:rPr>
            </w:pPr>
            <w:r w:rsidRPr="002234D4">
              <w:rPr>
                <w:lang w:val="en-GB"/>
              </w:rPr>
              <w:t>104</w:t>
            </w:r>
          </w:p>
        </w:tc>
        <w:tc>
          <w:tcPr>
            <w:tcW w:w="682" w:type="dxa"/>
            <w:shd w:val="clear" w:color="auto" w:fill="F7CAAC" w:themeFill="accent2" w:themeFillTint="66"/>
            <w:noWrap/>
            <w:hideMark/>
          </w:tcPr>
          <w:p w:rsidR="00C97ED0" w:rsidRPr="002234D4" w:rsidRDefault="001D21E9" w:rsidP="00544558">
            <w:pPr>
              <w:jc w:val="center"/>
              <w:rPr>
                <w:lang w:val="en-GB"/>
              </w:rPr>
            </w:pPr>
            <w:r w:rsidRPr="002234D4">
              <w:rPr>
                <w:lang w:val="en-GB"/>
              </w:rPr>
              <w:t>£73,995</w:t>
            </w:r>
          </w:p>
        </w:tc>
      </w:tr>
      <w:tr w:rsidR="006E05A4" w:rsidTr="00511C32">
        <w:trPr>
          <w:trHeight w:val="288"/>
        </w:trPr>
        <w:tc>
          <w:tcPr>
            <w:tcW w:w="834" w:type="dxa"/>
            <w:noWrap/>
            <w:hideMark/>
          </w:tcPr>
          <w:p w:rsidR="00C97ED0" w:rsidRPr="002234D4" w:rsidRDefault="001D21E9" w:rsidP="00544558">
            <w:pPr>
              <w:jc w:val="center"/>
              <w:rPr>
                <w:lang w:val="en-GB"/>
              </w:rPr>
            </w:pPr>
            <w:r w:rsidRPr="002234D4">
              <w:rPr>
                <w:lang w:val="en-GB"/>
              </w:rPr>
              <w:t>4-6</w:t>
            </w:r>
          </w:p>
        </w:tc>
        <w:tc>
          <w:tcPr>
            <w:tcW w:w="869" w:type="dxa"/>
            <w:shd w:val="clear" w:color="auto" w:fill="C5E0B3" w:themeFill="accent6" w:themeFillTint="66"/>
            <w:noWrap/>
            <w:hideMark/>
          </w:tcPr>
          <w:p w:rsidR="00C97ED0" w:rsidRPr="002234D4" w:rsidRDefault="001D21E9" w:rsidP="00544558">
            <w:pPr>
              <w:jc w:val="center"/>
              <w:rPr>
                <w:lang w:val="en-GB"/>
              </w:rPr>
            </w:pPr>
            <w:r w:rsidRPr="002234D4">
              <w:rPr>
                <w:lang w:val="en-GB"/>
              </w:rPr>
              <w:t>138</w:t>
            </w:r>
          </w:p>
        </w:tc>
        <w:tc>
          <w:tcPr>
            <w:tcW w:w="682" w:type="dxa"/>
            <w:shd w:val="clear" w:color="auto" w:fill="C5E0B3" w:themeFill="accent6" w:themeFillTint="66"/>
            <w:noWrap/>
            <w:hideMark/>
          </w:tcPr>
          <w:p w:rsidR="00C97ED0" w:rsidRPr="002234D4" w:rsidRDefault="001D21E9" w:rsidP="00544558">
            <w:pPr>
              <w:jc w:val="center"/>
              <w:rPr>
                <w:lang w:val="en-GB"/>
              </w:rPr>
            </w:pPr>
            <w:r w:rsidRPr="002234D4">
              <w:rPr>
                <w:lang w:val="en-GB"/>
              </w:rPr>
              <w:t>£2,54,492</w:t>
            </w:r>
          </w:p>
        </w:tc>
        <w:tc>
          <w:tcPr>
            <w:tcW w:w="753" w:type="dxa"/>
            <w:noWrap/>
            <w:hideMark/>
          </w:tcPr>
          <w:p w:rsidR="00C97ED0" w:rsidRPr="002234D4" w:rsidRDefault="001D21E9" w:rsidP="00544558">
            <w:pPr>
              <w:jc w:val="center"/>
              <w:rPr>
                <w:lang w:val="en-GB"/>
              </w:rPr>
            </w:pPr>
            <w:r w:rsidRPr="002234D4">
              <w:rPr>
                <w:lang w:val="en-GB"/>
              </w:rPr>
              <w:t> </w:t>
            </w:r>
          </w:p>
        </w:tc>
        <w:tc>
          <w:tcPr>
            <w:tcW w:w="619" w:type="dxa"/>
            <w:noWrap/>
            <w:hideMark/>
          </w:tcPr>
          <w:p w:rsidR="00C97ED0" w:rsidRPr="002234D4" w:rsidRDefault="001D21E9" w:rsidP="00544558">
            <w:pPr>
              <w:jc w:val="center"/>
              <w:rPr>
                <w:lang w:val="en-GB"/>
              </w:rPr>
            </w:pPr>
            <w:r w:rsidRPr="002234D4">
              <w:rPr>
                <w:lang w:val="en-GB"/>
              </w:rPr>
              <w:t> </w:t>
            </w:r>
          </w:p>
        </w:tc>
        <w:tc>
          <w:tcPr>
            <w:tcW w:w="682" w:type="dxa"/>
            <w:noWrap/>
            <w:hideMark/>
          </w:tcPr>
          <w:p w:rsidR="00C97ED0" w:rsidRPr="002234D4" w:rsidRDefault="001D21E9" w:rsidP="00544558">
            <w:pPr>
              <w:jc w:val="center"/>
              <w:rPr>
                <w:lang w:val="en-GB"/>
              </w:rPr>
            </w:pPr>
            <w:r w:rsidRPr="002234D4">
              <w:rPr>
                <w:lang w:val="en-GB"/>
              </w:rPr>
              <w:t>1363</w:t>
            </w:r>
          </w:p>
        </w:tc>
        <w:tc>
          <w:tcPr>
            <w:tcW w:w="682" w:type="dxa"/>
            <w:noWrap/>
            <w:hideMark/>
          </w:tcPr>
          <w:p w:rsidR="00C97ED0" w:rsidRPr="002234D4" w:rsidRDefault="001D21E9" w:rsidP="00544558">
            <w:pPr>
              <w:jc w:val="center"/>
              <w:rPr>
                <w:lang w:val="en-GB"/>
              </w:rPr>
            </w:pPr>
            <w:r w:rsidRPr="002234D4">
              <w:rPr>
                <w:lang w:val="en-GB"/>
              </w:rPr>
              <w:t>£12,31,852</w:t>
            </w:r>
          </w:p>
        </w:tc>
        <w:tc>
          <w:tcPr>
            <w:tcW w:w="682" w:type="dxa"/>
            <w:noWrap/>
            <w:hideMark/>
          </w:tcPr>
          <w:p w:rsidR="00C97ED0" w:rsidRPr="002234D4" w:rsidRDefault="001D21E9" w:rsidP="00544558">
            <w:pPr>
              <w:jc w:val="center"/>
              <w:rPr>
                <w:lang w:val="en-GB"/>
              </w:rPr>
            </w:pPr>
            <w:r w:rsidRPr="002234D4">
              <w:rPr>
                <w:lang w:val="en-GB"/>
              </w:rPr>
              <w:t>640</w:t>
            </w:r>
          </w:p>
        </w:tc>
        <w:tc>
          <w:tcPr>
            <w:tcW w:w="740" w:type="dxa"/>
            <w:noWrap/>
            <w:hideMark/>
          </w:tcPr>
          <w:p w:rsidR="00C97ED0" w:rsidRPr="002234D4" w:rsidRDefault="001D21E9" w:rsidP="00544558">
            <w:pPr>
              <w:jc w:val="center"/>
              <w:rPr>
                <w:lang w:val="en-GB"/>
              </w:rPr>
            </w:pPr>
            <w:r w:rsidRPr="002234D4">
              <w:rPr>
                <w:lang w:val="en-GB"/>
              </w:rPr>
              <w:t>£9,22,110</w:t>
            </w:r>
          </w:p>
        </w:tc>
        <w:tc>
          <w:tcPr>
            <w:tcW w:w="581" w:type="dxa"/>
            <w:noWrap/>
            <w:hideMark/>
          </w:tcPr>
          <w:p w:rsidR="00C97ED0" w:rsidRPr="002234D4" w:rsidRDefault="001D21E9" w:rsidP="00544558">
            <w:pPr>
              <w:jc w:val="center"/>
              <w:rPr>
                <w:lang w:val="en-GB"/>
              </w:rPr>
            </w:pPr>
            <w:r w:rsidRPr="002234D4">
              <w:rPr>
                <w:lang w:val="en-GB"/>
              </w:rPr>
              <w:t>383</w:t>
            </w:r>
          </w:p>
        </w:tc>
        <w:tc>
          <w:tcPr>
            <w:tcW w:w="682" w:type="dxa"/>
            <w:noWrap/>
            <w:hideMark/>
          </w:tcPr>
          <w:p w:rsidR="00C97ED0" w:rsidRPr="002234D4" w:rsidRDefault="001D21E9" w:rsidP="00544558">
            <w:pPr>
              <w:jc w:val="center"/>
              <w:rPr>
                <w:lang w:val="en-GB"/>
              </w:rPr>
            </w:pPr>
            <w:r w:rsidRPr="002234D4">
              <w:rPr>
                <w:lang w:val="en-GB"/>
              </w:rPr>
              <w:t>£5,93,409</w:t>
            </w:r>
          </w:p>
        </w:tc>
        <w:tc>
          <w:tcPr>
            <w:tcW w:w="528" w:type="dxa"/>
            <w:noWrap/>
            <w:hideMark/>
          </w:tcPr>
          <w:p w:rsidR="00C97ED0" w:rsidRPr="002234D4" w:rsidRDefault="001D21E9" w:rsidP="00544558">
            <w:pPr>
              <w:jc w:val="center"/>
              <w:rPr>
                <w:lang w:val="en-GB"/>
              </w:rPr>
            </w:pPr>
            <w:r w:rsidRPr="002234D4">
              <w:rPr>
                <w:lang w:val="en-GB"/>
              </w:rPr>
              <w:t>98</w:t>
            </w:r>
          </w:p>
        </w:tc>
        <w:tc>
          <w:tcPr>
            <w:tcW w:w="682" w:type="dxa"/>
            <w:noWrap/>
            <w:hideMark/>
          </w:tcPr>
          <w:p w:rsidR="00C97ED0" w:rsidRPr="002234D4" w:rsidRDefault="001D21E9" w:rsidP="00544558">
            <w:pPr>
              <w:jc w:val="center"/>
              <w:rPr>
                <w:lang w:val="en-GB"/>
              </w:rPr>
            </w:pPr>
            <w:r w:rsidRPr="002234D4">
              <w:rPr>
                <w:lang w:val="en-GB"/>
              </w:rPr>
              <w:t>£99,168</w:t>
            </w:r>
          </w:p>
        </w:tc>
      </w:tr>
      <w:tr w:rsidR="006E05A4" w:rsidTr="00511C32">
        <w:trPr>
          <w:trHeight w:val="288"/>
        </w:trPr>
        <w:tc>
          <w:tcPr>
            <w:tcW w:w="834" w:type="dxa"/>
            <w:noWrap/>
            <w:hideMark/>
          </w:tcPr>
          <w:p w:rsidR="00C97ED0" w:rsidRPr="002234D4" w:rsidRDefault="001D21E9" w:rsidP="00544558">
            <w:pPr>
              <w:jc w:val="center"/>
              <w:rPr>
                <w:lang w:val="en-GB"/>
              </w:rPr>
            </w:pPr>
            <w:r w:rsidRPr="002234D4">
              <w:rPr>
                <w:lang w:val="en-GB"/>
              </w:rPr>
              <w:t>7-9</w:t>
            </w:r>
          </w:p>
        </w:tc>
        <w:tc>
          <w:tcPr>
            <w:tcW w:w="869" w:type="dxa"/>
            <w:noWrap/>
            <w:hideMark/>
          </w:tcPr>
          <w:p w:rsidR="00C97ED0" w:rsidRPr="002234D4" w:rsidRDefault="001D21E9" w:rsidP="00544558">
            <w:pPr>
              <w:jc w:val="center"/>
              <w:rPr>
                <w:lang w:val="en-GB"/>
              </w:rPr>
            </w:pPr>
            <w:r w:rsidRPr="002234D4">
              <w:rPr>
                <w:lang w:val="en-GB"/>
              </w:rPr>
              <w:t>112</w:t>
            </w:r>
          </w:p>
        </w:tc>
        <w:tc>
          <w:tcPr>
            <w:tcW w:w="682" w:type="dxa"/>
            <w:noWrap/>
            <w:hideMark/>
          </w:tcPr>
          <w:p w:rsidR="00C97ED0" w:rsidRPr="002234D4" w:rsidRDefault="001D21E9" w:rsidP="00544558">
            <w:pPr>
              <w:jc w:val="center"/>
              <w:rPr>
                <w:lang w:val="en-GB"/>
              </w:rPr>
            </w:pPr>
            <w:r w:rsidRPr="002234D4">
              <w:rPr>
                <w:lang w:val="en-GB"/>
              </w:rPr>
              <w:t>£2,02,</w:t>
            </w:r>
            <w:r w:rsidRPr="002234D4">
              <w:rPr>
                <w:lang w:val="en-GB"/>
              </w:rPr>
              <w:lastRenderedPageBreak/>
              <w:t>292</w:t>
            </w:r>
          </w:p>
        </w:tc>
        <w:tc>
          <w:tcPr>
            <w:tcW w:w="753" w:type="dxa"/>
            <w:noWrap/>
            <w:hideMark/>
          </w:tcPr>
          <w:p w:rsidR="00C97ED0" w:rsidRPr="002234D4" w:rsidRDefault="001D21E9" w:rsidP="00544558">
            <w:pPr>
              <w:jc w:val="center"/>
              <w:rPr>
                <w:lang w:val="en-GB"/>
              </w:rPr>
            </w:pPr>
            <w:r w:rsidRPr="002234D4">
              <w:rPr>
                <w:lang w:val="en-GB"/>
              </w:rPr>
              <w:lastRenderedPageBreak/>
              <w:t> </w:t>
            </w:r>
          </w:p>
        </w:tc>
        <w:tc>
          <w:tcPr>
            <w:tcW w:w="619" w:type="dxa"/>
            <w:noWrap/>
            <w:hideMark/>
          </w:tcPr>
          <w:p w:rsidR="00C97ED0" w:rsidRPr="002234D4" w:rsidRDefault="001D21E9" w:rsidP="00544558">
            <w:pPr>
              <w:jc w:val="center"/>
              <w:rPr>
                <w:lang w:val="en-GB"/>
              </w:rPr>
            </w:pPr>
            <w:r w:rsidRPr="002234D4">
              <w:rPr>
                <w:lang w:val="en-GB"/>
              </w:rPr>
              <w:t> </w:t>
            </w:r>
          </w:p>
        </w:tc>
        <w:tc>
          <w:tcPr>
            <w:tcW w:w="682" w:type="dxa"/>
            <w:shd w:val="clear" w:color="auto" w:fill="C5E0B3" w:themeFill="accent6" w:themeFillTint="66"/>
            <w:noWrap/>
            <w:hideMark/>
          </w:tcPr>
          <w:p w:rsidR="00C97ED0" w:rsidRPr="002234D4" w:rsidRDefault="001D21E9" w:rsidP="00544558">
            <w:pPr>
              <w:jc w:val="center"/>
              <w:rPr>
                <w:lang w:val="en-GB"/>
              </w:rPr>
            </w:pPr>
            <w:r w:rsidRPr="002234D4">
              <w:rPr>
                <w:lang w:val="en-GB"/>
              </w:rPr>
              <w:t>143</w:t>
            </w:r>
            <w:r w:rsidRPr="002234D4">
              <w:rPr>
                <w:lang w:val="en-GB"/>
              </w:rPr>
              <w:lastRenderedPageBreak/>
              <w:t>3</w:t>
            </w:r>
          </w:p>
        </w:tc>
        <w:tc>
          <w:tcPr>
            <w:tcW w:w="682" w:type="dxa"/>
            <w:shd w:val="clear" w:color="auto" w:fill="C5E0B3" w:themeFill="accent6" w:themeFillTint="66"/>
            <w:noWrap/>
            <w:hideMark/>
          </w:tcPr>
          <w:p w:rsidR="00C97ED0" w:rsidRPr="002234D4" w:rsidRDefault="001D21E9" w:rsidP="00544558">
            <w:pPr>
              <w:jc w:val="center"/>
              <w:rPr>
                <w:lang w:val="en-GB"/>
              </w:rPr>
            </w:pPr>
            <w:r w:rsidRPr="002234D4">
              <w:rPr>
                <w:lang w:val="en-GB"/>
              </w:rPr>
              <w:lastRenderedPageBreak/>
              <w:t>£14,4</w:t>
            </w:r>
            <w:r w:rsidRPr="002234D4">
              <w:rPr>
                <w:lang w:val="en-GB"/>
              </w:rPr>
              <w:lastRenderedPageBreak/>
              <w:t>9,456</w:t>
            </w:r>
          </w:p>
        </w:tc>
        <w:tc>
          <w:tcPr>
            <w:tcW w:w="682" w:type="dxa"/>
            <w:shd w:val="clear" w:color="auto" w:fill="F7CAAC" w:themeFill="accent2" w:themeFillTint="66"/>
            <w:noWrap/>
            <w:hideMark/>
          </w:tcPr>
          <w:p w:rsidR="00C97ED0" w:rsidRPr="002234D4" w:rsidRDefault="001D21E9" w:rsidP="00544558">
            <w:pPr>
              <w:jc w:val="center"/>
              <w:rPr>
                <w:lang w:val="en-GB"/>
              </w:rPr>
            </w:pPr>
            <w:r w:rsidRPr="002234D4">
              <w:rPr>
                <w:lang w:val="en-GB"/>
              </w:rPr>
              <w:lastRenderedPageBreak/>
              <w:t>508</w:t>
            </w:r>
          </w:p>
        </w:tc>
        <w:tc>
          <w:tcPr>
            <w:tcW w:w="740" w:type="dxa"/>
            <w:noWrap/>
            <w:hideMark/>
          </w:tcPr>
          <w:p w:rsidR="00C97ED0" w:rsidRPr="002234D4" w:rsidRDefault="001D21E9" w:rsidP="00544558">
            <w:pPr>
              <w:jc w:val="center"/>
              <w:rPr>
                <w:lang w:val="en-GB"/>
              </w:rPr>
            </w:pPr>
            <w:r w:rsidRPr="002234D4">
              <w:rPr>
                <w:lang w:val="en-GB"/>
              </w:rPr>
              <w:t>£6,65,9</w:t>
            </w:r>
            <w:r w:rsidRPr="002234D4">
              <w:rPr>
                <w:lang w:val="en-GB"/>
              </w:rPr>
              <w:lastRenderedPageBreak/>
              <w:t>02</w:t>
            </w:r>
          </w:p>
        </w:tc>
        <w:tc>
          <w:tcPr>
            <w:tcW w:w="581" w:type="dxa"/>
            <w:noWrap/>
            <w:hideMark/>
          </w:tcPr>
          <w:p w:rsidR="00C97ED0" w:rsidRPr="002234D4" w:rsidRDefault="001D21E9" w:rsidP="00544558">
            <w:pPr>
              <w:jc w:val="center"/>
              <w:rPr>
                <w:lang w:val="en-GB"/>
              </w:rPr>
            </w:pPr>
            <w:r w:rsidRPr="002234D4">
              <w:rPr>
                <w:lang w:val="en-GB"/>
              </w:rPr>
              <w:lastRenderedPageBreak/>
              <w:t>292</w:t>
            </w:r>
          </w:p>
        </w:tc>
        <w:tc>
          <w:tcPr>
            <w:tcW w:w="682" w:type="dxa"/>
            <w:noWrap/>
            <w:hideMark/>
          </w:tcPr>
          <w:p w:rsidR="00C97ED0" w:rsidRPr="002234D4" w:rsidRDefault="001D21E9" w:rsidP="00544558">
            <w:pPr>
              <w:jc w:val="center"/>
              <w:rPr>
                <w:lang w:val="en-GB"/>
              </w:rPr>
            </w:pPr>
            <w:r w:rsidRPr="002234D4">
              <w:rPr>
                <w:lang w:val="en-GB"/>
              </w:rPr>
              <w:t>£4,30,</w:t>
            </w:r>
            <w:r w:rsidRPr="002234D4">
              <w:rPr>
                <w:lang w:val="en-GB"/>
              </w:rPr>
              <w:lastRenderedPageBreak/>
              <w:t>919</w:t>
            </w:r>
          </w:p>
        </w:tc>
        <w:tc>
          <w:tcPr>
            <w:tcW w:w="528" w:type="dxa"/>
            <w:noWrap/>
            <w:hideMark/>
          </w:tcPr>
          <w:p w:rsidR="00C97ED0" w:rsidRPr="002234D4" w:rsidRDefault="001D21E9" w:rsidP="00544558">
            <w:pPr>
              <w:jc w:val="center"/>
              <w:rPr>
                <w:lang w:val="en-GB"/>
              </w:rPr>
            </w:pPr>
            <w:r w:rsidRPr="002234D4">
              <w:rPr>
                <w:lang w:val="en-GB"/>
              </w:rPr>
              <w:lastRenderedPageBreak/>
              <w:t>170</w:t>
            </w:r>
          </w:p>
        </w:tc>
        <w:tc>
          <w:tcPr>
            <w:tcW w:w="682" w:type="dxa"/>
            <w:noWrap/>
            <w:hideMark/>
          </w:tcPr>
          <w:p w:rsidR="00C97ED0" w:rsidRPr="002234D4" w:rsidRDefault="001D21E9" w:rsidP="00544558">
            <w:pPr>
              <w:jc w:val="center"/>
              <w:rPr>
                <w:lang w:val="en-GB"/>
              </w:rPr>
            </w:pPr>
            <w:r w:rsidRPr="002234D4">
              <w:rPr>
                <w:lang w:val="en-GB"/>
              </w:rPr>
              <w:t>£1,49,</w:t>
            </w:r>
            <w:r w:rsidRPr="002234D4">
              <w:rPr>
                <w:lang w:val="en-GB"/>
              </w:rPr>
              <w:lastRenderedPageBreak/>
              <w:t>526</w:t>
            </w:r>
          </w:p>
        </w:tc>
      </w:tr>
      <w:tr w:rsidR="006E05A4" w:rsidTr="00B45422">
        <w:trPr>
          <w:trHeight w:val="288"/>
        </w:trPr>
        <w:tc>
          <w:tcPr>
            <w:tcW w:w="834" w:type="dxa"/>
            <w:noWrap/>
            <w:hideMark/>
          </w:tcPr>
          <w:p w:rsidR="00C97ED0" w:rsidRPr="002234D4" w:rsidRDefault="001D21E9" w:rsidP="00544558">
            <w:pPr>
              <w:jc w:val="center"/>
              <w:rPr>
                <w:lang w:val="en-GB"/>
              </w:rPr>
            </w:pPr>
            <w:r w:rsidRPr="002234D4">
              <w:rPr>
                <w:lang w:val="en-GB"/>
              </w:rPr>
              <w:lastRenderedPageBreak/>
              <w:t>10-12</w:t>
            </w:r>
          </w:p>
        </w:tc>
        <w:tc>
          <w:tcPr>
            <w:tcW w:w="869" w:type="dxa"/>
            <w:noWrap/>
            <w:hideMark/>
          </w:tcPr>
          <w:p w:rsidR="00C97ED0" w:rsidRPr="002234D4" w:rsidRDefault="001D21E9" w:rsidP="00544558">
            <w:pPr>
              <w:jc w:val="center"/>
              <w:rPr>
                <w:lang w:val="en-GB"/>
              </w:rPr>
            </w:pPr>
            <w:r w:rsidRPr="002234D4">
              <w:rPr>
                <w:lang w:val="en-GB"/>
              </w:rPr>
              <w:t>109</w:t>
            </w:r>
          </w:p>
        </w:tc>
        <w:tc>
          <w:tcPr>
            <w:tcW w:w="682" w:type="dxa"/>
            <w:noWrap/>
            <w:hideMark/>
          </w:tcPr>
          <w:p w:rsidR="00C97ED0" w:rsidRPr="002234D4" w:rsidRDefault="001D21E9" w:rsidP="00544558">
            <w:pPr>
              <w:jc w:val="center"/>
              <w:rPr>
                <w:lang w:val="en-GB"/>
              </w:rPr>
            </w:pPr>
            <w:r w:rsidRPr="002234D4">
              <w:rPr>
                <w:lang w:val="en-GB"/>
              </w:rPr>
              <w:t>£1,97,255</w:t>
            </w:r>
          </w:p>
        </w:tc>
        <w:tc>
          <w:tcPr>
            <w:tcW w:w="753" w:type="dxa"/>
            <w:noWrap/>
            <w:hideMark/>
          </w:tcPr>
          <w:p w:rsidR="00C97ED0" w:rsidRPr="002234D4" w:rsidRDefault="001D21E9" w:rsidP="00544558">
            <w:pPr>
              <w:jc w:val="center"/>
              <w:rPr>
                <w:lang w:val="en-GB"/>
              </w:rPr>
            </w:pPr>
            <w:r w:rsidRPr="002234D4">
              <w:rPr>
                <w:lang w:val="en-GB"/>
              </w:rPr>
              <w:t> </w:t>
            </w:r>
          </w:p>
        </w:tc>
        <w:tc>
          <w:tcPr>
            <w:tcW w:w="619" w:type="dxa"/>
            <w:noWrap/>
            <w:hideMark/>
          </w:tcPr>
          <w:p w:rsidR="00C97ED0" w:rsidRPr="002234D4" w:rsidRDefault="001D21E9" w:rsidP="00544558">
            <w:pPr>
              <w:jc w:val="center"/>
              <w:rPr>
                <w:lang w:val="en-GB"/>
              </w:rPr>
            </w:pPr>
            <w:r w:rsidRPr="002234D4">
              <w:rPr>
                <w:lang w:val="en-GB"/>
              </w:rPr>
              <w:t> </w:t>
            </w:r>
          </w:p>
        </w:tc>
        <w:tc>
          <w:tcPr>
            <w:tcW w:w="682" w:type="dxa"/>
            <w:noWrap/>
            <w:hideMark/>
          </w:tcPr>
          <w:p w:rsidR="00C97ED0" w:rsidRPr="002234D4" w:rsidRDefault="001D21E9" w:rsidP="00544558">
            <w:pPr>
              <w:jc w:val="center"/>
              <w:rPr>
                <w:lang w:val="en-GB"/>
              </w:rPr>
            </w:pPr>
            <w:r w:rsidRPr="002234D4">
              <w:rPr>
                <w:lang w:val="en-GB"/>
              </w:rPr>
              <w:t>814</w:t>
            </w:r>
          </w:p>
        </w:tc>
        <w:tc>
          <w:tcPr>
            <w:tcW w:w="682" w:type="dxa"/>
            <w:noWrap/>
            <w:hideMark/>
          </w:tcPr>
          <w:p w:rsidR="00C97ED0" w:rsidRPr="002234D4" w:rsidRDefault="001D21E9" w:rsidP="00544558">
            <w:pPr>
              <w:jc w:val="center"/>
              <w:rPr>
                <w:lang w:val="en-GB"/>
              </w:rPr>
            </w:pPr>
            <w:r w:rsidRPr="002234D4">
              <w:rPr>
                <w:lang w:val="en-GB"/>
              </w:rPr>
              <w:t>£7,96,371</w:t>
            </w:r>
          </w:p>
        </w:tc>
        <w:tc>
          <w:tcPr>
            <w:tcW w:w="682" w:type="dxa"/>
            <w:noWrap/>
            <w:hideMark/>
          </w:tcPr>
          <w:p w:rsidR="00C97ED0" w:rsidRPr="002234D4" w:rsidRDefault="001D21E9" w:rsidP="00544558">
            <w:pPr>
              <w:jc w:val="center"/>
              <w:rPr>
                <w:lang w:val="en-GB"/>
              </w:rPr>
            </w:pPr>
            <w:r w:rsidRPr="002234D4">
              <w:rPr>
                <w:lang w:val="en-GB"/>
              </w:rPr>
              <w:t>520</w:t>
            </w:r>
          </w:p>
        </w:tc>
        <w:tc>
          <w:tcPr>
            <w:tcW w:w="740" w:type="dxa"/>
            <w:shd w:val="clear" w:color="auto" w:fill="F7CAAC" w:themeFill="accent2" w:themeFillTint="66"/>
            <w:noWrap/>
            <w:hideMark/>
          </w:tcPr>
          <w:p w:rsidR="00C97ED0" w:rsidRPr="002234D4" w:rsidRDefault="001D21E9" w:rsidP="00544558">
            <w:pPr>
              <w:jc w:val="center"/>
              <w:rPr>
                <w:lang w:val="en-GB"/>
              </w:rPr>
            </w:pPr>
            <w:r w:rsidRPr="002234D4">
              <w:rPr>
                <w:lang w:val="en-GB"/>
              </w:rPr>
              <w:t>£6,49,492</w:t>
            </w:r>
          </w:p>
        </w:tc>
        <w:tc>
          <w:tcPr>
            <w:tcW w:w="581" w:type="dxa"/>
            <w:shd w:val="clear" w:color="auto" w:fill="F7CAAC" w:themeFill="accent2" w:themeFillTint="66"/>
            <w:noWrap/>
            <w:hideMark/>
          </w:tcPr>
          <w:p w:rsidR="00C97ED0" w:rsidRPr="002234D4" w:rsidRDefault="001D21E9" w:rsidP="00544558">
            <w:pPr>
              <w:jc w:val="center"/>
              <w:rPr>
                <w:lang w:val="en-GB"/>
              </w:rPr>
            </w:pPr>
            <w:r w:rsidRPr="002234D4">
              <w:rPr>
                <w:lang w:val="en-GB"/>
              </w:rPr>
              <w:t>79</w:t>
            </w:r>
          </w:p>
        </w:tc>
        <w:tc>
          <w:tcPr>
            <w:tcW w:w="682" w:type="dxa"/>
            <w:shd w:val="clear" w:color="auto" w:fill="F7CAAC" w:themeFill="accent2" w:themeFillTint="66"/>
            <w:noWrap/>
            <w:hideMark/>
          </w:tcPr>
          <w:p w:rsidR="00C97ED0" w:rsidRPr="002234D4" w:rsidRDefault="001D21E9" w:rsidP="00544558">
            <w:pPr>
              <w:jc w:val="center"/>
              <w:rPr>
                <w:lang w:val="en-GB"/>
              </w:rPr>
            </w:pPr>
            <w:r w:rsidRPr="002234D4">
              <w:rPr>
                <w:lang w:val="en-GB"/>
              </w:rPr>
              <w:t>£1,36,256</w:t>
            </w:r>
          </w:p>
        </w:tc>
        <w:tc>
          <w:tcPr>
            <w:tcW w:w="528" w:type="dxa"/>
            <w:shd w:val="clear" w:color="auto" w:fill="F7CAAC" w:themeFill="accent2" w:themeFillTint="66"/>
            <w:noWrap/>
            <w:hideMark/>
          </w:tcPr>
          <w:p w:rsidR="00C97ED0" w:rsidRPr="002234D4" w:rsidRDefault="001D21E9" w:rsidP="00544558">
            <w:pPr>
              <w:jc w:val="center"/>
              <w:rPr>
                <w:lang w:val="en-GB"/>
              </w:rPr>
            </w:pPr>
            <w:r w:rsidRPr="002234D4">
              <w:rPr>
                <w:lang w:val="en-GB"/>
              </w:rPr>
              <w:t>80</w:t>
            </w:r>
          </w:p>
        </w:tc>
        <w:tc>
          <w:tcPr>
            <w:tcW w:w="682" w:type="dxa"/>
            <w:noWrap/>
            <w:hideMark/>
          </w:tcPr>
          <w:p w:rsidR="00C97ED0" w:rsidRPr="002234D4" w:rsidRDefault="001D21E9" w:rsidP="00544558">
            <w:pPr>
              <w:jc w:val="center"/>
              <w:rPr>
                <w:lang w:val="en-GB"/>
              </w:rPr>
            </w:pPr>
            <w:r w:rsidRPr="002234D4">
              <w:rPr>
                <w:lang w:val="en-GB"/>
              </w:rPr>
              <w:t>£79,921</w:t>
            </w:r>
          </w:p>
        </w:tc>
      </w:tr>
      <w:tr w:rsidR="006E05A4" w:rsidTr="00C97ED0">
        <w:trPr>
          <w:trHeight w:val="288"/>
        </w:trPr>
        <w:tc>
          <w:tcPr>
            <w:tcW w:w="834" w:type="dxa"/>
            <w:noWrap/>
            <w:hideMark/>
          </w:tcPr>
          <w:p w:rsidR="00C97ED0" w:rsidRPr="002234D4" w:rsidRDefault="001D21E9" w:rsidP="00544558">
            <w:pPr>
              <w:jc w:val="center"/>
              <w:rPr>
                <w:b/>
                <w:bCs/>
                <w:lang w:val="en-GB"/>
              </w:rPr>
            </w:pPr>
            <w:r w:rsidRPr="002234D4">
              <w:rPr>
                <w:b/>
                <w:bCs/>
                <w:lang w:val="en-GB"/>
              </w:rPr>
              <w:t>Grand Total</w:t>
            </w:r>
          </w:p>
        </w:tc>
        <w:tc>
          <w:tcPr>
            <w:tcW w:w="869" w:type="dxa"/>
            <w:noWrap/>
            <w:hideMark/>
          </w:tcPr>
          <w:p w:rsidR="00C97ED0" w:rsidRPr="002234D4" w:rsidRDefault="001D21E9" w:rsidP="00544558">
            <w:pPr>
              <w:jc w:val="center"/>
              <w:rPr>
                <w:b/>
                <w:bCs/>
                <w:lang w:val="en-GB"/>
              </w:rPr>
            </w:pPr>
            <w:r w:rsidRPr="002234D4">
              <w:rPr>
                <w:b/>
                <w:bCs/>
                <w:lang w:val="en-GB"/>
              </w:rPr>
              <w:t>576</w:t>
            </w:r>
          </w:p>
        </w:tc>
        <w:tc>
          <w:tcPr>
            <w:tcW w:w="682" w:type="dxa"/>
            <w:noWrap/>
            <w:hideMark/>
          </w:tcPr>
          <w:p w:rsidR="00C97ED0" w:rsidRPr="002234D4" w:rsidRDefault="001D21E9" w:rsidP="00544558">
            <w:pPr>
              <w:jc w:val="center"/>
              <w:rPr>
                <w:b/>
                <w:bCs/>
                <w:lang w:val="en-GB"/>
              </w:rPr>
            </w:pPr>
            <w:r w:rsidRPr="002234D4">
              <w:rPr>
                <w:b/>
                <w:bCs/>
                <w:lang w:val="en-GB"/>
              </w:rPr>
              <w:t>£10,31,528</w:t>
            </w:r>
          </w:p>
        </w:tc>
        <w:tc>
          <w:tcPr>
            <w:tcW w:w="753" w:type="dxa"/>
            <w:noWrap/>
            <w:hideMark/>
          </w:tcPr>
          <w:p w:rsidR="00C97ED0" w:rsidRPr="002234D4" w:rsidRDefault="001D21E9" w:rsidP="00544558">
            <w:pPr>
              <w:jc w:val="center"/>
              <w:rPr>
                <w:b/>
                <w:bCs/>
                <w:lang w:val="en-GB"/>
              </w:rPr>
            </w:pPr>
            <w:r w:rsidRPr="002234D4">
              <w:rPr>
                <w:b/>
                <w:bCs/>
                <w:lang w:val="en-GB"/>
              </w:rPr>
              <w:t>10</w:t>
            </w:r>
          </w:p>
        </w:tc>
        <w:tc>
          <w:tcPr>
            <w:tcW w:w="619" w:type="dxa"/>
            <w:noWrap/>
            <w:hideMark/>
          </w:tcPr>
          <w:p w:rsidR="00C97ED0" w:rsidRPr="002234D4" w:rsidRDefault="001D21E9" w:rsidP="00544558">
            <w:pPr>
              <w:jc w:val="center"/>
              <w:rPr>
                <w:b/>
                <w:bCs/>
                <w:lang w:val="en-GB"/>
              </w:rPr>
            </w:pPr>
            <w:r w:rsidRPr="002234D4">
              <w:rPr>
                <w:b/>
                <w:bCs/>
                <w:lang w:val="en-GB"/>
              </w:rPr>
              <w:t>£2,500</w:t>
            </w:r>
          </w:p>
        </w:tc>
        <w:tc>
          <w:tcPr>
            <w:tcW w:w="682" w:type="dxa"/>
            <w:noWrap/>
            <w:hideMark/>
          </w:tcPr>
          <w:p w:rsidR="00C97ED0" w:rsidRPr="002234D4" w:rsidRDefault="001D21E9" w:rsidP="00544558">
            <w:pPr>
              <w:jc w:val="center"/>
              <w:rPr>
                <w:b/>
                <w:bCs/>
                <w:lang w:val="en-GB"/>
              </w:rPr>
            </w:pPr>
            <w:r w:rsidRPr="002234D4">
              <w:rPr>
                <w:b/>
                <w:bCs/>
                <w:lang w:val="en-GB"/>
              </w:rPr>
              <w:t>10886</w:t>
            </w:r>
          </w:p>
        </w:tc>
        <w:tc>
          <w:tcPr>
            <w:tcW w:w="682" w:type="dxa"/>
            <w:noWrap/>
            <w:hideMark/>
          </w:tcPr>
          <w:p w:rsidR="00C97ED0" w:rsidRPr="002234D4" w:rsidRDefault="001D21E9" w:rsidP="00544558">
            <w:pPr>
              <w:jc w:val="center"/>
              <w:rPr>
                <w:b/>
                <w:bCs/>
                <w:lang w:val="en-GB"/>
              </w:rPr>
            </w:pPr>
            <w:r w:rsidRPr="002234D4">
              <w:rPr>
                <w:b/>
                <w:bCs/>
                <w:lang w:val="en-GB"/>
              </w:rPr>
              <w:t>£98,47,247</w:t>
            </w:r>
          </w:p>
        </w:tc>
        <w:tc>
          <w:tcPr>
            <w:tcW w:w="682" w:type="dxa"/>
            <w:noWrap/>
            <w:hideMark/>
          </w:tcPr>
          <w:p w:rsidR="00C97ED0" w:rsidRPr="002234D4" w:rsidRDefault="001D21E9" w:rsidP="00544558">
            <w:pPr>
              <w:jc w:val="center"/>
              <w:rPr>
                <w:b/>
                <w:bCs/>
                <w:lang w:val="en-GB"/>
              </w:rPr>
            </w:pPr>
            <w:r w:rsidRPr="002234D4">
              <w:rPr>
                <w:b/>
                <w:bCs/>
                <w:lang w:val="en-GB"/>
              </w:rPr>
              <w:t>11566</w:t>
            </w:r>
          </w:p>
        </w:tc>
        <w:tc>
          <w:tcPr>
            <w:tcW w:w="740" w:type="dxa"/>
            <w:noWrap/>
            <w:hideMark/>
          </w:tcPr>
          <w:p w:rsidR="00C97ED0" w:rsidRPr="002234D4" w:rsidRDefault="001D21E9" w:rsidP="00544558">
            <w:pPr>
              <w:jc w:val="center"/>
              <w:rPr>
                <w:b/>
                <w:bCs/>
                <w:lang w:val="en-GB"/>
              </w:rPr>
            </w:pPr>
            <w:r w:rsidRPr="002234D4">
              <w:rPr>
                <w:b/>
                <w:bCs/>
                <w:lang w:val="en-GB"/>
              </w:rPr>
              <w:t>£1,61,32,293</w:t>
            </w:r>
          </w:p>
        </w:tc>
        <w:tc>
          <w:tcPr>
            <w:tcW w:w="581" w:type="dxa"/>
            <w:noWrap/>
            <w:hideMark/>
          </w:tcPr>
          <w:p w:rsidR="00C97ED0" w:rsidRPr="002234D4" w:rsidRDefault="001D21E9" w:rsidP="00544558">
            <w:pPr>
              <w:jc w:val="center"/>
              <w:rPr>
                <w:b/>
                <w:bCs/>
                <w:lang w:val="en-GB"/>
              </w:rPr>
            </w:pPr>
            <w:r w:rsidRPr="002234D4">
              <w:rPr>
                <w:b/>
                <w:bCs/>
                <w:lang w:val="en-GB"/>
              </w:rPr>
              <w:t>4000</w:t>
            </w:r>
          </w:p>
        </w:tc>
        <w:tc>
          <w:tcPr>
            <w:tcW w:w="682" w:type="dxa"/>
            <w:noWrap/>
            <w:hideMark/>
          </w:tcPr>
          <w:p w:rsidR="00C97ED0" w:rsidRPr="002234D4" w:rsidRDefault="001D21E9" w:rsidP="00544558">
            <w:pPr>
              <w:jc w:val="center"/>
              <w:rPr>
                <w:b/>
                <w:bCs/>
                <w:lang w:val="en-GB"/>
              </w:rPr>
            </w:pPr>
            <w:r w:rsidRPr="002234D4">
              <w:rPr>
                <w:b/>
                <w:bCs/>
                <w:lang w:val="en-GB"/>
              </w:rPr>
              <w:t>£55,63,936</w:t>
            </w:r>
          </w:p>
        </w:tc>
        <w:tc>
          <w:tcPr>
            <w:tcW w:w="528" w:type="dxa"/>
            <w:noWrap/>
            <w:hideMark/>
          </w:tcPr>
          <w:p w:rsidR="00C97ED0" w:rsidRPr="002234D4" w:rsidRDefault="001D21E9" w:rsidP="00544558">
            <w:pPr>
              <w:jc w:val="center"/>
              <w:rPr>
                <w:b/>
                <w:bCs/>
                <w:lang w:val="en-GB"/>
              </w:rPr>
            </w:pPr>
            <w:r w:rsidRPr="002234D4">
              <w:rPr>
                <w:b/>
                <w:bCs/>
                <w:lang w:val="en-GB"/>
              </w:rPr>
              <w:t>2344</w:t>
            </w:r>
          </w:p>
        </w:tc>
        <w:tc>
          <w:tcPr>
            <w:tcW w:w="682" w:type="dxa"/>
            <w:noWrap/>
            <w:hideMark/>
          </w:tcPr>
          <w:p w:rsidR="00C97ED0" w:rsidRPr="002234D4" w:rsidRDefault="001D21E9" w:rsidP="00544558">
            <w:pPr>
              <w:jc w:val="center"/>
              <w:rPr>
                <w:b/>
                <w:bCs/>
                <w:lang w:val="en-GB"/>
              </w:rPr>
            </w:pPr>
            <w:r w:rsidRPr="002234D4">
              <w:rPr>
                <w:b/>
                <w:bCs/>
                <w:lang w:val="en-GB"/>
              </w:rPr>
              <w:t>£21,90,302</w:t>
            </w:r>
          </w:p>
        </w:tc>
      </w:tr>
      <w:tr w:rsidR="006E05A4" w:rsidTr="0083317E">
        <w:trPr>
          <w:trHeight w:val="288"/>
        </w:trPr>
        <w:tc>
          <w:tcPr>
            <w:tcW w:w="834"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Max</w:t>
            </w:r>
          </w:p>
        </w:tc>
        <w:tc>
          <w:tcPr>
            <w:tcW w:w="869"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138</w:t>
            </w:r>
          </w:p>
        </w:tc>
        <w:tc>
          <w:tcPr>
            <w:tcW w:w="682"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254492</w:t>
            </w:r>
          </w:p>
        </w:tc>
        <w:tc>
          <w:tcPr>
            <w:tcW w:w="753"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10</w:t>
            </w:r>
          </w:p>
        </w:tc>
        <w:tc>
          <w:tcPr>
            <w:tcW w:w="619"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2500</w:t>
            </w:r>
          </w:p>
        </w:tc>
        <w:tc>
          <w:tcPr>
            <w:tcW w:w="682"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1433</w:t>
            </w:r>
          </w:p>
        </w:tc>
        <w:tc>
          <w:tcPr>
            <w:tcW w:w="682"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1449456</w:t>
            </w:r>
          </w:p>
        </w:tc>
        <w:tc>
          <w:tcPr>
            <w:tcW w:w="682"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1361</w:t>
            </w:r>
          </w:p>
        </w:tc>
        <w:tc>
          <w:tcPr>
            <w:tcW w:w="740"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1956962</w:t>
            </w:r>
          </w:p>
        </w:tc>
        <w:tc>
          <w:tcPr>
            <w:tcW w:w="581"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488</w:t>
            </w:r>
          </w:p>
        </w:tc>
        <w:tc>
          <w:tcPr>
            <w:tcW w:w="682"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672402</w:t>
            </w:r>
          </w:p>
        </w:tc>
        <w:tc>
          <w:tcPr>
            <w:tcW w:w="528"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298</w:t>
            </w:r>
          </w:p>
        </w:tc>
        <w:tc>
          <w:tcPr>
            <w:tcW w:w="682" w:type="dxa"/>
            <w:shd w:val="clear" w:color="auto" w:fill="C5E0B3" w:themeFill="accent6" w:themeFillTint="66"/>
            <w:noWrap/>
            <w:hideMark/>
          </w:tcPr>
          <w:p w:rsidR="00C97ED0" w:rsidRPr="002234D4" w:rsidRDefault="001D21E9" w:rsidP="00544558">
            <w:pPr>
              <w:jc w:val="center"/>
              <w:rPr>
                <w:b/>
                <w:bCs/>
                <w:lang w:val="en-GB"/>
              </w:rPr>
            </w:pPr>
            <w:r w:rsidRPr="002234D4">
              <w:rPr>
                <w:b/>
                <w:bCs/>
                <w:lang w:val="en-GB"/>
              </w:rPr>
              <w:t>267359</w:t>
            </w:r>
          </w:p>
        </w:tc>
      </w:tr>
      <w:tr w:rsidR="006E05A4" w:rsidTr="0083317E">
        <w:trPr>
          <w:trHeight w:val="288"/>
        </w:trPr>
        <w:tc>
          <w:tcPr>
            <w:tcW w:w="834"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Min</w:t>
            </w:r>
          </w:p>
        </w:tc>
        <w:tc>
          <w:tcPr>
            <w:tcW w:w="869"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1</w:t>
            </w:r>
          </w:p>
        </w:tc>
        <w:tc>
          <w:tcPr>
            <w:tcW w:w="682"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911</w:t>
            </w:r>
          </w:p>
        </w:tc>
        <w:tc>
          <w:tcPr>
            <w:tcW w:w="753"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10</w:t>
            </w:r>
          </w:p>
        </w:tc>
        <w:tc>
          <w:tcPr>
            <w:tcW w:w="619"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2500</w:t>
            </w:r>
          </w:p>
        </w:tc>
        <w:tc>
          <w:tcPr>
            <w:tcW w:w="682"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598</w:t>
            </w:r>
          </w:p>
        </w:tc>
        <w:tc>
          <w:tcPr>
            <w:tcW w:w="682"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503281</w:t>
            </w:r>
          </w:p>
        </w:tc>
        <w:tc>
          <w:tcPr>
            <w:tcW w:w="682"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508</w:t>
            </w:r>
          </w:p>
        </w:tc>
        <w:tc>
          <w:tcPr>
            <w:tcW w:w="740"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649492</w:t>
            </w:r>
          </w:p>
        </w:tc>
        <w:tc>
          <w:tcPr>
            <w:tcW w:w="581"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79</w:t>
            </w:r>
          </w:p>
        </w:tc>
        <w:tc>
          <w:tcPr>
            <w:tcW w:w="682"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136256</w:t>
            </w:r>
          </w:p>
        </w:tc>
        <w:tc>
          <w:tcPr>
            <w:tcW w:w="528"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80</w:t>
            </w:r>
          </w:p>
        </w:tc>
        <w:tc>
          <w:tcPr>
            <w:tcW w:w="682" w:type="dxa"/>
            <w:shd w:val="clear" w:color="auto" w:fill="F7CAAC" w:themeFill="accent2" w:themeFillTint="66"/>
            <w:noWrap/>
            <w:hideMark/>
          </w:tcPr>
          <w:p w:rsidR="00C97ED0" w:rsidRPr="002234D4" w:rsidRDefault="001D21E9" w:rsidP="00544558">
            <w:pPr>
              <w:jc w:val="center"/>
              <w:rPr>
                <w:b/>
                <w:bCs/>
                <w:lang w:val="en-GB"/>
              </w:rPr>
            </w:pPr>
            <w:r w:rsidRPr="002234D4">
              <w:rPr>
                <w:b/>
                <w:bCs/>
                <w:lang w:val="en-GB"/>
              </w:rPr>
              <w:t>73995</w:t>
            </w:r>
          </w:p>
        </w:tc>
      </w:tr>
      <w:tr w:rsidR="006E05A4" w:rsidTr="00C97ED0">
        <w:trPr>
          <w:trHeight w:val="288"/>
        </w:trPr>
        <w:tc>
          <w:tcPr>
            <w:tcW w:w="834" w:type="dxa"/>
            <w:noWrap/>
            <w:hideMark/>
          </w:tcPr>
          <w:p w:rsidR="00C97ED0" w:rsidRPr="002234D4" w:rsidRDefault="001D21E9" w:rsidP="00544558">
            <w:pPr>
              <w:jc w:val="center"/>
              <w:rPr>
                <w:b/>
                <w:bCs/>
                <w:lang w:val="en-GB"/>
              </w:rPr>
            </w:pPr>
            <w:r w:rsidRPr="002234D4">
              <w:rPr>
                <w:b/>
                <w:bCs/>
                <w:lang w:val="en-GB"/>
              </w:rPr>
              <w:t>Range</w:t>
            </w:r>
          </w:p>
        </w:tc>
        <w:tc>
          <w:tcPr>
            <w:tcW w:w="869" w:type="dxa"/>
            <w:noWrap/>
            <w:hideMark/>
          </w:tcPr>
          <w:p w:rsidR="00C97ED0" w:rsidRPr="002234D4" w:rsidRDefault="001D21E9" w:rsidP="00544558">
            <w:pPr>
              <w:jc w:val="center"/>
              <w:rPr>
                <w:b/>
                <w:bCs/>
                <w:lang w:val="en-GB"/>
              </w:rPr>
            </w:pPr>
            <w:r w:rsidRPr="002234D4">
              <w:rPr>
                <w:b/>
                <w:bCs/>
                <w:lang w:val="en-GB"/>
              </w:rPr>
              <w:t>137</w:t>
            </w:r>
          </w:p>
        </w:tc>
        <w:tc>
          <w:tcPr>
            <w:tcW w:w="682" w:type="dxa"/>
            <w:noWrap/>
            <w:hideMark/>
          </w:tcPr>
          <w:p w:rsidR="00C97ED0" w:rsidRPr="002234D4" w:rsidRDefault="001D21E9" w:rsidP="00544558">
            <w:pPr>
              <w:jc w:val="center"/>
              <w:rPr>
                <w:b/>
                <w:bCs/>
                <w:lang w:val="en-GB"/>
              </w:rPr>
            </w:pPr>
            <w:r w:rsidRPr="002234D4">
              <w:rPr>
                <w:b/>
                <w:bCs/>
                <w:lang w:val="en-GB"/>
              </w:rPr>
              <w:t>253580</w:t>
            </w:r>
          </w:p>
        </w:tc>
        <w:tc>
          <w:tcPr>
            <w:tcW w:w="753" w:type="dxa"/>
            <w:noWrap/>
            <w:hideMark/>
          </w:tcPr>
          <w:p w:rsidR="00C97ED0" w:rsidRPr="002234D4" w:rsidRDefault="001D21E9" w:rsidP="00544558">
            <w:pPr>
              <w:jc w:val="center"/>
              <w:rPr>
                <w:b/>
                <w:bCs/>
                <w:lang w:val="en-GB"/>
              </w:rPr>
            </w:pPr>
            <w:r w:rsidRPr="002234D4">
              <w:rPr>
                <w:b/>
                <w:bCs/>
                <w:lang w:val="en-GB"/>
              </w:rPr>
              <w:t>0</w:t>
            </w:r>
          </w:p>
        </w:tc>
        <w:tc>
          <w:tcPr>
            <w:tcW w:w="619" w:type="dxa"/>
            <w:noWrap/>
            <w:hideMark/>
          </w:tcPr>
          <w:p w:rsidR="00C97ED0" w:rsidRPr="002234D4" w:rsidRDefault="001D21E9" w:rsidP="00544558">
            <w:pPr>
              <w:jc w:val="center"/>
              <w:rPr>
                <w:b/>
                <w:bCs/>
                <w:lang w:val="en-GB"/>
              </w:rPr>
            </w:pPr>
            <w:r w:rsidRPr="002234D4">
              <w:rPr>
                <w:b/>
                <w:bCs/>
                <w:lang w:val="en-GB"/>
              </w:rPr>
              <w:t>0</w:t>
            </w:r>
          </w:p>
        </w:tc>
        <w:tc>
          <w:tcPr>
            <w:tcW w:w="682" w:type="dxa"/>
            <w:noWrap/>
            <w:hideMark/>
          </w:tcPr>
          <w:p w:rsidR="00C97ED0" w:rsidRPr="002234D4" w:rsidRDefault="001D21E9" w:rsidP="00544558">
            <w:pPr>
              <w:jc w:val="center"/>
              <w:rPr>
                <w:b/>
                <w:bCs/>
                <w:lang w:val="en-GB"/>
              </w:rPr>
            </w:pPr>
            <w:r w:rsidRPr="002234D4">
              <w:rPr>
                <w:b/>
                <w:bCs/>
                <w:lang w:val="en-GB"/>
              </w:rPr>
              <w:t>835</w:t>
            </w:r>
          </w:p>
        </w:tc>
        <w:tc>
          <w:tcPr>
            <w:tcW w:w="682" w:type="dxa"/>
            <w:noWrap/>
            <w:hideMark/>
          </w:tcPr>
          <w:p w:rsidR="00C97ED0" w:rsidRPr="002234D4" w:rsidRDefault="001D21E9" w:rsidP="00544558">
            <w:pPr>
              <w:jc w:val="center"/>
              <w:rPr>
                <w:b/>
                <w:bCs/>
                <w:lang w:val="en-GB"/>
              </w:rPr>
            </w:pPr>
            <w:r w:rsidRPr="002234D4">
              <w:rPr>
                <w:b/>
                <w:bCs/>
                <w:lang w:val="en-GB"/>
              </w:rPr>
              <w:t>946175</w:t>
            </w:r>
          </w:p>
        </w:tc>
        <w:tc>
          <w:tcPr>
            <w:tcW w:w="682" w:type="dxa"/>
            <w:noWrap/>
            <w:hideMark/>
          </w:tcPr>
          <w:p w:rsidR="00C97ED0" w:rsidRPr="002234D4" w:rsidRDefault="001D21E9" w:rsidP="00544558">
            <w:pPr>
              <w:jc w:val="center"/>
              <w:rPr>
                <w:b/>
                <w:bCs/>
                <w:lang w:val="en-GB"/>
              </w:rPr>
            </w:pPr>
            <w:r w:rsidRPr="002234D4">
              <w:rPr>
                <w:b/>
                <w:bCs/>
                <w:lang w:val="en-GB"/>
              </w:rPr>
              <w:t>853</w:t>
            </w:r>
          </w:p>
        </w:tc>
        <w:tc>
          <w:tcPr>
            <w:tcW w:w="740" w:type="dxa"/>
            <w:noWrap/>
            <w:hideMark/>
          </w:tcPr>
          <w:p w:rsidR="00C97ED0" w:rsidRPr="002234D4" w:rsidRDefault="001D21E9" w:rsidP="00544558">
            <w:pPr>
              <w:jc w:val="center"/>
              <w:rPr>
                <w:b/>
                <w:bCs/>
                <w:lang w:val="en-GB"/>
              </w:rPr>
            </w:pPr>
            <w:r w:rsidRPr="002234D4">
              <w:rPr>
                <w:b/>
                <w:bCs/>
                <w:lang w:val="en-GB"/>
              </w:rPr>
              <w:t>1307470</w:t>
            </w:r>
          </w:p>
        </w:tc>
        <w:tc>
          <w:tcPr>
            <w:tcW w:w="581" w:type="dxa"/>
            <w:noWrap/>
            <w:hideMark/>
          </w:tcPr>
          <w:p w:rsidR="00C97ED0" w:rsidRPr="002234D4" w:rsidRDefault="001D21E9" w:rsidP="00544558">
            <w:pPr>
              <w:jc w:val="center"/>
              <w:rPr>
                <w:b/>
                <w:bCs/>
                <w:lang w:val="en-GB"/>
              </w:rPr>
            </w:pPr>
            <w:r w:rsidRPr="002234D4">
              <w:rPr>
                <w:b/>
                <w:bCs/>
                <w:lang w:val="en-GB"/>
              </w:rPr>
              <w:t>409</w:t>
            </w:r>
          </w:p>
        </w:tc>
        <w:tc>
          <w:tcPr>
            <w:tcW w:w="682" w:type="dxa"/>
            <w:noWrap/>
            <w:hideMark/>
          </w:tcPr>
          <w:p w:rsidR="00C97ED0" w:rsidRPr="002234D4" w:rsidRDefault="001D21E9" w:rsidP="00544558">
            <w:pPr>
              <w:jc w:val="center"/>
              <w:rPr>
                <w:b/>
                <w:bCs/>
                <w:lang w:val="en-GB"/>
              </w:rPr>
            </w:pPr>
            <w:r w:rsidRPr="002234D4">
              <w:rPr>
                <w:b/>
                <w:bCs/>
                <w:lang w:val="en-GB"/>
              </w:rPr>
              <w:t>536146</w:t>
            </w:r>
          </w:p>
        </w:tc>
        <w:tc>
          <w:tcPr>
            <w:tcW w:w="528" w:type="dxa"/>
            <w:noWrap/>
            <w:hideMark/>
          </w:tcPr>
          <w:p w:rsidR="00C97ED0" w:rsidRPr="002234D4" w:rsidRDefault="001D21E9" w:rsidP="00544558">
            <w:pPr>
              <w:jc w:val="center"/>
              <w:rPr>
                <w:b/>
                <w:bCs/>
                <w:lang w:val="en-GB"/>
              </w:rPr>
            </w:pPr>
            <w:r w:rsidRPr="002234D4">
              <w:rPr>
                <w:b/>
                <w:bCs/>
                <w:lang w:val="en-GB"/>
              </w:rPr>
              <w:t>218</w:t>
            </w:r>
          </w:p>
        </w:tc>
        <w:tc>
          <w:tcPr>
            <w:tcW w:w="682" w:type="dxa"/>
            <w:noWrap/>
            <w:hideMark/>
          </w:tcPr>
          <w:p w:rsidR="00C97ED0" w:rsidRPr="002234D4" w:rsidRDefault="001D21E9" w:rsidP="00544558">
            <w:pPr>
              <w:jc w:val="center"/>
              <w:rPr>
                <w:b/>
                <w:bCs/>
                <w:lang w:val="en-GB"/>
              </w:rPr>
            </w:pPr>
            <w:r w:rsidRPr="002234D4">
              <w:rPr>
                <w:b/>
                <w:bCs/>
                <w:lang w:val="en-GB"/>
              </w:rPr>
              <w:t>193363</w:t>
            </w:r>
          </w:p>
        </w:tc>
      </w:tr>
      <w:tr w:rsidR="006E05A4" w:rsidTr="00C97ED0">
        <w:trPr>
          <w:trHeight w:val="288"/>
        </w:trPr>
        <w:tc>
          <w:tcPr>
            <w:tcW w:w="834" w:type="dxa"/>
            <w:noWrap/>
            <w:hideMark/>
          </w:tcPr>
          <w:p w:rsidR="00C97ED0" w:rsidRPr="002234D4" w:rsidRDefault="001D21E9" w:rsidP="00544558">
            <w:pPr>
              <w:jc w:val="center"/>
              <w:rPr>
                <w:b/>
                <w:bCs/>
                <w:lang w:val="en-GB"/>
              </w:rPr>
            </w:pPr>
            <w:r w:rsidRPr="002234D4">
              <w:rPr>
                <w:b/>
                <w:bCs/>
                <w:lang w:val="en-GB"/>
              </w:rPr>
              <w:t>Average</w:t>
            </w:r>
          </w:p>
        </w:tc>
        <w:tc>
          <w:tcPr>
            <w:tcW w:w="869" w:type="dxa"/>
            <w:noWrap/>
            <w:hideMark/>
          </w:tcPr>
          <w:p w:rsidR="00C97ED0" w:rsidRPr="002234D4" w:rsidRDefault="001D21E9" w:rsidP="00544558">
            <w:pPr>
              <w:jc w:val="center"/>
              <w:rPr>
                <w:b/>
                <w:bCs/>
                <w:lang w:val="en-GB"/>
              </w:rPr>
            </w:pPr>
            <w:r w:rsidRPr="002234D4">
              <w:rPr>
                <w:b/>
                <w:bCs/>
                <w:lang w:val="en-GB"/>
              </w:rPr>
              <w:t>48</w:t>
            </w:r>
          </w:p>
        </w:tc>
        <w:tc>
          <w:tcPr>
            <w:tcW w:w="682" w:type="dxa"/>
            <w:noWrap/>
            <w:hideMark/>
          </w:tcPr>
          <w:p w:rsidR="00C97ED0" w:rsidRPr="002234D4" w:rsidRDefault="001D21E9" w:rsidP="00544558">
            <w:pPr>
              <w:jc w:val="center"/>
              <w:rPr>
                <w:b/>
                <w:bCs/>
                <w:lang w:val="en-GB"/>
              </w:rPr>
            </w:pPr>
            <w:r w:rsidRPr="002234D4">
              <w:rPr>
                <w:b/>
                <w:bCs/>
                <w:lang w:val="en-GB"/>
              </w:rPr>
              <w:t>85961</w:t>
            </w:r>
          </w:p>
        </w:tc>
        <w:tc>
          <w:tcPr>
            <w:tcW w:w="753" w:type="dxa"/>
            <w:noWrap/>
            <w:hideMark/>
          </w:tcPr>
          <w:p w:rsidR="00C97ED0" w:rsidRPr="002234D4" w:rsidRDefault="001D21E9" w:rsidP="00544558">
            <w:pPr>
              <w:jc w:val="center"/>
              <w:rPr>
                <w:b/>
                <w:bCs/>
                <w:lang w:val="en-GB"/>
              </w:rPr>
            </w:pPr>
            <w:r w:rsidRPr="002234D4">
              <w:rPr>
                <w:b/>
                <w:bCs/>
                <w:lang w:val="en-GB"/>
              </w:rPr>
              <w:t>10</w:t>
            </w:r>
          </w:p>
        </w:tc>
        <w:tc>
          <w:tcPr>
            <w:tcW w:w="619" w:type="dxa"/>
            <w:noWrap/>
            <w:hideMark/>
          </w:tcPr>
          <w:p w:rsidR="00C97ED0" w:rsidRPr="002234D4" w:rsidRDefault="001D21E9" w:rsidP="00544558">
            <w:pPr>
              <w:jc w:val="center"/>
              <w:rPr>
                <w:b/>
                <w:bCs/>
                <w:lang w:val="en-GB"/>
              </w:rPr>
            </w:pPr>
            <w:r w:rsidRPr="002234D4">
              <w:rPr>
                <w:b/>
                <w:bCs/>
                <w:lang w:val="en-GB"/>
              </w:rPr>
              <w:t>2500</w:t>
            </w:r>
          </w:p>
        </w:tc>
        <w:tc>
          <w:tcPr>
            <w:tcW w:w="682" w:type="dxa"/>
            <w:noWrap/>
            <w:hideMark/>
          </w:tcPr>
          <w:p w:rsidR="00C97ED0" w:rsidRPr="002234D4" w:rsidRDefault="001D21E9" w:rsidP="00544558">
            <w:pPr>
              <w:jc w:val="center"/>
              <w:rPr>
                <w:b/>
                <w:bCs/>
                <w:lang w:val="en-GB"/>
              </w:rPr>
            </w:pPr>
            <w:r w:rsidRPr="002234D4">
              <w:rPr>
                <w:b/>
                <w:bCs/>
                <w:lang w:val="en-GB"/>
              </w:rPr>
              <w:t>907</w:t>
            </w:r>
          </w:p>
        </w:tc>
        <w:tc>
          <w:tcPr>
            <w:tcW w:w="682" w:type="dxa"/>
            <w:noWrap/>
            <w:hideMark/>
          </w:tcPr>
          <w:p w:rsidR="00C97ED0" w:rsidRPr="002234D4" w:rsidRDefault="001D21E9" w:rsidP="00544558">
            <w:pPr>
              <w:jc w:val="center"/>
              <w:rPr>
                <w:b/>
                <w:bCs/>
                <w:lang w:val="en-GB"/>
              </w:rPr>
            </w:pPr>
            <w:r w:rsidRPr="002234D4">
              <w:rPr>
                <w:b/>
                <w:bCs/>
                <w:lang w:val="en-GB"/>
              </w:rPr>
              <w:t>820604</w:t>
            </w:r>
          </w:p>
        </w:tc>
        <w:tc>
          <w:tcPr>
            <w:tcW w:w="682" w:type="dxa"/>
            <w:noWrap/>
            <w:hideMark/>
          </w:tcPr>
          <w:p w:rsidR="00C97ED0" w:rsidRPr="002234D4" w:rsidRDefault="001D21E9" w:rsidP="00544558">
            <w:pPr>
              <w:jc w:val="center"/>
              <w:rPr>
                <w:b/>
                <w:bCs/>
                <w:lang w:val="en-GB"/>
              </w:rPr>
            </w:pPr>
            <w:r w:rsidRPr="002234D4">
              <w:rPr>
                <w:b/>
                <w:bCs/>
                <w:lang w:val="en-GB"/>
              </w:rPr>
              <w:t>964</w:t>
            </w:r>
          </w:p>
        </w:tc>
        <w:tc>
          <w:tcPr>
            <w:tcW w:w="740" w:type="dxa"/>
            <w:noWrap/>
            <w:hideMark/>
          </w:tcPr>
          <w:p w:rsidR="00C97ED0" w:rsidRPr="002234D4" w:rsidRDefault="001D21E9" w:rsidP="00544558">
            <w:pPr>
              <w:jc w:val="center"/>
              <w:rPr>
                <w:b/>
                <w:bCs/>
                <w:lang w:val="en-GB"/>
              </w:rPr>
            </w:pPr>
            <w:r w:rsidRPr="002234D4">
              <w:rPr>
                <w:b/>
                <w:bCs/>
                <w:lang w:val="en-GB"/>
              </w:rPr>
              <w:t>1344358</w:t>
            </w:r>
          </w:p>
        </w:tc>
        <w:tc>
          <w:tcPr>
            <w:tcW w:w="581" w:type="dxa"/>
            <w:noWrap/>
            <w:hideMark/>
          </w:tcPr>
          <w:p w:rsidR="00C97ED0" w:rsidRPr="002234D4" w:rsidRDefault="001D21E9" w:rsidP="00544558">
            <w:pPr>
              <w:jc w:val="center"/>
              <w:rPr>
                <w:b/>
                <w:bCs/>
                <w:lang w:val="en-GB"/>
              </w:rPr>
            </w:pPr>
            <w:r w:rsidRPr="002234D4">
              <w:rPr>
                <w:b/>
                <w:bCs/>
                <w:lang w:val="en-GB"/>
              </w:rPr>
              <w:t>333</w:t>
            </w:r>
          </w:p>
        </w:tc>
        <w:tc>
          <w:tcPr>
            <w:tcW w:w="682" w:type="dxa"/>
            <w:noWrap/>
            <w:hideMark/>
          </w:tcPr>
          <w:p w:rsidR="00C97ED0" w:rsidRPr="002234D4" w:rsidRDefault="001D21E9" w:rsidP="00544558">
            <w:pPr>
              <w:jc w:val="center"/>
              <w:rPr>
                <w:b/>
                <w:bCs/>
                <w:lang w:val="en-GB"/>
              </w:rPr>
            </w:pPr>
            <w:r w:rsidRPr="002234D4">
              <w:rPr>
                <w:b/>
                <w:bCs/>
                <w:lang w:val="en-GB"/>
              </w:rPr>
              <w:t>463661</w:t>
            </w:r>
          </w:p>
        </w:tc>
        <w:tc>
          <w:tcPr>
            <w:tcW w:w="528" w:type="dxa"/>
            <w:noWrap/>
            <w:hideMark/>
          </w:tcPr>
          <w:p w:rsidR="00C97ED0" w:rsidRPr="002234D4" w:rsidRDefault="001D21E9" w:rsidP="00544558">
            <w:pPr>
              <w:jc w:val="center"/>
              <w:rPr>
                <w:b/>
                <w:bCs/>
                <w:lang w:val="en-GB"/>
              </w:rPr>
            </w:pPr>
            <w:r w:rsidRPr="002234D4">
              <w:rPr>
                <w:b/>
                <w:bCs/>
                <w:lang w:val="en-GB"/>
              </w:rPr>
              <w:t>195</w:t>
            </w:r>
          </w:p>
        </w:tc>
        <w:tc>
          <w:tcPr>
            <w:tcW w:w="682" w:type="dxa"/>
            <w:noWrap/>
            <w:hideMark/>
          </w:tcPr>
          <w:p w:rsidR="00C97ED0" w:rsidRPr="002234D4" w:rsidRDefault="001D21E9" w:rsidP="00544558">
            <w:pPr>
              <w:jc w:val="center"/>
              <w:rPr>
                <w:b/>
                <w:bCs/>
                <w:lang w:val="en-GB"/>
              </w:rPr>
            </w:pPr>
            <w:r w:rsidRPr="002234D4">
              <w:rPr>
                <w:b/>
                <w:bCs/>
                <w:lang w:val="en-GB"/>
              </w:rPr>
              <w:t>182525</w:t>
            </w:r>
          </w:p>
        </w:tc>
      </w:tr>
      <w:tr w:rsidR="006E05A4" w:rsidTr="00C97ED0">
        <w:trPr>
          <w:trHeight w:val="288"/>
        </w:trPr>
        <w:tc>
          <w:tcPr>
            <w:tcW w:w="834" w:type="dxa"/>
            <w:noWrap/>
            <w:hideMark/>
          </w:tcPr>
          <w:p w:rsidR="00C97ED0" w:rsidRPr="002234D4" w:rsidRDefault="001D21E9" w:rsidP="00544558">
            <w:pPr>
              <w:jc w:val="center"/>
              <w:rPr>
                <w:b/>
                <w:bCs/>
                <w:lang w:val="en-GB"/>
              </w:rPr>
            </w:pPr>
            <w:r w:rsidRPr="002234D4">
              <w:rPr>
                <w:b/>
                <w:bCs/>
                <w:lang w:val="en-GB"/>
              </w:rPr>
              <w:t>S.D.</w:t>
            </w:r>
          </w:p>
        </w:tc>
        <w:tc>
          <w:tcPr>
            <w:tcW w:w="869" w:type="dxa"/>
            <w:noWrap/>
            <w:hideMark/>
          </w:tcPr>
          <w:p w:rsidR="00C97ED0" w:rsidRPr="002234D4" w:rsidRDefault="001D21E9" w:rsidP="00544558">
            <w:pPr>
              <w:jc w:val="center"/>
              <w:rPr>
                <w:b/>
                <w:bCs/>
                <w:lang w:val="en-GB"/>
              </w:rPr>
            </w:pPr>
            <w:r w:rsidRPr="002234D4">
              <w:rPr>
                <w:b/>
                <w:bCs/>
                <w:lang w:val="en-GB"/>
              </w:rPr>
              <w:t>53</w:t>
            </w:r>
          </w:p>
        </w:tc>
        <w:tc>
          <w:tcPr>
            <w:tcW w:w="682" w:type="dxa"/>
            <w:noWrap/>
            <w:hideMark/>
          </w:tcPr>
          <w:p w:rsidR="00C97ED0" w:rsidRPr="002234D4" w:rsidRDefault="001D21E9" w:rsidP="00544558">
            <w:pPr>
              <w:jc w:val="center"/>
              <w:rPr>
                <w:b/>
                <w:bCs/>
                <w:lang w:val="en-GB"/>
              </w:rPr>
            </w:pPr>
            <w:r w:rsidRPr="002234D4">
              <w:rPr>
                <w:b/>
                <w:bCs/>
                <w:lang w:val="en-GB"/>
              </w:rPr>
              <w:t>96191</w:t>
            </w:r>
          </w:p>
        </w:tc>
        <w:tc>
          <w:tcPr>
            <w:tcW w:w="753" w:type="dxa"/>
            <w:noWrap/>
            <w:hideMark/>
          </w:tcPr>
          <w:p w:rsidR="00C97ED0" w:rsidRPr="002234D4" w:rsidRDefault="001D21E9" w:rsidP="00544558">
            <w:pPr>
              <w:jc w:val="center"/>
              <w:rPr>
                <w:b/>
                <w:bCs/>
                <w:lang w:val="en-GB"/>
              </w:rPr>
            </w:pPr>
            <w:r w:rsidRPr="002234D4">
              <w:rPr>
                <w:b/>
                <w:bCs/>
                <w:lang w:val="en-GB"/>
              </w:rPr>
              <w:t xml:space="preserve"> -</w:t>
            </w:r>
          </w:p>
        </w:tc>
        <w:tc>
          <w:tcPr>
            <w:tcW w:w="619" w:type="dxa"/>
            <w:noWrap/>
            <w:hideMark/>
          </w:tcPr>
          <w:p w:rsidR="00C97ED0" w:rsidRPr="002234D4" w:rsidRDefault="001D21E9" w:rsidP="00544558">
            <w:pPr>
              <w:jc w:val="center"/>
              <w:rPr>
                <w:b/>
                <w:bCs/>
                <w:lang w:val="en-GB"/>
              </w:rPr>
            </w:pPr>
            <w:r w:rsidRPr="002234D4">
              <w:rPr>
                <w:b/>
                <w:bCs/>
                <w:lang w:val="en-GB"/>
              </w:rPr>
              <w:t xml:space="preserve"> -</w:t>
            </w:r>
          </w:p>
        </w:tc>
        <w:tc>
          <w:tcPr>
            <w:tcW w:w="682" w:type="dxa"/>
            <w:noWrap/>
            <w:hideMark/>
          </w:tcPr>
          <w:p w:rsidR="00C97ED0" w:rsidRPr="002234D4" w:rsidRDefault="001D21E9" w:rsidP="00544558">
            <w:pPr>
              <w:jc w:val="center"/>
              <w:rPr>
                <w:b/>
                <w:bCs/>
                <w:lang w:val="en-GB"/>
              </w:rPr>
            </w:pPr>
            <w:r w:rsidRPr="002234D4">
              <w:rPr>
                <w:b/>
                <w:bCs/>
                <w:lang w:val="en-GB"/>
              </w:rPr>
              <w:t>272</w:t>
            </w:r>
          </w:p>
        </w:tc>
        <w:tc>
          <w:tcPr>
            <w:tcW w:w="682" w:type="dxa"/>
            <w:noWrap/>
            <w:hideMark/>
          </w:tcPr>
          <w:p w:rsidR="00C97ED0" w:rsidRPr="002234D4" w:rsidRDefault="001D21E9" w:rsidP="00544558">
            <w:pPr>
              <w:jc w:val="center"/>
              <w:rPr>
                <w:b/>
                <w:bCs/>
                <w:lang w:val="en-GB"/>
              </w:rPr>
            </w:pPr>
            <w:r w:rsidRPr="002234D4">
              <w:rPr>
                <w:b/>
                <w:bCs/>
                <w:lang w:val="en-GB"/>
              </w:rPr>
              <w:t>279121</w:t>
            </w:r>
          </w:p>
        </w:tc>
        <w:tc>
          <w:tcPr>
            <w:tcW w:w="682" w:type="dxa"/>
            <w:noWrap/>
            <w:hideMark/>
          </w:tcPr>
          <w:p w:rsidR="00C97ED0" w:rsidRPr="002234D4" w:rsidRDefault="001D21E9" w:rsidP="00544558">
            <w:pPr>
              <w:jc w:val="center"/>
              <w:rPr>
                <w:b/>
                <w:bCs/>
                <w:lang w:val="en-GB"/>
              </w:rPr>
            </w:pPr>
            <w:r w:rsidRPr="002234D4">
              <w:rPr>
                <w:b/>
                <w:bCs/>
                <w:lang w:val="en-GB"/>
              </w:rPr>
              <w:t>322</w:t>
            </w:r>
          </w:p>
        </w:tc>
        <w:tc>
          <w:tcPr>
            <w:tcW w:w="740" w:type="dxa"/>
            <w:noWrap/>
            <w:hideMark/>
          </w:tcPr>
          <w:p w:rsidR="00C97ED0" w:rsidRPr="002234D4" w:rsidRDefault="001D21E9" w:rsidP="00544558">
            <w:pPr>
              <w:jc w:val="center"/>
              <w:rPr>
                <w:b/>
                <w:bCs/>
                <w:lang w:val="en-GB"/>
              </w:rPr>
            </w:pPr>
            <w:r w:rsidRPr="002234D4">
              <w:rPr>
                <w:b/>
                <w:bCs/>
                <w:lang w:val="en-GB"/>
              </w:rPr>
              <w:t>470782</w:t>
            </w:r>
          </w:p>
        </w:tc>
        <w:tc>
          <w:tcPr>
            <w:tcW w:w="581" w:type="dxa"/>
            <w:noWrap/>
            <w:hideMark/>
          </w:tcPr>
          <w:p w:rsidR="00C97ED0" w:rsidRPr="002234D4" w:rsidRDefault="001D21E9" w:rsidP="00544558">
            <w:pPr>
              <w:jc w:val="center"/>
              <w:rPr>
                <w:b/>
                <w:bCs/>
                <w:lang w:val="en-GB"/>
              </w:rPr>
            </w:pPr>
            <w:r w:rsidRPr="002234D4">
              <w:rPr>
                <w:b/>
                <w:bCs/>
                <w:lang w:val="en-GB"/>
              </w:rPr>
              <w:t>112</w:t>
            </w:r>
          </w:p>
        </w:tc>
        <w:tc>
          <w:tcPr>
            <w:tcW w:w="682" w:type="dxa"/>
            <w:noWrap/>
            <w:hideMark/>
          </w:tcPr>
          <w:p w:rsidR="00C97ED0" w:rsidRPr="002234D4" w:rsidRDefault="001D21E9" w:rsidP="00544558">
            <w:pPr>
              <w:jc w:val="center"/>
              <w:rPr>
                <w:b/>
                <w:bCs/>
                <w:lang w:val="en-GB"/>
              </w:rPr>
            </w:pPr>
            <w:r w:rsidRPr="002234D4">
              <w:rPr>
                <w:b/>
                <w:bCs/>
                <w:lang w:val="en-GB"/>
              </w:rPr>
              <w:t>147416</w:t>
            </w:r>
          </w:p>
        </w:tc>
        <w:tc>
          <w:tcPr>
            <w:tcW w:w="528" w:type="dxa"/>
            <w:noWrap/>
            <w:hideMark/>
          </w:tcPr>
          <w:p w:rsidR="00C97ED0" w:rsidRPr="002234D4" w:rsidRDefault="001D21E9" w:rsidP="00544558">
            <w:pPr>
              <w:jc w:val="center"/>
              <w:rPr>
                <w:b/>
                <w:bCs/>
                <w:lang w:val="en-GB"/>
              </w:rPr>
            </w:pPr>
            <w:r w:rsidRPr="002234D4">
              <w:rPr>
                <w:b/>
                <w:bCs/>
                <w:lang w:val="en-GB"/>
              </w:rPr>
              <w:t>71</w:t>
            </w:r>
          </w:p>
        </w:tc>
        <w:tc>
          <w:tcPr>
            <w:tcW w:w="682" w:type="dxa"/>
            <w:noWrap/>
            <w:hideMark/>
          </w:tcPr>
          <w:p w:rsidR="00C97ED0" w:rsidRPr="002234D4" w:rsidRDefault="001D21E9" w:rsidP="00544558">
            <w:pPr>
              <w:jc w:val="center"/>
              <w:rPr>
                <w:b/>
                <w:bCs/>
                <w:lang w:val="en-GB"/>
              </w:rPr>
            </w:pPr>
            <w:r w:rsidRPr="002234D4">
              <w:rPr>
                <w:b/>
                <w:bCs/>
                <w:lang w:val="en-GB"/>
              </w:rPr>
              <w:t>71605</w:t>
            </w:r>
          </w:p>
        </w:tc>
      </w:tr>
    </w:tbl>
    <w:p w:rsidR="00C97ED0" w:rsidRPr="002234D4" w:rsidRDefault="001D21E9" w:rsidP="00544558">
      <w:pPr>
        <w:spacing w:line="240" w:lineRule="auto"/>
        <w:jc w:val="center"/>
        <w:rPr>
          <w:b/>
          <w:bCs/>
          <w:lang w:val="en-GB"/>
        </w:rPr>
      </w:pPr>
      <w:r w:rsidRPr="002234D4">
        <w:rPr>
          <w:b/>
          <w:bCs/>
          <w:lang w:val="en-GB"/>
        </w:rPr>
        <w:t xml:space="preserve">Table </w:t>
      </w:r>
      <w:r w:rsidR="0034119E" w:rsidRPr="002234D4">
        <w:rPr>
          <w:b/>
          <w:bCs/>
          <w:lang w:val="en-GB"/>
        </w:rPr>
        <w:t>B</w:t>
      </w:r>
    </w:p>
    <w:p w:rsidR="00C97ED0" w:rsidRDefault="001D21E9" w:rsidP="00544558">
      <w:pPr>
        <w:spacing w:line="240" w:lineRule="auto"/>
        <w:jc w:val="center"/>
        <w:rPr>
          <w:lang w:val="en-GB"/>
        </w:rPr>
      </w:pPr>
      <w:r w:rsidRPr="002234D4">
        <w:rPr>
          <w:lang w:val="en-GB"/>
        </w:rPr>
        <w:t>(Source: Self-created)</w:t>
      </w:r>
    </w:p>
    <w:p w:rsidR="00531695" w:rsidRPr="002234D4" w:rsidRDefault="001D21E9" w:rsidP="00544558">
      <w:pPr>
        <w:spacing w:line="240" w:lineRule="auto"/>
        <w:jc w:val="both"/>
        <w:rPr>
          <w:lang w:val="en-GB"/>
        </w:rPr>
      </w:pPr>
      <w:r>
        <w:rPr>
          <w:lang w:val="en-GB"/>
        </w:rPr>
        <w:t>Table B focused on showing the category performance of the company over the focused analysis period on a quarterly basis. The table highlights the maximum number of accessories sold by the firm in the second quarter of 2020 and bracelets in the third quart</w:t>
      </w:r>
      <w:r>
        <w:rPr>
          <w:lang w:val="en-GB"/>
        </w:rPr>
        <w:t>er of 2020. Although, the maximum n</w:t>
      </w:r>
      <w:r w:rsidR="001B2668">
        <w:rPr>
          <w:lang w:val="en-GB"/>
        </w:rPr>
        <w:t xml:space="preserve">umber of hairbands sold by the firm in 2018, </w:t>
      </w:r>
      <w:r>
        <w:rPr>
          <w:lang w:val="en-GB"/>
        </w:rPr>
        <w:t xml:space="preserve">the maximum sales revenue from hairbands was achieved </w:t>
      </w:r>
      <w:r w:rsidR="001B2668">
        <w:rPr>
          <w:lang w:val="en-GB"/>
        </w:rPr>
        <w:t xml:space="preserve">by it </w:t>
      </w:r>
      <w:r>
        <w:rPr>
          <w:lang w:val="en-GB"/>
        </w:rPr>
        <w:t xml:space="preserve">in </w:t>
      </w:r>
      <w:r w:rsidR="001B2668">
        <w:rPr>
          <w:lang w:val="en-GB"/>
        </w:rPr>
        <w:t xml:space="preserve">the </w:t>
      </w:r>
      <w:r>
        <w:rPr>
          <w:lang w:val="en-GB"/>
        </w:rPr>
        <w:t xml:space="preserve">second quarter of 2019. </w:t>
      </w:r>
      <w:r w:rsidR="001B2668">
        <w:rPr>
          <w:lang w:val="en-GB"/>
        </w:rPr>
        <w:t xml:space="preserve">On the other hand, the lowest sales volume and sales value in hairbands, i.e., one of the major revenue-generating products, was witnessed by the organisation in the third and fourth quarters of 2020, respectively. </w:t>
      </w:r>
    </w:p>
    <w:tbl>
      <w:tblPr>
        <w:tblW w:w="10274" w:type="dxa"/>
        <w:tblInd w:w="-634" w:type="dxa"/>
        <w:tblLook w:val="04A0" w:firstRow="1" w:lastRow="0" w:firstColumn="1" w:lastColumn="0" w:noHBand="0" w:noVBand="1"/>
      </w:tblPr>
      <w:tblGrid>
        <w:gridCol w:w="1256"/>
        <w:gridCol w:w="1552"/>
        <w:gridCol w:w="1029"/>
        <w:gridCol w:w="551"/>
        <w:gridCol w:w="774"/>
        <w:gridCol w:w="1390"/>
        <w:gridCol w:w="1222"/>
        <w:gridCol w:w="1110"/>
        <w:gridCol w:w="1390"/>
      </w:tblGrid>
      <w:tr w:rsidR="006E05A4" w:rsidTr="0034119E">
        <w:trPr>
          <w:trHeight w:val="559"/>
        </w:trPr>
        <w:tc>
          <w:tcPr>
            <w:tcW w:w="125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155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Sum of Sales Volume</w:t>
            </w:r>
          </w:p>
        </w:tc>
        <w:tc>
          <w:tcPr>
            <w:tcW w:w="102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55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774"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139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Sum of Sales Value</w:t>
            </w:r>
          </w:p>
        </w:tc>
        <w:tc>
          <w:tcPr>
            <w:tcW w:w="122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111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139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r>
      <w:tr w:rsidR="006E05A4" w:rsidTr="0034119E">
        <w:trPr>
          <w:trHeight w:val="559"/>
        </w:trPr>
        <w:tc>
          <w:tcPr>
            <w:tcW w:w="125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Row Labels</w:t>
            </w:r>
          </w:p>
        </w:tc>
        <w:tc>
          <w:tcPr>
            <w:tcW w:w="15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Japan</w:t>
            </w:r>
          </w:p>
        </w:tc>
        <w:tc>
          <w:tcPr>
            <w:tcW w:w="102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United Kingdom</w:t>
            </w:r>
          </w:p>
        </w:tc>
        <w:tc>
          <w:tcPr>
            <w:tcW w:w="55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US</w:t>
            </w:r>
          </w:p>
        </w:tc>
        <w:tc>
          <w:tcPr>
            <w:tcW w:w="77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USA</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Japan</w:t>
            </w:r>
          </w:p>
        </w:tc>
        <w:tc>
          <w:tcPr>
            <w:tcW w:w="122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United Kingdom</w:t>
            </w:r>
          </w:p>
        </w:tc>
        <w:tc>
          <w:tcPr>
            <w:tcW w:w="111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US</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USA</w:t>
            </w:r>
          </w:p>
        </w:tc>
      </w:tr>
      <w:tr w:rsidR="006E05A4" w:rsidTr="0034119E">
        <w:trPr>
          <w:trHeight w:val="279"/>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2018</w:t>
            </w:r>
          </w:p>
        </w:tc>
        <w:tc>
          <w:tcPr>
            <w:tcW w:w="1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4168</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2303</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3855</w:t>
            </w:r>
          </w:p>
        </w:tc>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£61,21,066</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£19,33,006</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£44,21,536</w:t>
            </w:r>
          </w:p>
        </w:tc>
      </w:tr>
      <w:tr w:rsidR="006E05A4" w:rsidTr="0034119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1-3</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1188</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577</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1002</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£17,46,972</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£4,70,865</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£11,49,542</w:t>
            </w:r>
          </w:p>
        </w:tc>
      </w:tr>
      <w:tr w:rsidR="006E05A4" w:rsidTr="0034119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4-6</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1014</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664</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863</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£15,39,189</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£5,67,073</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£10,66,558</w:t>
            </w:r>
          </w:p>
        </w:tc>
      </w:tr>
      <w:tr w:rsidR="006E05A4" w:rsidTr="0034119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7-9</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1032</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614</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1019</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£15,04,393</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£5,26,319</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£11,48,441</w:t>
            </w:r>
          </w:p>
        </w:tc>
      </w:tr>
      <w:tr w:rsidR="006E05A4" w:rsidTr="0034119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10-12</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934</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448</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971</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£13,30,512</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£3,68,748</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£10,56,995</w:t>
            </w:r>
          </w:p>
        </w:tc>
      </w:tr>
      <w:tr w:rsidR="006E05A4" w:rsidTr="0034119E">
        <w:trPr>
          <w:trHeight w:val="279"/>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2019</w:t>
            </w:r>
          </w:p>
        </w:tc>
        <w:tc>
          <w:tcPr>
            <w:tcW w:w="1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4085</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2247</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3704</w:t>
            </w:r>
          </w:p>
        </w:tc>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£60,02,612</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£17,94,417</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w:t>
            </w:r>
          </w:p>
        </w:tc>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£39,94,451</w:t>
            </w:r>
          </w:p>
        </w:tc>
      </w:tr>
      <w:tr w:rsidR="006E05A4" w:rsidTr="0034119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1-3</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892</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601</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1008</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£12,69,047</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£4,56,562</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£10,81,469</w:t>
            </w:r>
          </w:p>
        </w:tc>
      </w:tr>
      <w:tr w:rsidR="006E05A4" w:rsidTr="007D0371">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4-6</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1201</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567</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996</w:t>
            </w:r>
          </w:p>
        </w:tc>
        <w:tc>
          <w:tcPr>
            <w:tcW w:w="1390"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£18,76,260</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£5,08,052</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£10,83,369</w:t>
            </w:r>
          </w:p>
        </w:tc>
      </w:tr>
      <w:tr w:rsidR="006E05A4" w:rsidTr="007D0371">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7-9</w:t>
            </w:r>
          </w:p>
        </w:tc>
        <w:tc>
          <w:tcPr>
            <w:tcW w:w="1552"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1204</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640</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901</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£17,09,749</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£5,02,576</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£9,78,361</w:t>
            </w:r>
          </w:p>
        </w:tc>
      </w:tr>
      <w:tr w:rsidR="006E05A4" w:rsidTr="0083317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10-12</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788</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439</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799</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£11,47,556</w:t>
            </w:r>
          </w:p>
        </w:tc>
        <w:tc>
          <w:tcPr>
            <w:tcW w:w="1222"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£3,27,228</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£8,51,252</w:t>
            </w:r>
          </w:p>
        </w:tc>
      </w:tr>
      <w:tr w:rsidR="006E05A4" w:rsidTr="0034119E">
        <w:trPr>
          <w:trHeight w:val="279"/>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2020</w:t>
            </w:r>
          </w:p>
        </w:tc>
        <w:tc>
          <w:tcPr>
            <w:tcW w:w="1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2782</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2583</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478</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3177</w:t>
            </w:r>
          </w:p>
        </w:tc>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£41,32,431</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£22,59,426</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£5,10,340</w:t>
            </w:r>
          </w:p>
        </w:tc>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£35,98,522</w:t>
            </w:r>
          </w:p>
        </w:tc>
      </w:tr>
      <w:tr w:rsidR="006E05A4" w:rsidTr="0083317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1-3</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747</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576</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478</w:t>
            </w:r>
          </w:p>
        </w:tc>
        <w:tc>
          <w:tcPr>
            <w:tcW w:w="774"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480</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£11,74,799</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£4,65,340</w:t>
            </w:r>
          </w:p>
        </w:tc>
        <w:tc>
          <w:tcPr>
            <w:tcW w:w="1110"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£5,10,340</w:t>
            </w:r>
          </w:p>
        </w:tc>
        <w:tc>
          <w:tcPr>
            <w:tcW w:w="1390"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£4,91,818</w:t>
            </w:r>
          </w:p>
        </w:tc>
      </w:tr>
      <w:tr w:rsidR="006E05A4" w:rsidTr="007D0371">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4-6</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824</w:t>
            </w:r>
          </w:p>
        </w:tc>
        <w:tc>
          <w:tcPr>
            <w:tcW w:w="1029"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883</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915</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£12,67,487</w:t>
            </w:r>
          </w:p>
        </w:tc>
        <w:tc>
          <w:tcPr>
            <w:tcW w:w="1222"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£7,53,063</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£10,80,481</w:t>
            </w:r>
          </w:p>
        </w:tc>
      </w:tr>
      <w:tr w:rsidR="006E05A4" w:rsidTr="0083317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7-9</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675</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725</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774"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1115</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£9,66,392</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£6,72,868</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1390"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£12,58,835</w:t>
            </w:r>
          </w:p>
        </w:tc>
      </w:tr>
      <w:tr w:rsidR="006E05A4" w:rsidTr="0083317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10-12</w:t>
            </w:r>
          </w:p>
        </w:tc>
        <w:tc>
          <w:tcPr>
            <w:tcW w:w="1552"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536</w:t>
            </w:r>
          </w:p>
        </w:tc>
        <w:tc>
          <w:tcPr>
            <w:tcW w:w="1029"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399</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667</w:t>
            </w:r>
          </w:p>
        </w:tc>
        <w:tc>
          <w:tcPr>
            <w:tcW w:w="1390"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£7,23,753</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£3,68,155</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 </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color w:val="000000"/>
                <w:kern w:val="0"/>
                <w:lang w:val="en-GB" w:eastAsia="en-IN"/>
                <w14:ligatures w14:val="none"/>
              </w:rPr>
            </w:pPr>
            <w:r w:rsidRPr="002234D4">
              <w:rPr>
                <w:rFonts w:ascii="Calibri" w:eastAsia="Times New Roman" w:hAnsi="Calibri" w:cs="Calibri"/>
                <w:color w:val="000000"/>
                <w:kern w:val="0"/>
                <w:lang w:val="en-GB" w:eastAsia="en-IN"/>
                <w14:ligatures w14:val="none"/>
              </w:rPr>
              <w:t>£7,67,388</w:t>
            </w:r>
          </w:p>
        </w:tc>
      </w:tr>
      <w:tr w:rsidR="006E05A4" w:rsidTr="0034119E">
        <w:trPr>
          <w:trHeight w:val="279"/>
        </w:trPr>
        <w:tc>
          <w:tcPr>
            <w:tcW w:w="125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Grand Total</w:t>
            </w:r>
          </w:p>
        </w:tc>
        <w:tc>
          <w:tcPr>
            <w:tcW w:w="15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11035</w:t>
            </w:r>
          </w:p>
        </w:tc>
        <w:tc>
          <w:tcPr>
            <w:tcW w:w="1029"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7133</w:t>
            </w:r>
          </w:p>
        </w:tc>
        <w:tc>
          <w:tcPr>
            <w:tcW w:w="55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478</w:t>
            </w:r>
          </w:p>
        </w:tc>
        <w:tc>
          <w:tcPr>
            <w:tcW w:w="77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10736</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£1,62,56,109</w:t>
            </w:r>
          </w:p>
        </w:tc>
        <w:tc>
          <w:tcPr>
            <w:tcW w:w="122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£59,86,849</w:t>
            </w:r>
          </w:p>
        </w:tc>
        <w:tc>
          <w:tcPr>
            <w:tcW w:w="111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£5,10,340</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£1,20,14,508</w:t>
            </w:r>
          </w:p>
        </w:tc>
      </w:tr>
      <w:tr w:rsidR="006E05A4" w:rsidTr="001B5ADC">
        <w:trPr>
          <w:trHeight w:val="279"/>
        </w:trPr>
        <w:tc>
          <w:tcPr>
            <w:tcW w:w="1256" w:type="dxa"/>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Max</w:t>
            </w:r>
          </w:p>
        </w:tc>
        <w:tc>
          <w:tcPr>
            <w:tcW w:w="1552"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1204</w:t>
            </w:r>
          </w:p>
        </w:tc>
        <w:tc>
          <w:tcPr>
            <w:tcW w:w="1029"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883</w:t>
            </w:r>
          </w:p>
        </w:tc>
        <w:tc>
          <w:tcPr>
            <w:tcW w:w="551"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478</w:t>
            </w:r>
          </w:p>
        </w:tc>
        <w:tc>
          <w:tcPr>
            <w:tcW w:w="774"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1115</w:t>
            </w:r>
          </w:p>
        </w:tc>
        <w:tc>
          <w:tcPr>
            <w:tcW w:w="1390"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1876260</w:t>
            </w:r>
          </w:p>
        </w:tc>
        <w:tc>
          <w:tcPr>
            <w:tcW w:w="1222"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753063</w:t>
            </w:r>
          </w:p>
        </w:tc>
        <w:tc>
          <w:tcPr>
            <w:tcW w:w="1110"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510340</w:t>
            </w:r>
          </w:p>
        </w:tc>
        <w:tc>
          <w:tcPr>
            <w:tcW w:w="1390" w:type="dxa"/>
            <w:tcBorders>
              <w:top w:val="nil"/>
              <w:left w:val="nil"/>
              <w:bottom w:val="single" w:sz="4" w:space="0" w:color="auto"/>
              <w:right w:val="single" w:sz="4" w:space="0" w:color="auto"/>
            </w:tcBorders>
            <w:shd w:val="clear" w:color="auto" w:fill="C5E0B3" w:themeFill="accent6"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1258835</w:t>
            </w:r>
          </w:p>
        </w:tc>
      </w:tr>
      <w:tr w:rsidR="006E05A4" w:rsidTr="001B5ADC">
        <w:trPr>
          <w:trHeight w:val="279"/>
        </w:trPr>
        <w:tc>
          <w:tcPr>
            <w:tcW w:w="1256" w:type="dxa"/>
            <w:tcBorders>
              <w:top w:val="nil"/>
              <w:left w:val="single" w:sz="4" w:space="0" w:color="auto"/>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lastRenderedPageBreak/>
              <w:t>Min</w:t>
            </w:r>
          </w:p>
        </w:tc>
        <w:tc>
          <w:tcPr>
            <w:tcW w:w="1552"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536</w:t>
            </w:r>
          </w:p>
        </w:tc>
        <w:tc>
          <w:tcPr>
            <w:tcW w:w="1029"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399</w:t>
            </w:r>
          </w:p>
        </w:tc>
        <w:tc>
          <w:tcPr>
            <w:tcW w:w="551"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478</w:t>
            </w:r>
          </w:p>
        </w:tc>
        <w:tc>
          <w:tcPr>
            <w:tcW w:w="774"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480</w:t>
            </w:r>
          </w:p>
        </w:tc>
        <w:tc>
          <w:tcPr>
            <w:tcW w:w="1390"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723753</w:t>
            </w:r>
          </w:p>
        </w:tc>
        <w:tc>
          <w:tcPr>
            <w:tcW w:w="1222"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327228</w:t>
            </w:r>
          </w:p>
        </w:tc>
        <w:tc>
          <w:tcPr>
            <w:tcW w:w="1110"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510340</w:t>
            </w:r>
          </w:p>
        </w:tc>
        <w:tc>
          <w:tcPr>
            <w:tcW w:w="1390" w:type="dxa"/>
            <w:tcBorders>
              <w:top w:val="nil"/>
              <w:left w:val="nil"/>
              <w:bottom w:val="single" w:sz="4" w:space="0" w:color="auto"/>
              <w:right w:val="single" w:sz="4" w:space="0" w:color="auto"/>
            </w:tcBorders>
            <w:shd w:val="clear" w:color="auto" w:fill="F7CAAC" w:themeFill="accent2" w:themeFillTint="66"/>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491818</w:t>
            </w:r>
          </w:p>
        </w:tc>
      </w:tr>
      <w:tr w:rsidR="006E05A4" w:rsidTr="0034119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Range</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668</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484</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0</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635</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1152507</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425835</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0</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767018</w:t>
            </w:r>
          </w:p>
        </w:tc>
      </w:tr>
      <w:tr w:rsidR="006E05A4" w:rsidTr="0034119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Average</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920</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594</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478</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895</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1354676</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498904</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510340</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1001209</w:t>
            </w:r>
          </w:p>
        </w:tc>
      </w:tr>
      <w:tr w:rsidR="006E05A4" w:rsidTr="0034119E">
        <w:trPr>
          <w:trHeight w:val="279"/>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S.D.</w:t>
            </w:r>
          </w:p>
        </w:tc>
        <w:tc>
          <w:tcPr>
            <w:tcW w:w="155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217</w:t>
            </w:r>
          </w:p>
        </w:tc>
        <w:tc>
          <w:tcPr>
            <w:tcW w:w="1029"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132</w:t>
            </w:r>
          </w:p>
        </w:tc>
        <w:tc>
          <w:tcPr>
            <w:tcW w:w="551"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xml:space="preserve"> -</w:t>
            </w:r>
          </w:p>
        </w:tc>
        <w:tc>
          <w:tcPr>
            <w:tcW w:w="774"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176</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336841</w:t>
            </w:r>
          </w:p>
        </w:tc>
        <w:tc>
          <w:tcPr>
            <w:tcW w:w="1222"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123425</w:t>
            </w:r>
          </w:p>
        </w:tc>
        <w:tc>
          <w:tcPr>
            <w:tcW w:w="111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 xml:space="preserve"> -</w:t>
            </w:r>
          </w:p>
        </w:tc>
        <w:tc>
          <w:tcPr>
            <w:tcW w:w="1390" w:type="dxa"/>
            <w:tcBorders>
              <w:top w:val="nil"/>
              <w:left w:val="nil"/>
              <w:bottom w:val="single" w:sz="4" w:space="0" w:color="auto"/>
              <w:right w:val="single" w:sz="4" w:space="0" w:color="auto"/>
            </w:tcBorders>
            <w:shd w:val="clear" w:color="auto" w:fill="auto"/>
            <w:noWrap/>
            <w:vAlign w:val="center"/>
            <w:hideMark/>
          </w:tcPr>
          <w:p w:rsidR="0034119E" w:rsidRPr="002234D4" w:rsidRDefault="001D21E9" w:rsidP="00544558">
            <w:pPr>
              <w:spacing w:after="0" w:line="240" w:lineRule="auto"/>
              <w:jc w:val="center"/>
              <w:rPr>
                <w:rFonts w:ascii="Calibri" w:eastAsia="Times New Roman" w:hAnsi="Calibri" w:cs="Calibri"/>
                <w:b/>
                <w:bCs/>
                <w:color w:val="000000"/>
                <w:kern w:val="0"/>
                <w:lang w:val="en-GB" w:eastAsia="en-IN"/>
                <w14:ligatures w14:val="none"/>
              </w:rPr>
            </w:pPr>
            <w:r w:rsidRPr="002234D4">
              <w:rPr>
                <w:rFonts w:ascii="Calibri" w:eastAsia="Times New Roman" w:hAnsi="Calibri" w:cs="Calibri"/>
                <w:b/>
                <w:bCs/>
                <w:color w:val="000000"/>
                <w:kern w:val="0"/>
                <w:lang w:val="en-GB" w:eastAsia="en-IN"/>
                <w14:ligatures w14:val="none"/>
              </w:rPr>
              <w:t>207599</w:t>
            </w:r>
          </w:p>
        </w:tc>
      </w:tr>
    </w:tbl>
    <w:p w:rsidR="0034119E" w:rsidRPr="002234D4" w:rsidRDefault="001D21E9" w:rsidP="00544558">
      <w:pPr>
        <w:spacing w:line="240" w:lineRule="auto"/>
        <w:jc w:val="center"/>
        <w:rPr>
          <w:b/>
          <w:bCs/>
          <w:lang w:val="en-GB"/>
        </w:rPr>
      </w:pPr>
      <w:r w:rsidRPr="002234D4">
        <w:rPr>
          <w:b/>
          <w:bCs/>
          <w:lang w:val="en-GB"/>
        </w:rPr>
        <w:t xml:space="preserve">Table C: </w:t>
      </w:r>
    </w:p>
    <w:p w:rsidR="00E50891" w:rsidRDefault="001D21E9" w:rsidP="00544558">
      <w:pPr>
        <w:spacing w:line="240" w:lineRule="auto"/>
        <w:jc w:val="center"/>
        <w:rPr>
          <w:lang w:val="en-GB"/>
        </w:rPr>
      </w:pPr>
      <w:r w:rsidRPr="002234D4">
        <w:rPr>
          <w:lang w:val="en-GB"/>
        </w:rPr>
        <w:t>(Source: Self-created)</w:t>
      </w:r>
    </w:p>
    <w:p w:rsidR="001B2668" w:rsidRPr="002234D4" w:rsidRDefault="001D21E9" w:rsidP="00544558">
      <w:pPr>
        <w:spacing w:line="240" w:lineRule="auto"/>
        <w:jc w:val="both"/>
        <w:rPr>
          <w:lang w:val="en-GB"/>
        </w:rPr>
      </w:pPr>
      <w:r>
        <w:rPr>
          <w:lang w:val="en-GB"/>
        </w:rPr>
        <w:t>The above Table C compared the sales condition of the company over the</w:t>
      </w:r>
      <w:r>
        <w:rPr>
          <w:lang w:val="en-GB"/>
        </w:rPr>
        <w:t xml:space="preserve"> period among different markets on a quarterly basis.</w:t>
      </w:r>
      <w:r w:rsidR="00D31278">
        <w:rPr>
          <w:lang w:val="en-GB"/>
        </w:rPr>
        <w:t xml:space="preserve"> In Japan, the company witnessed the maximum sales volume in 3</w:t>
      </w:r>
      <w:r w:rsidR="00D31278" w:rsidRPr="00D31278">
        <w:rPr>
          <w:vertAlign w:val="superscript"/>
          <w:lang w:val="en-GB"/>
        </w:rPr>
        <w:t>rd</w:t>
      </w:r>
      <w:r w:rsidR="00D31278">
        <w:rPr>
          <w:lang w:val="en-GB"/>
        </w:rPr>
        <w:t xml:space="preserve"> quarter of 2019 whereas registered the minimum sales in 4</w:t>
      </w:r>
      <w:r w:rsidR="00D31278" w:rsidRPr="00D31278">
        <w:rPr>
          <w:vertAlign w:val="superscript"/>
          <w:lang w:val="en-GB"/>
        </w:rPr>
        <w:t>th</w:t>
      </w:r>
      <w:r w:rsidR="00D31278">
        <w:rPr>
          <w:lang w:val="en-GB"/>
        </w:rPr>
        <w:t xml:space="preserve"> quarter of 2020. In the UK market, </w:t>
      </w:r>
      <w:r w:rsidR="00D314D4">
        <w:rPr>
          <w:lang w:val="en-GB"/>
        </w:rPr>
        <w:t>the highest and lowest sales occurred in the 2</w:t>
      </w:r>
      <w:r w:rsidR="00D314D4" w:rsidRPr="00D314D4">
        <w:rPr>
          <w:vertAlign w:val="superscript"/>
          <w:lang w:val="en-GB"/>
        </w:rPr>
        <w:t>nd</w:t>
      </w:r>
      <w:r w:rsidR="00D314D4">
        <w:rPr>
          <w:lang w:val="en-GB"/>
        </w:rPr>
        <w:t xml:space="preserve"> and 4</w:t>
      </w:r>
      <w:r w:rsidR="00D314D4" w:rsidRPr="00D314D4">
        <w:rPr>
          <w:vertAlign w:val="superscript"/>
          <w:lang w:val="en-GB"/>
        </w:rPr>
        <w:t>th</w:t>
      </w:r>
      <w:r w:rsidR="00D314D4">
        <w:rPr>
          <w:lang w:val="en-GB"/>
        </w:rPr>
        <w:t xml:space="preserve"> quarters of 2020, respectively. For the USA market, the lowest sales were registered in quarter 1 of 2020 whereas the highest sales were generated in quarter 3 of 2020.</w:t>
      </w:r>
    </w:p>
    <w:p w:rsidR="00455456" w:rsidRPr="002234D4" w:rsidRDefault="001D21E9" w:rsidP="00544558">
      <w:pPr>
        <w:pStyle w:val="Heading1"/>
        <w:spacing w:line="240" w:lineRule="auto"/>
        <w:rPr>
          <w:lang w:val="en-GB"/>
        </w:rPr>
      </w:pPr>
      <w:bookmarkStart w:id="4" w:name="_Toc133414322"/>
      <w:r w:rsidRPr="002234D4">
        <w:rPr>
          <w:lang w:val="en-GB"/>
        </w:rPr>
        <w:t>Task 4: Data charting and commentary</w:t>
      </w:r>
      <w:bookmarkEnd w:id="4"/>
    </w:p>
    <w:p w:rsidR="0034119E" w:rsidRPr="002234D4" w:rsidRDefault="001D21E9" w:rsidP="00544558">
      <w:pPr>
        <w:spacing w:line="240" w:lineRule="auto"/>
        <w:rPr>
          <w:lang w:val="en-GB"/>
        </w:rPr>
      </w:pPr>
      <w:r w:rsidRPr="002234D4">
        <w:rPr>
          <w:noProof/>
          <w:lang w:val="en-US"/>
        </w:rPr>
        <w:drawing>
          <wp:inline distT="0" distB="0" distL="0" distR="0">
            <wp:extent cx="6035675" cy="3300128"/>
            <wp:effectExtent l="0" t="0" r="3175" b="0"/>
            <wp:docPr id="2125438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38007"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53895" cy="3310090"/>
                    </a:xfrm>
                    <a:prstGeom prst="rect">
                      <a:avLst/>
                    </a:prstGeom>
                    <a:noFill/>
                  </pic:spPr>
                </pic:pic>
              </a:graphicData>
            </a:graphic>
          </wp:inline>
        </w:drawing>
      </w:r>
    </w:p>
    <w:p w:rsidR="00600CE4" w:rsidRPr="002234D4" w:rsidRDefault="001D21E9" w:rsidP="00544558">
      <w:pPr>
        <w:spacing w:line="240" w:lineRule="auto"/>
        <w:jc w:val="center"/>
        <w:rPr>
          <w:b/>
          <w:bCs/>
          <w:lang w:val="en-GB"/>
        </w:rPr>
      </w:pPr>
      <w:r>
        <w:rPr>
          <w:b/>
          <w:bCs/>
          <w:lang w:val="en-GB"/>
        </w:rPr>
        <w:t>Chart A</w:t>
      </w:r>
    </w:p>
    <w:p w:rsidR="00A32593" w:rsidRPr="002234D4" w:rsidRDefault="001D21E9" w:rsidP="00544558">
      <w:pPr>
        <w:spacing w:line="240" w:lineRule="auto"/>
        <w:jc w:val="center"/>
        <w:rPr>
          <w:lang w:val="en-GB"/>
        </w:rPr>
      </w:pPr>
      <w:r w:rsidRPr="002234D4">
        <w:rPr>
          <w:lang w:val="en-GB"/>
        </w:rPr>
        <w:t>(Source: Self-created)</w:t>
      </w:r>
    </w:p>
    <w:p w:rsidR="00A32593" w:rsidRPr="00D314D4" w:rsidRDefault="001D21E9" w:rsidP="00544558">
      <w:pPr>
        <w:spacing w:line="240" w:lineRule="auto"/>
        <w:jc w:val="both"/>
        <w:rPr>
          <w:bCs/>
          <w:lang w:val="en-GB"/>
        </w:rPr>
      </w:pPr>
      <w:r>
        <w:rPr>
          <w:bCs/>
          <w:lang w:val="en-GB"/>
        </w:rPr>
        <w:t xml:space="preserve">From the above Chart A, a comparison of sales value is identified considering the focused 36 months. The trend line highlighted a declining slope in the overall sales aspect of the company. </w:t>
      </w:r>
      <w:r w:rsidR="00AD5E06">
        <w:rPr>
          <w:bCs/>
          <w:lang w:val="en-GB"/>
        </w:rPr>
        <w:t xml:space="preserve"> This means that the overall sales performance of the company reduced significantly over the past 36 months. Here the most sales achieved by the company in 18</w:t>
      </w:r>
      <w:r w:rsidR="00AD5E06" w:rsidRPr="00AD5E06">
        <w:rPr>
          <w:bCs/>
          <w:vertAlign w:val="superscript"/>
          <w:lang w:val="en-GB"/>
        </w:rPr>
        <w:t>th</w:t>
      </w:r>
      <w:r w:rsidR="00AD5E06">
        <w:rPr>
          <w:bCs/>
          <w:lang w:val="en-GB"/>
        </w:rPr>
        <w:t xml:space="preserve"> month.</w:t>
      </w:r>
    </w:p>
    <w:p w:rsidR="006238B3" w:rsidRPr="002234D4" w:rsidRDefault="001D21E9" w:rsidP="00544558">
      <w:pPr>
        <w:spacing w:line="240" w:lineRule="auto"/>
        <w:jc w:val="center"/>
        <w:rPr>
          <w:b/>
          <w:bCs/>
          <w:lang w:val="en-GB"/>
        </w:rPr>
      </w:pPr>
      <w:r w:rsidRPr="002234D4">
        <w:rPr>
          <w:b/>
          <w:bCs/>
          <w:noProof/>
          <w:lang w:val="en-US"/>
        </w:rPr>
        <w:lastRenderedPageBreak/>
        <w:drawing>
          <wp:inline distT="0" distB="0" distL="0" distR="0">
            <wp:extent cx="6111875" cy="3209893"/>
            <wp:effectExtent l="0" t="0" r="3175" b="0"/>
            <wp:docPr id="819448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48536"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30024" cy="3219425"/>
                    </a:xfrm>
                    <a:prstGeom prst="rect">
                      <a:avLst/>
                    </a:prstGeom>
                    <a:noFill/>
                  </pic:spPr>
                </pic:pic>
              </a:graphicData>
            </a:graphic>
          </wp:inline>
        </w:drawing>
      </w:r>
    </w:p>
    <w:p w:rsidR="006238B3" w:rsidRPr="002234D4" w:rsidRDefault="001D21E9" w:rsidP="00544558">
      <w:pPr>
        <w:spacing w:line="240" w:lineRule="auto"/>
        <w:jc w:val="center"/>
        <w:rPr>
          <w:b/>
          <w:bCs/>
          <w:lang w:val="en-GB"/>
        </w:rPr>
      </w:pPr>
      <w:r>
        <w:rPr>
          <w:b/>
          <w:bCs/>
          <w:lang w:val="en-GB"/>
        </w:rPr>
        <w:t>Chart B</w:t>
      </w:r>
    </w:p>
    <w:p w:rsidR="00A32593" w:rsidRPr="002234D4" w:rsidRDefault="001D21E9" w:rsidP="00544558">
      <w:pPr>
        <w:spacing w:line="240" w:lineRule="auto"/>
        <w:jc w:val="center"/>
        <w:rPr>
          <w:lang w:val="en-GB"/>
        </w:rPr>
      </w:pPr>
      <w:r w:rsidRPr="002234D4">
        <w:rPr>
          <w:lang w:val="en-GB"/>
        </w:rPr>
        <w:t>(Source: Self-created)</w:t>
      </w:r>
    </w:p>
    <w:p w:rsidR="00A32593" w:rsidRPr="00AD5E06" w:rsidRDefault="001D21E9" w:rsidP="00544558">
      <w:pPr>
        <w:spacing w:line="240" w:lineRule="auto"/>
        <w:jc w:val="both"/>
        <w:rPr>
          <w:bCs/>
          <w:lang w:val="en-GB"/>
        </w:rPr>
      </w:pPr>
      <w:r>
        <w:rPr>
          <w:bCs/>
          <w:lang w:val="en-GB"/>
        </w:rPr>
        <w:t>The above Chart B showed the comparison of category performance levels between the markets. In Japan, the firm observed t</w:t>
      </w:r>
      <w:r>
        <w:rPr>
          <w:bCs/>
          <w:lang w:val="en-GB"/>
        </w:rPr>
        <w:t>he most sales of hairbands followed by necklaces and rings. In the UK market, the company recorded strong demand for bracelets, necklaces and rings. Apart from that, in the USA market necklace holds the highest demand for the organisation compared to other</w:t>
      </w:r>
      <w:r>
        <w:rPr>
          <w:bCs/>
          <w:lang w:val="en-GB"/>
        </w:rPr>
        <w:t xml:space="preserve"> markets.</w:t>
      </w:r>
    </w:p>
    <w:p w:rsidR="006238B3" w:rsidRPr="002234D4" w:rsidRDefault="001D21E9" w:rsidP="00544558">
      <w:pPr>
        <w:spacing w:line="240" w:lineRule="auto"/>
        <w:jc w:val="center"/>
        <w:rPr>
          <w:b/>
          <w:bCs/>
          <w:lang w:val="en-GB"/>
        </w:rPr>
      </w:pPr>
      <w:r w:rsidRPr="002234D4">
        <w:rPr>
          <w:b/>
          <w:bCs/>
          <w:noProof/>
          <w:lang w:val="en-US"/>
        </w:rPr>
        <w:drawing>
          <wp:inline distT="0" distB="0" distL="0" distR="0">
            <wp:extent cx="5894070" cy="3430694"/>
            <wp:effectExtent l="0" t="0" r="0" b="0"/>
            <wp:docPr id="129815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5391"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03527" cy="3436199"/>
                    </a:xfrm>
                    <a:prstGeom prst="rect">
                      <a:avLst/>
                    </a:prstGeom>
                    <a:noFill/>
                  </pic:spPr>
                </pic:pic>
              </a:graphicData>
            </a:graphic>
          </wp:inline>
        </w:drawing>
      </w:r>
    </w:p>
    <w:p w:rsidR="00A32593" w:rsidRPr="002234D4" w:rsidRDefault="001D21E9" w:rsidP="00544558">
      <w:pPr>
        <w:spacing w:line="240" w:lineRule="auto"/>
        <w:jc w:val="center"/>
        <w:rPr>
          <w:b/>
          <w:bCs/>
          <w:lang w:val="en-GB"/>
        </w:rPr>
      </w:pPr>
      <w:r>
        <w:rPr>
          <w:b/>
          <w:bCs/>
          <w:lang w:val="en-GB"/>
        </w:rPr>
        <w:t>Chart C</w:t>
      </w:r>
    </w:p>
    <w:p w:rsidR="00A32593" w:rsidRDefault="001D21E9" w:rsidP="00544558">
      <w:pPr>
        <w:spacing w:line="240" w:lineRule="auto"/>
        <w:jc w:val="center"/>
        <w:rPr>
          <w:lang w:val="en-GB"/>
        </w:rPr>
      </w:pPr>
      <w:r w:rsidRPr="002234D4">
        <w:rPr>
          <w:lang w:val="en-GB"/>
        </w:rPr>
        <w:t>(Source: Self-created)</w:t>
      </w:r>
    </w:p>
    <w:p w:rsidR="00A32593" w:rsidRPr="00C37DF3" w:rsidRDefault="001D21E9" w:rsidP="00544558">
      <w:pPr>
        <w:spacing w:line="240" w:lineRule="auto"/>
        <w:jc w:val="both"/>
        <w:rPr>
          <w:lang w:val="en-GB"/>
        </w:rPr>
      </w:pPr>
      <w:r>
        <w:rPr>
          <w:lang w:val="en-GB"/>
        </w:rPr>
        <w:lastRenderedPageBreak/>
        <w:t>Based on above Chart C the impact of the marketing campaign in the UK could be observed. In 2020 except for the UK market, the other markets showed a strong declining trend. Although the UK showed a decline in per</w:t>
      </w:r>
      <w:r>
        <w:rPr>
          <w:lang w:val="en-GB"/>
        </w:rPr>
        <w:t>formance in 2019, following the application of the marketing campaign in 2020 the overall sales showed a strong performance growth.</w:t>
      </w:r>
    </w:p>
    <w:p w:rsidR="00455456" w:rsidRPr="002234D4" w:rsidRDefault="001D21E9" w:rsidP="00544558">
      <w:pPr>
        <w:pStyle w:val="Heading1"/>
        <w:spacing w:line="240" w:lineRule="auto"/>
        <w:rPr>
          <w:lang w:val="en-GB"/>
        </w:rPr>
      </w:pPr>
      <w:bookmarkStart w:id="5" w:name="_Toc133414323"/>
      <w:r w:rsidRPr="002234D4">
        <w:rPr>
          <w:lang w:val="en-GB"/>
        </w:rPr>
        <w:t>Task 5: Conclusions and recommendations</w:t>
      </w:r>
      <w:bookmarkEnd w:id="5"/>
    </w:p>
    <w:p w:rsidR="00A32593" w:rsidRDefault="001D21E9" w:rsidP="00544558">
      <w:pPr>
        <w:spacing w:line="240" w:lineRule="auto"/>
        <w:jc w:val="both"/>
        <w:rPr>
          <w:lang w:val="en-GB"/>
        </w:rPr>
      </w:pPr>
      <w:r>
        <w:rPr>
          <w:lang w:val="en-GB"/>
        </w:rPr>
        <w:t xml:space="preserve">The analysis of the dataset showed a declining business performance of BIJ. The </w:t>
      </w:r>
      <w:r>
        <w:rPr>
          <w:lang w:val="en-GB"/>
        </w:rPr>
        <w:t>major decline in its largest market, i.e., Japan, is a key concerning factor for the company and it denotes an operations decline as well. Further, a fall in the overall sales performance in the USA could also be identified for the focused organisation. Ho</w:t>
      </w:r>
      <w:r>
        <w:rPr>
          <w:lang w:val="en-GB"/>
        </w:rPr>
        <w:t>wever, the identified growth in sales in the UK confirms that the used marketing campaign was a success for the company and hence it is needed to be implemented by the company in other markets to boost its sales.</w:t>
      </w:r>
    </w:p>
    <w:p w:rsidR="00C37DF3" w:rsidRDefault="001D21E9" w:rsidP="00544558">
      <w:pPr>
        <w:spacing w:line="240" w:lineRule="auto"/>
        <w:jc w:val="both"/>
        <w:rPr>
          <w:lang w:val="en-GB"/>
        </w:rPr>
      </w:pPr>
      <w:r>
        <w:rPr>
          <w:lang w:val="en-GB"/>
        </w:rPr>
        <w:t>In this regard, the following recommendatio</w:t>
      </w:r>
      <w:r>
        <w:rPr>
          <w:lang w:val="en-GB"/>
        </w:rPr>
        <w:t>ns could be made to the management of BIJ-</w:t>
      </w:r>
    </w:p>
    <w:p w:rsidR="00C37DF3" w:rsidRDefault="001D21E9" w:rsidP="00544558">
      <w:pPr>
        <w:spacing w:line="240" w:lineRule="auto"/>
        <w:jc w:val="both"/>
        <w:rPr>
          <w:lang w:val="en-GB"/>
        </w:rPr>
      </w:pPr>
      <w:r>
        <w:rPr>
          <w:lang w:val="en-GB"/>
        </w:rPr>
        <w:t>a. Developing a suitable strategic approach for developing effective marketing strategies in the other markets of the company. This will help the firm to improve its sales performance.</w:t>
      </w:r>
    </w:p>
    <w:p w:rsidR="00C37DF3" w:rsidRDefault="001D21E9" w:rsidP="00544558">
      <w:pPr>
        <w:spacing w:line="240" w:lineRule="auto"/>
        <w:jc w:val="both"/>
        <w:rPr>
          <w:lang w:val="en-GB"/>
        </w:rPr>
      </w:pPr>
      <w:r>
        <w:rPr>
          <w:lang w:val="en-GB"/>
        </w:rPr>
        <w:t>b. The jewellery market is h</w:t>
      </w:r>
      <w:r>
        <w:rPr>
          <w:lang w:val="en-GB"/>
        </w:rPr>
        <w:t>ighly competitive and it is essential for companies to comply with the changing market demand. Hence, it could be recommended to the organisation incorporate a strategic market analysis process to determine the overall needs of the markets in Japan and the</w:t>
      </w:r>
      <w:r>
        <w:rPr>
          <w:lang w:val="en-GB"/>
        </w:rPr>
        <w:t xml:space="preserve"> USA to introduce product lines accordingly.</w:t>
      </w:r>
    </w:p>
    <w:p w:rsidR="00C37DF3" w:rsidRPr="002234D4" w:rsidRDefault="001D21E9" w:rsidP="00544558">
      <w:pPr>
        <w:spacing w:line="240" w:lineRule="auto"/>
        <w:jc w:val="both"/>
        <w:rPr>
          <w:lang w:val="en-GB"/>
        </w:rPr>
      </w:pPr>
      <w:r>
        <w:rPr>
          <w:lang w:val="en-GB"/>
        </w:rPr>
        <w:t xml:space="preserve">c. It is also recommended to the company adopt suitable business data analytics in its data acquisition, presentation and analysis process for </w:t>
      </w:r>
      <w:r w:rsidR="004F324F">
        <w:rPr>
          <w:lang w:val="en-GB"/>
        </w:rPr>
        <w:t>securing long-term growth.</w:t>
      </w:r>
    </w:p>
    <w:p w:rsidR="00A32593" w:rsidRPr="002234D4" w:rsidRDefault="001D21E9" w:rsidP="00544558">
      <w:pPr>
        <w:spacing w:line="240" w:lineRule="auto"/>
        <w:rPr>
          <w:lang w:val="en-GB"/>
        </w:rPr>
      </w:pPr>
      <w:r w:rsidRPr="002234D4">
        <w:rPr>
          <w:lang w:val="en-GB"/>
        </w:rPr>
        <w:br w:type="page"/>
      </w:r>
    </w:p>
    <w:p w:rsidR="00455456" w:rsidRPr="002234D4" w:rsidRDefault="001D21E9" w:rsidP="00544558">
      <w:pPr>
        <w:pStyle w:val="Heading1"/>
        <w:spacing w:line="240" w:lineRule="auto"/>
        <w:rPr>
          <w:lang w:val="en-GB"/>
        </w:rPr>
      </w:pPr>
      <w:bookmarkStart w:id="6" w:name="_Toc133414324"/>
      <w:r w:rsidRPr="002234D4">
        <w:rPr>
          <w:lang w:val="en-GB"/>
        </w:rPr>
        <w:lastRenderedPageBreak/>
        <w:t>References</w:t>
      </w:r>
      <w:bookmarkEnd w:id="6"/>
    </w:p>
    <w:p w:rsidR="006C7F7F" w:rsidRPr="002234D4" w:rsidRDefault="001D21E9" w:rsidP="00544558">
      <w:pPr>
        <w:spacing w:line="240" w:lineRule="auto"/>
        <w:jc w:val="both"/>
        <w:rPr>
          <w:lang w:val="en-GB"/>
        </w:rPr>
      </w:pPr>
      <w:r w:rsidRPr="00AE7816">
        <w:rPr>
          <w:lang w:val="en-GB"/>
        </w:rPr>
        <w:t>Data quality: 7 key issues &amp;</w:t>
      </w:r>
      <w:r w:rsidRPr="00AE7816">
        <w:rPr>
          <w:lang w:val="en-GB"/>
        </w:rPr>
        <w:t>amp; best</w:t>
      </w:r>
      <w:r>
        <w:rPr>
          <w:lang w:val="en-GB"/>
        </w:rPr>
        <w:t xml:space="preserve"> practices to avoid: Yellowfin 2022.</w:t>
      </w:r>
      <w:r w:rsidRPr="00AE7816">
        <w:rPr>
          <w:lang w:val="en-GB"/>
        </w:rPr>
        <w:t xml:space="preserve"> Yellowfin BI. Available at: </w:t>
      </w:r>
      <w:hyperlink r:id="rId11" w:history="1">
        <w:r w:rsidRPr="00631130">
          <w:rPr>
            <w:rStyle w:val="Hyperlink"/>
            <w:lang w:val="en-GB"/>
          </w:rPr>
          <w:t>https://www.yellowfinbi.com/best-practice-guide/data-preparation-</w:t>
        </w:r>
        <w:r w:rsidRPr="00631130">
          <w:rPr>
            <w:rStyle w:val="Hyperlink"/>
            <w:lang w:val="en-GB"/>
          </w:rPr>
          <w:t>enrichment-performance/data-quality</w:t>
        </w:r>
      </w:hyperlink>
      <w:r>
        <w:rPr>
          <w:lang w:val="en-GB"/>
        </w:rPr>
        <w:t xml:space="preserve"> </w:t>
      </w:r>
      <w:r w:rsidRPr="00AE7816">
        <w:rPr>
          <w:lang w:val="en-GB"/>
        </w:rPr>
        <w:t>(Accessed: April 26, 2023).</w:t>
      </w:r>
    </w:p>
    <w:p w:rsidR="006C7F7F" w:rsidRDefault="001D21E9" w:rsidP="00544558">
      <w:pPr>
        <w:spacing w:line="240" w:lineRule="auto"/>
        <w:jc w:val="both"/>
        <w:rPr>
          <w:lang w:val="en-GB"/>
        </w:rPr>
      </w:pPr>
      <w:r>
        <w:rPr>
          <w:lang w:val="en-GB"/>
        </w:rPr>
        <w:t xml:space="preserve">Memon, M. </w:t>
      </w:r>
      <w:r w:rsidRPr="00AE7816">
        <w:rPr>
          <w:lang w:val="en-GB"/>
        </w:rPr>
        <w:t>2023</w:t>
      </w:r>
      <w:r>
        <w:rPr>
          <w:lang w:val="en-GB"/>
        </w:rPr>
        <w:t>.</w:t>
      </w:r>
      <w:r w:rsidRPr="00AE7816">
        <w:rPr>
          <w:lang w:val="en-GB"/>
        </w:rPr>
        <w:t xml:space="preserve"> 6 data quality issues in reporting and best practices to overcome them: Databox blog, Databox. Available at: </w:t>
      </w:r>
      <w:hyperlink r:id="rId12" w:history="1">
        <w:r w:rsidRPr="00631130">
          <w:rPr>
            <w:rStyle w:val="Hyperlink"/>
            <w:lang w:val="en-GB"/>
          </w:rPr>
          <w:t>https://databox.com/data-quality-issues-in-reporting</w:t>
        </w:r>
      </w:hyperlink>
      <w:r>
        <w:rPr>
          <w:lang w:val="en-GB"/>
        </w:rPr>
        <w:t xml:space="preserve"> </w:t>
      </w:r>
      <w:r w:rsidRPr="00AE7816">
        <w:rPr>
          <w:lang w:val="en-GB"/>
        </w:rPr>
        <w:t>(Accessed: April 26, 2023).</w:t>
      </w:r>
    </w:p>
    <w:p w:rsidR="006C7F7F" w:rsidRDefault="001D21E9" w:rsidP="00544558">
      <w:pPr>
        <w:spacing w:line="240" w:lineRule="auto"/>
        <w:jc w:val="both"/>
        <w:rPr>
          <w:lang w:val="en-GB"/>
        </w:rPr>
      </w:pPr>
      <w:r>
        <w:rPr>
          <w:lang w:val="en-GB"/>
        </w:rPr>
        <w:t xml:space="preserve">Qureshi, H. </w:t>
      </w:r>
      <w:r w:rsidRPr="00E070F4">
        <w:rPr>
          <w:lang w:val="en-GB"/>
        </w:rPr>
        <w:t>2022</w:t>
      </w:r>
      <w:r>
        <w:rPr>
          <w:lang w:val="en-GB"/>
        </w:rPr>
        <w:t>.</w:t>
      </w:r>
      <w:r w:rsidRPr="00E070F4">
        <w:rPr>
          <w:lang w:val="en-GB"/>
        </w:rPr>
        <w:t xml:space="preserve"> Top 15 most common data quality issues (and how to fix them), Medium. Towards Data Science. Available at: </w:t>
      </w:r>
      <w:hyperlink r:id="rId13" w:history="1">
        <w:r w:rsidRPr="00631130">
          <w:rPr>
            <w:rStyle w:val="Hyperlink"/>
            <w:lang w:val="en-GB"/>
          </w:rPr>
          <w:t>https://towardsdatascience.com/top-15-most-common-data-quality-issues-and-how-to-fix-them-c1ef0854dca6</w:t>
        </w:r>
      </w:hyperlink>
      <w:r>
        <w:rPr>
          <w:lang w:val="en-GB"/>
        </w:rPr>
        <w:t xml:space="preserve"> </w:t>
      </w:r>
      <w:r w:rsidRPr="00E070F4">
        <w:rPr>
          <w:lang w:val="en-GB"/>
        </w:rPr>
        <w:t>(Accessed: April 26, 2023).</w:t>
      </w:r>
    </w:p>
    <w:p w:rsidR="006C7F7F" w:rsidRDefault="001D21E9" w:rsidP="00544558">
      <w:pPr>
        <w:spacing w:line="240" w:lineRule="auto"/>
        <w:jc w:val="both"/>
        <w:rPr>
          <w:lang w:val="en-GB"/>
        </w:rPr>
      </w:pPr>
      <w:r>
        <w:rPr>
          <w:lang w:val="en-GB"/>
        </w:rPr>
        <w:t>Reno, G. 2023.</w:t>
      </w:r>
      <w:r w:rsidRPr="00AE7816">
        <w:rPr>
          <w:lang w:val="en-GB"/>
        </w:rPr>
        <w:t xml:space="preserve"> 10 common data quality issues (and how t</w:t>
      </w:r>
      <w:r w:rsidRPr="00AE7816">
        <w:rPr>
          <w:lang w:val="en-GB"/>
        </w:rPr>
        <w:t xml:space="preserve">o solve them), FirstEigen. Available at: </w:t>
      </w:r>
      <w:hyperlink r:id="rId14" w:history="1">
        <w:r w:rsidRPr="00631130">
          <w:rPr>
            <w:rStyle w:val="Hyperlink"/>
            <w:lang w:val="en-GB"/>
          </w:rPr>
          <w:t>https://firsteigen.com/blog/10-common-data-quality-issues-and-how-to-solve-them/</w:t>
        </w:r>
      </w:hyperlink>
      <w:r>
        <w:rPr>
          <w:lang w:val="en-GB"/>
        </w:rPr>
        <w:t xml:space="preserve"> </w:t>
      </w:r>
      <w:r w:rsidRPr="00AE7816">
        <w:rPr>
          <w:lang w:val="en-GB"/>
        </w:rPr>
        <w:t>(Accessed: April 26, 2023).</w:t>
      </w:r>
    </w:p>
    <w:p w:rsidR="00A32593" w:rsidRPr="002234D4" w:rsidRDefault="001D21E9" w:rsidP="00544558">
      <w:pPr>
        <w:spacing w:line="240" w:lineRule="auto"/>
        <w:rPr>
          <w:lang w:val="en-GB"/>
        </w:rPr>
      </w:pPr>
      <w:r w:rsidRPr="002234D4">
        <w:rPr>
          <w:lang w:val="en-GB"/>
        </w:rPr>
        <w:br w:type="page"/>
      </w:r>
    </w:p>
    <w:p w:rsidR="00455456" w:rsidRPr="002234D4" w:rsidRDefault="001D21E9" w:rsidP="00544558">
      <w:pPr>
        <w:pStyle w:val="Heading1"/>
        <w:spacing w:line="240" w:lineRule="auto"/>
        <w:rPr>
          <w:lang w:val="en-GB"/>
        </w:rPr>
      </w:pPr>
      <w:bookmarkStart w:id="7" w:name="_Toc133414325"/>
      <w:r w:rsidRPr="002234D4">
        <w:rPr>
          <w:lang w:val="en-GB"/>
        </w:rPr>
        <w:lastRenderedPageBreak/>
        <w:t>Appendi</w:t>
      </w:r>
      <w:r w:rsidR="002A149B">
        <w:rPr>
          <w:lang w:val="en-GB"/>
        </w:rPr>
        <w:t>ces</w:t>
      </w:r>
      <w:bookmarkEnd w:id="7"/>
    </w:p>
    <w:p w:rsidR="00455456" w:rsidRDefault="001D21E9" w:rsidP="00544558">
      <w:pPr>
        <w:spacing w:line="240" w:lineRule="auto"/>
        <w:rPr>
          <w:b/>
          <w:i/>
          <w:lang w:val="en-GB"/>
        </w:rPr>
      </w:pPr>
      <w:r w:rsidRPr="002A149B">
        <w:rPr>
          <w:b/>
          <w:i/>
          <w:lang w:val="en-GB"/>
        </w:rPr>
        <w:t>Appendix 1</w:t>
      </w:r>
      <w:r>
        <w:rPr>
          <w:b/>
          <w:i/>
          <w:lang w:val="en-GB"/>
        </w:rPr>
        <w:t>: Correction sheet</w:t>
      </w:r>
    </w:p>
    <w:p w:rsidR="002A149B" w:rsidRPr="002A149B" w:rsidRDefault="001D21E9" w:rsidP="00544558">
      <w:pPr>
        <w:spacing w:line="240" w:lineRule="auto"/>
        <w:jc w:val="center"/>
        <w:rPr>
          <w:lang w:val="en-GB"/>
        </w:rPr>
      </w:pPr>
      <w:r>
        <w:rPr>
          <w:noProof/>
          <w:lang w:val="en-US"/>
        </w:rPr>
        <w:drawing>
          <wp:inline distT="0" distB="0" distL="0" distR="0">
            <wp:extent cx="5731510" cy="403532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35326"/>
                    </a:xfrm>
                    <a:prstGeom prst="rect">
                      <a:avLst/>
                    </a:prstGeom>
                  </pic:spPr>
                </pic:pic>
              </a:graphicData>
            </a:graphic>
          </wp:inline>
        </w:drawing>
      </w:r>
    </w:p>
    <w:p w:rsidR="002A149B" w:rsidRPr="002A149B" w:rsidRDefault="002A149B" w:rsidP="00544558">
      <w:pPr>
        <w:spacing w:line="240" w:lineRule="auto"/>
        <w:rPr>
          <w:lang w:val="en-GB"/>
        </w:rPr>
      </w:pPr>
    </w:p>
    <w:sectPr w:rsidR="002A149B" w:rsidRPr="002A149B" w:rsidSect="000C6F6E">
      <w:footerReference w:type="default" r:id="rId16"/>
      <w:type w:val="continuous"/>
      <w:pgSz w:w="11906" w:h="16838"/>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1E9" w:rsidRDefault="001D21E9" w:rsidP="000C6F6E">
      <w:pPr>
        <w:spacing w:after="0" w:line="240" w:lineRule="auto"/>
      </w:pPr>
      <w:r>
        <w:separator/>
      </w:r>
    </w:p>
  </w:endnote>
  <w:endnote w:type="continuationSeparator" w:id="0">
    <w:p w:rsidR="001D21E9" w:rsidRDefault="001D21E9" w:rsidP="000C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6913235"/>
      <w:docPartObj>
        <w:docPartGallery w:val="Page Numbers (Bottom of Page)"/>
        <w:docPartUnique/>
      </w:docPartObj>
    </w:sdtPr>
    <w:sdtContent>
      <w:sdt>
        <w:sdtPr>
          <w:id w:val="860082579"/>
          <w:docPartObj>
            <w:docPartGallery w:val="Page Numbers (Top of Page)"/>
            <w:docPartUnique/>
          </w:docPartObj>
        </w:sdtPr>
        <w:sdtContent>
          <w:p w:rsidR="000C6F6E" w:rsidRDefault="000C6F6E">
            <w:pPr>
              <w:pStyle w:val="Footer"/>
              <w:jc w:val="right"/>
            </w:pPr>
            <w:r w:rsidRPr="000C6F6E">
              <w:rPr>
                <w:rFonts w:ascii="Calibri" w:hAnsi="Calibri" w:cs="Calibri"/>
              </w:rPr>
              <w:t xml:space="preserve">Page </w:t>
            </w:r>
            <w:r w:rsidRPr="000C6F6E">
              <w:rPr>
                <w:rFonts w:ascii="Calibri" w:hAnsi="Calibri" w:cs="Calibri"/>
                <w:bCs/>
              </w:rPr>
              <w:fldChar w:fldCharType="begin"/>
            </w:r>
            <w:r w:rsidRPr="000C6F6E">
              <w:rPr>
                <w:rFonts w:ascii="Calibri" w:hAnsi="Calibri" w:cs="Calibri"/>
                <w:bCs/>
              </w:rPr>
              <w:instrText xml:space="preserve"> PAGE </w:instrText>
            </w:r>
            <w:r w:rsidRPr="000C6F6E">
              <w:rPr>
                <w:rFonts w:ascii="Calibri" w:hAnsi="Calibri" w:cs="Calibri"/>
                <w:bCs/>
              </w:rPr>
              <w:fldChar w:fldCharType="separate"/>
            </w:r>
            <w:r>
              <w:rPr>
                <w:rFonts w:ascii="Calibri" w:hAnsi="Calibri" w:cs="Calibri"/>
                <w:bCs/>
                <w:noProof/>
              </w:rPr>
              <w:t>1</w:t>
            </w:r>
            <w:r w:rsidRPr="000C6F6E">
              <w:rPr>
                <w:rFonts w:ascii="Calibri" w:hAnsi="Calibri" w:cs="Calibri"/>
                <w:bCs/>
              </w:rPr>
              <w:fldChar w:fldCharType="end"/>
            </w:r>
            <w:r w:rsidRPr="000C6F6E">
              <w:rPr>
                <w:rFonts w:ascii="Calibri" w:hAnsi="Calibri" w:cs="Calibri"/>
              </w:rPr>
              <w:t xml:space="preserve"> of </w:t>
            </w:r>
            <w:r w:rsidRPr="000C6F6E">
              <w:rPr>
                <w:rFonts w:ascii="Calibri" w:hAnsi="Calibri" w:cs="Calibri"/>
                <w:bCs/>
              </w:rPr>
              <w:fldChar w:fldCharType="begin"/>
            </w:r>
            <w:r w:rsidRPr="000C6F6E">
              <w:rPr>
                <w:rFonts w:ascii="Calibri" w:hAnsi="Calibri" w:cs="Calibri"/>
                <w:bCs/>
              </w:rPr>
              <w:instrText xml:space="preserve"> NUMPAGES  </w:instrText>
            </w:r>
            <w:r w:rsidRPr="000C6F6E">
              <w:rPr>
                <w:rFonts w:ascii="Calibri" w:hAnsi="Calibri" w:cs="Calibri"/>
                <w:bCs/>
              </w:rPr>
              <w:fldChar w:fldCharType="separate"/>
            </w:r>
            <w:r>
              <w:rPr>
                <w:rFonts w:ascii="Calibri" w:hAnsi="Calibri" w:cs="Calibri"/>
                <w:bCs/>
                <w:noProof/>
              </w:rPr>
              <w:t>11</w:t>
            </w:r>
            <w:r w:rsidRPr="000C6F6E">
              <w:rPr>
                <w:rFonts w:ascii="Calibri" w:hAnsi="Calibri" w:cs="Calibri"/>
                <w:bCs/>
              </w:rPr>
              <w:fldChar w:fldCharType="end"/>
            </w:r>
          </w:p>
        </w:sdtContent>
      </w:sdt>
    </w:sdtContent>
  </w:sdt>
  <w:p w:rsidR="000C6F6E" w:rsidRDefault="000C6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1E9" w:rsidRDefault="001D21E9" w:rsidP="000C6F6E">
      <w:pPr>
        <w:spacing w:after="0" w:line="240" w:lineRule="auto"/>
      </w:pPr>
      <w:r>
        <w:separator/>
      </w:r>
    </w:p>
  </w:footnote>
  <w:footnote w:type="continuationSeparator" w:id="0">
    <w:p w:rsidR="001D21E9" w:rsidRDefault="001D21E9" w:rsidP="000C6F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rM0NDMwMTC3MDE0NjNQ0lEKTi0uzszPAykwqgUAXbn9GywAAAA="/>
  </w:docVars>
  <w:rsids>
    <w:rsidRoot w:val="003B5693"/>
    <w:rsid w:val="00016116"/>
    <w:rsid w:val="0005602B"/>
    <w:rsid w:val="0007010A"/>
    <w:rsid w:val="000C6F6E"/>
    <w:rsid w:val="001B2668"/>
    <w:rsid w:val="001B5ADC"/>
    <w:rsid w:val="001D21E9"/>
    <w:rsid w:val="002234D4"/>
    <w:rsid w:val="00275478"/>
    <w:rsid w:val="002A149B"/>
    <w:rsid w:val="0034119E"/>
    <w:rsid w:val="003B5693"/>
    <w:rsid w:val="004162C4"/>
    <w:rsid w:val="004236C6"/>
    <w:rsid w:val="00455456"/>
    <w:rsid w:val="00463A64"/>
    <w:rsid w:val="004F324F"/>
    <w:rsid w:val="00510EC0"/>
    <w:rsid w:val="00511C32"/>
    <w:rsid w:val="00516AC0"/>
    <w:rsid w:val="00531695"/>
    <w:rsid w:val="00544558"/>
    <w:rsid w:val="00572653"/>
    <w:rsid w:val="005E505E"/>
    <w:rsid w:val="00600CE4"/>
    <w:rsid w:val="006238B3"/>
    <w:rsid w:val="00631130"/>
    <w:rsid w:val="00686269"/>
    <w:rsid w:val="00697E3E"/>
    <w:rsid w:val="006C7F7F"/>
    <w:rsid w:val="006E05A4"/>
    <w:rsid w:val="00711A54"/>
    <w:rsid w:val="00741EE3"/>
    <w:rsid w:val="0079271D"/>
    <w:rsid w:val="007D0371"/>
    <w:rsid w:val="0083317E"/>
    <w:rsid w:val="00865F37"/>
    <w:rsid w:val="0099666B"/>
    <w:rsid w:val="009A169E"/>
    <w:rsid w:val="00A32593"/>
    <w:rsid w:val="00AD5E06"/>
    <w:rsid w:val="00AE7816"/>
    <w:rsid w:val="00B45422"/>
    <w:rsid w:val="00C37DF3"/>
    <w:rsid w:val="00C731AA"/>
    <w:rsid w:val="00C97ED0"/>
    <w:rsid w:val="00D31278"/>
    <w:rsid w:val="00D314D4"/>
    <w:rsid w:val="00D44404"/>
    <w:rsid w:val="00DC0638"/>
    <w:rsid w:val="00E02884"/>
    <w:rsid w:val="00E070F4"/>
    <w:rsid w:val="00E50891"/>
    <w:rsid w:val="00E866F2"/>
    <w:rsid w:val="00EF5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2593"/>
    <w:pPr>
      <w:keepNext/>
      <w:keepLines/>
      <w:spacing w:before="240" w:after="0" w:line="360" w:lineRule="auto"/>
      <w:jc w:val="both"/>
      <w:outlineLvl w:val="0"/>
    </w:pPr>
    <w:rPr>
      <w:rFonts w:ascii="Calibri" w:eastAsiaTheme="majorEastAsia" w:hAnsi="Calibr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A169E"/>
    <w:pPr>
      <w:spacing w:after="0" w:line="240" w:lineRule="auto"/>
    </w:pPr>
  </w:style>
  <w:style w:type="table" w:styleId="TableGrid">
    <w:name w:val="Table Grid"/>
    <w:basedOn w:val="TableNormal"/>
    <w:uiPriority w:val="39"/>
    <w:rsid w:val="00C97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2593"/>
    <w:rPr>
      <w:rFonts w:ascii="Calibri" w:eastAsiaTheme="majorEastAsia" w:hAnsi="Calibri" w:cstheme="majorBidi"/>
      <w:b/>
      <w:sz w:val="28"/>
      <w:szCs w:val="32"/>
    </w:rPr>
  </w:style>
  <w:style w:type="paragraph" w:styleId="BalloonText">
    <w:name w:val="Balloon Text"/>
    <w:basedOn w:val="Normal"/>
    <w:link w:val="BalloonTextChar"/>
    <w:uiPriority w:val="99"/>
    <w:semiHidden/>
    <w:unhideWhenUsed/>
    <w:rsid w:val="00223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4D4"/>
    <w:rPr>
      <w:rFonts w:ascii="Tahoma" w:hAnsi="Tahoma" w:cs="Tahoma"/>
      <w:sz w:val="16"/>
      <w:szCs w:val="16"/>
    </w:rPr>
  </w:style>
  <w:style w:type="paragraph" w:styleId="ListParagraph">
    <w:name w:val="List Paragraph"/>
    <w:basedOn w:val="Normal"/>
    <w:uiPriority w:val="34"/>
    <w:qFormat/>
    <w:rsid w:val="00DC0638"/>
    <w:pPr>
      <w:ind w:left="720"/>
      <w:contextualSpacing/>
    </w:pPr>
  </w:style>
  <w:style w:type="character" w:styleId="Hyperlink">
    <w:name w:val="Hyperlink"/>
    <w:basedOn w:val="DefaultParagraphFont"/>
    <w:uiPriority w:val="99"/>
    <w:unhideWhenUsed/>
    <w:rsid w:val="00E070F4"/>
    <w:rPr>
      <w:color w:val="0563C1" w:themeColor="hyperlink"/>
      <w:u w:val="single"/>
    </w:rPr>
  </w:style>
  <w:style w:type="paragraph" w:styleId="Header">
    <w:name w:val="header"/>
    <w:basedOn w:val="Normal"/>
    <w:link w:val="HeaderChar"/>
    <w:uiPriority w:val="99"/>
    <w:unhideWhenUsed/>
    <w:rsid w:val="000C6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F6E"/>
  </w:style>
  <w:style w:type="paragraph" w:styleId="Footer">
    <w:name w:val="footer"/>
    <w:basedOn w:val="Normal"/>
    <w:link w:val="FooterChar"/>
    <w:uiPriority w:val="99"/>
    <w:unhideWhenUsed/>
    <w:rsid w:val="000C6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F6E"/>
  </w:style>
  <w:style w:type="paragraph" w:styleId="TOCHeading">
    <w:name w:val="TOC Heading"/>
    <w:basedOn w:val="Heading1"/>
    <w:next w:val="Normal"/>
    <w:uiPriority w:val="39"/>
    <w:semiHidden/>
    <w:unhideWhenUsed/>
    <w:qFormat/>
    <w:rsid w:val="000C6F6E"/>
    <w:pPr>
      <w:spacing w:before="480" w:line="276" w:lineRule="auto"/>
      <w:jc w:val="left"/>
      <w:outlineLvl w:val="9"/>
    </w:pPr>
    <w:rPr>
      <w:rFonts w:asciiTheme="majorHAnsi" w:hAnsiTheme="majorHAnsi"/>
      <w:bCs/>
      <w:color w:val="2F5496" w:themeColor="accent1" w:themeShade="BF"/>
      <w:kern w:val="0"/>
      <w:szCs w:val="28"/>
      <w:lang w:val="en-US" w:eastAsia="ja-JP"/>
      <w14:ligatures w14:val="none"/>
    </w:rPr>
  </w:style>
  <w:style w:type="paragraph" w:styleId="TOC1">
    <w:name w:val="toc 1"/>
    <w:basedOn w:val="Normal"/>
    <w:next w:val="Normal"/>
    <w:autoRedefine/>
    <w:uiPriority w:val="39"/>
    <w:unhideWhenUsed/>
    <w:rsid w:val="000C6F6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2593"/>
    <w:pPr>
      <w:keepNext/>
      <w:keepLines/>
      <w:spacing w:before="240" w:after="0" w:line="360" w:lineRule="auto"/>
      <w:jc w:val="both"/>
      <w:outlineLvl w:val="0"/>
    </w:pPr>
    <w:rPr>
      <w:rFonts w:ascii="Calibri" w:eastAsiaTheme="majorEastAsia" w:hAnsi="Calibr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A169E"/>
    <w:pPr>
      <w:spacing w:after="0" w:line="240" w:lineRule="auto"/>
    </w:pPr>
  </w:style>
  <w:style w:type="table" w:styleId="TableGrid">
    <w:name w:val="Table Grid"/>
    <w:basedOn w:val="TableNormal"/>
    <w:uiPriority w:val="39"/>
    <w:rsid w:val="00C97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2593"/>
    <w:rPr>
      <w:rFonts w:ascii="Calibri" w:eastAsiaTheme="majorEastAsia" w:hAnsi="Calibri" w:cstheme="majorBidi"/>
      <w:b/>
      <w:sz w:val="28"/>
      <w:szCs w:val="32"/>
    </w:rPr>
  </w:style>
  <w:style w:type="paragraph" w:styleId="BalloonText">
    <w:name w:val="Balloon Text"/>
    <w:basedOn w:val="Normal"/>
    <w:link w:val="BalloonTextChar"/>
    <w:uiPriority w:val="99"/>
    <w:semiHidden/>
    <w:unhideWhenUsed/>
    <w:rsid w:val="00223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4D4"/>
    <w:rPr>
      <w:rFonts w:ascii="Tahoma" w:hAnsi="Tahoma" w:cs="Tahoma"/>
      <w:sz w:val="16"/>
      <w:szCs w:val="16"/>
    </w:rPr>
  </w:style>
  <w:style w:type="paragraph" w:styleId="ListParagraph">
    <w:name w:val="List Paragraph"/>
    <w:basedOn w:val="Normal"/>
    <w:uiPriority w:val="34"/>
    <w:qFormat/>
    <w:rsid w:val="00DC0638"/>
    <w:pPr>
      <w:ind w:left="720"/>
      <w:contextualSpacing/>
    </w:pPr>
  </w:style>
  <w:style w:type="character" w:styleId="Hyperlink">
    <w:name w:val="Hyperlink"/>
    <w:basedOn w:val="DefaultParagraphFont"/>
    <w:uiPriority w:val="99"/>
    <w:unhideWhenUsed/>
    <w:rsid w:val="00E070F4"/>
    <w:rPr>
      <w:color w:val="0563C1" w:themeColor="hyperlink"/>
      <w:u w:val="single"/>
    </w:rPr>
  </w:style>
  <w:style w:type="paragraph" w:styleId="Header">
    <w:name w:val="header"/>
    <w:basedOn w:val="Normal"/>
    <w:link w:val="HeaderChar"/>
    <w:uiPriority w:val="99"/>
    <w:unhideWhenUsed/>
    <w:rsid w:val="000C6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F6E"/>
  </w:style>
  <w:style w:type="paragraph" w:styleId="Footer">
    <w:name w:val="footer"/>
    <w:basedOn w:val="Normal"/>
    <w:link w:val="FooterChar"/>
    <w:uiPriority w:val="99"/>
    <w:unhideWhenUsed/>
    <w:rsid w:val="000C6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F6E"/>
  </w:style>
  <w:style w:type="paragraph" w:styleId="TOCHeading">
    <w:name w:val="TOC Heading"/>
    <w:basedOn w:val="Heading1"/>
    <w:next w:val="Normal"/>
    <w:uiPriority w:val="39"/>
    <w:semiHidden/>
    <w:unhideWhenUsed/>
    <w:qFormat/>
    <w:rsid w:val="000C6F6E"/>
    <w:pPr>
      <w:spacing w:before="480" w:line="276" w:lineRule="auto"/>
      <w:jc w:val="left"/>
      <w:outlineLvl w:val="9"/>
    </w:pPr>
    <w:rPr>
      <w:rFonts w:asciiTheme="majorHAnsi" w:hAnsiTheme="majorHAnsi"/>
      <w:bCs/>
      <w:color w:val="2F5496" w:themeColor="accent1" w:themeShade="BF"/>
      <w:kern w:val="0"/>
      <w:szCs w:val="28"/>
      <w:lang w:val="en-US" w:eastAsia="ja-JP"/>
      <w14:ligatures w14:val="none"/>
    </w:rPr>
  </w:style>
  <w:style w:type="paragraph" w:styleId="TOC1">
    <w:name w:val="toc 1"/>
    <w:basedOn w:val="Normal"/>
    <w:next w:val="Normal"/>
    <w:autoRedefine/>
    <w:uiPriority w:val="39"/>
    <w:unhideWhenUsed/>
    <w:rsid w:val="000C6F6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top-15-most-common-data-quality-issues-and-how-to-fix-them-c1ef0854dca6"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atabox.com/data-quality-issues-in-repor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llowfinbi.com/best-practice-guide/data-preparation-enrichment-performance/data-quality"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irsteigen.com/blog/10-common-data-quality-issues-and-how-to-solve-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C9509-0331-4C6F-B2DC-4AB301D52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11</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19</cp:revision>
  <dcterms:created xsi:type="dcterms:W3CDTF">2023-04-25T17:07:00Z</dcterms:created>
  <dcterms:modified xsi:type="dcterms:W3CDTF">2023-04-26T09:42:00Z</dcterms:modified>
</cp:coreProperties>
</file>