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ADD6" w14:textId="77777777" w:rsidR="00983B15" w:rsidRDefault="00983B15" w:rsidP="0008797F">
      <w:pPr>
        <w:pStyle w:val="Normal1"/>
        <w:spacing w:line="360" w:lineRule="auto"/>
        <w:rPr>
          <w:rFonts w:ascii="Times New Roman" w:eastAsia="Times New Roman" w:hAnsi="Times New Roman" w:cs="Times New Roman"/>
          <w:b/>
          <w:sz w:val="32"/>
          <w:szCs w:val="32"/>
        </w:rPr>
      </w:pPr>
    </w:p>
    <w:p w14:paraId="67B0D3DD"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05BCBF6C"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3508488F"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19D463E1"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04085E9F"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5022AFDC"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5DC16A4E"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601814F1"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16E83CE4"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6674BA69"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27204834" w14:textId="77777777" w:rsidR="00983B15" w:rsidRDefault="00983B15" w:rsidP="0008797F">
      <w:pPr>
        <w:pStyle w:val="Normal1"/>
        <w:spacing w:line="360" w:lineRule="auto"/>
        <w:jc w:val="center"/>
        <w:rPr>
          <w:rFonts w:ascii="Times New Roman" w:eastAsia="Times New Roman" w:hAnsi="Times New Roman" w:cs="Times New Roman"/>
          <w:b/>
          <w:sz w:val="32"/>
          <w:szCs w:val="32"/>
        </w:rPr>
      </w:pPr>
    </w:p>
    <w:p w14:paraId="0AB64E03" w14:textId="77777777" w:rsidR="0008797F" w:rsidRDefault="0008797F" w:rsidP="0008797F">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FINANCIAL MANAGEMENT</w:t>
      </w:r>
    </w:p>
    <w:p w14:paraId="1449A3BB" w14:textId="77777777" w:rsidR="0008797F" w:rsidRDefault="0008797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hAnsi="Times New Roman" w:cs="Times New Roman"/>
          <w:color w:val="auto"/>
          <w:sz w:val="24"/>
          <w:szCs w:val="24"/>
        </w:rPr>
        <w:id w:val="1433857784"/>
        <w:docPartObj>
          <w:docPartGallery w:val="Table of Contents"/>
          <w:docPartUnique/>
        </w:docPartObj>
      </w:sdtPr>
      <w:sdtEndPr>
        <w:rPr>
          <w:rFonts w:eastAsia="Arial"/>
          <w:b/>
          <w:bCs/>
          <w:noProof/>
          <w:lang w:val="en"/>
        </w:rPr>
      </w:sdtEndPr>
      <w:sdtContent>
        <w:p w14:paraId="7CECE51B" w14:textId="3C0519CC" w:rsidR="0008797F" w:rsidRPr="0008797F" w:rsidRDefault="0008797F" w:rsidP="0008797F">
          <w:pPr>
            <w:pStyle w:val="TOCHeading"/>
            <w:spacing w:line="276" w:lineRule="auto"/>
            <w:jc w:val="center"/>
            <w:rPr>
              <w:rFonts w:ascii="Times New Roman" w:hAnsi="Times New Roman" w:cs="Times New Roman"/>
              <w:color w:val="000000" w:themeColor="text1"/>
              <w:sz w:val="24"/>
              <w:szCs w:val="24"/>
            </w:rPr>
          </w:pPr>
          <w:r w:rsidRPr="0008797F">
            <w:rPr>
              <w:rFonts w:ascii="Times New Roman" w:hAnsi="Times New Roman" w:cs="Times New Roman"/>
              <w:color w:val="000000" w:themeColor="text1"/>
              <w:sz w:val="24"/>
              <w:szCs w:val="24"/>
            </w:rPr>
            <w:t>Table of Contents</w:t>
          </w:r>
        </w:p>
        <w:p w14:paraId="6DF04062" w14:textId="281DA4A6" w:rsidR="0008797F" w:rsidRPr="0008797F" w:rsidRDefault="0008797F" w:rsidP="0008797F">
          <w:pPr>
            <w:pStyle w:val="TOC1"/>
            <w:tabs>
              <w:tab w:val="right" w:leader="dot" w:pos="9350"/>
            </w:tabs>
            <w:rPr>
              <w:rFonts w:ascii="Times New Roman" w:eastAsiaTheme="minorEastAsia" w:hAnsi="Times New Roman" w:cs="Times New Roman"/>
              <w:noProof/>
              <w:color w:val="000000" w:themeColor="text1"/>
              <w:sz w:val="24"/>
              <w:szCs w:val="24"/>
              <w:lang w:val="en-IN" w:eastAsia="en-IN"/>
            </w:rPr>
          </w:pPr>
          <w:r w:rsidRPr="0008797F">
            <w:rPr>
              <w:rFonts w:ascii="Times New Roman" w:hAnsi="Times New Roman" w:cs="Times New Roman"/>
              <w:color w:val="000000" w:themeColor="text1"/>
              <w:sz w:val="24"/>
              <w:szCs w:val="24"/>
            </w:rPr>
            <w:fldChar w:fldCharType="begin"/>
          </w:r>
          <w:r w:rsidRPr="0008797F">
            <w:rPr>
              <w:rFonts w:ascii="Times New Roman" w:hAnsi="Times New Roman" w:cs="Times New Roman"/>
              <w:color w:val="000000" w:themeColor="text1"/>
              <w:sz w:val="24"/>
              <w:szCs w:val="24"/>
            </w:rPr>
            <w:instrText xml:space="preserve"> TOC \o "1-3" \h \z \u </w:instrText>
          </w:r>
          <w:r w:rsidRPr="0008797F">
            <w:rPr>
              <w:rFonts w:ascii="Times New Roman" w:hAnsi="Times New Roman" w:cs="Times New Roman"/>
              <w:color w:val="000000" w:themeColor="text1"/>
              <w:sz w:val="24"/>
              <w:szCs w:val="24"/>
            </w:rPr>
            <w:fldChar w:fldCharType="separate"/>
          </w:r>
          <w:hyperlink w:anchor="_Toc132391111" w:history="1">
            <w:r w:rsidRPr="0008797F">
              <w:rPr>
                <w:rStyle w:val="Hyperlink"/>
                <w:rFonts w:ascii="Times New Roman" w:hAnsi="Times New Roman" w:cs="Times New Roman"/>
                <w:noProof/>
                <w:color w:val="000000" w:themeColor="text1"/>
                <w:sz w:val="24"/>
                <w:szCs w:val="24"/>
              </w:rPr>
              <w:t>Introduction</w:t>
            </w:r>
            <w:r w:rsidRPr="0008797F">
              <w:rPr>
                <w:rFonts w:ascii="Times New Roman" w:hAnsi="Times New Roman" w:cs="Times New Roman"/>
                <w:noProof/>
                <w:webHidden/>
                <w:color w:val="000000" w:themeColor="text1"/>
                <w:sz w:val="24"/>
                <w:szCs w:val="24"/>
              </w:rPr>
              <w:tab/>
            </w:r>
            <w:r w:rsidRPr="0008797F">
              <w:rPr>
                <w:rFonts w:ascii="Times New Roman" w:hAnsi="Times New Roman" w:cs="Times New Roman"/>
                <w:noProof/>
                <w:webHidden/>
                <w:color w:val="000000" w:themeColor="text1"/>
                <w:sz w:val="24"/>
                <w:szCs w:val="24"/>
              </w:rPr>
              <w:fldChar w:fldCharType="begin"/>
            </w:r>
            <w:r w:rsidRPr="0008797F">
              <w:rPr>
                <w:rFonts w:ascii="Times New Roman" w:hAnsi="Times New Roman" w:cs="Times New Roman"/>
                <w:noProof/>
                <w:webHidden/>
                <w:color w:val="000000" w:themeColor="text1"/>
                <w:sz w:val="24"/>
                <w:szCs w:val="24"/>
              </w:rPr>
              <w:instrText xml:space="preserve"> PAGEREF _Toc132391111 \h </w:instrText>
            </w:r>
            <w:r w:rsidRPr="0008797F">
              <w:rPr>
                <w:rFonts w:ascii="Times New Roman" w:hAnsi="Times New Roman" w:cs="Times New Roman"/>
                <w:noProof/>
                <w:webHidden/>
                <w:color w:val="000000" w:themeColor="text1"/>
                <w:sz w:val="24"/>
                <w:szCs w:val="24"/>
              </w:rPr>
            </w:r>
            <w:r w:rsidRPr="0008797F">
              <w:rPr>
                <w:rFonts w:ascii="Times New Roman" w:hAnsi="Times New Roman" w:cs="Times New Roman"/>
                <w:noProof/>
                <w:webHidden/>
                <w:color w:val="000000" w:themeColor="text1"/>
                <w:sz w:val="24"/>
                <w:szCs w:val="24"/>
              </w:rPr>
              <w:fldChar w:fldCharType="separate"/>
            </w:r>
            <w:r w:rsidRPr="0008797F">
              <w:rPr>
                <w:rFonts w:ascii="Times New Roman" w:hAnsi="Times New Roman" w:cs="Times New Roman"/>
                <w:noProof/>
                <w:webHidden/>
                <w:color w:val="000000" w:themeColor="text1"/>
                <w:sz w:val="24"/>
                <w:szCs w:val="24"/>
              </w:rPr>
              <w:t>2</w:t>
            </w:r>
            <w:r w:rsidRPr="0008797F">
              <w:rPr>
                <w:rFonts w:ascii="Times New Roman" w:hAnsi="Times New Roman" w:cs="Times New Roman"/>
                <w:noProof/>
                <w:webHidden/>
                <w:color w:val="000000" w:themeColor="text1"/>
                <w:sz w:val="24"/>
                <w:szCs w:val="24"/>
              </w:rPr>
              <w:fldChar w:fldCharType="end"/>
            </w:r>
          </w:hyperlink>
        </w:p>
        <w:p w14:paraId="34E2F367" w14:textId="7DAC21B9" w:rsidR="0008797F" w:rsidRPr="0008797F" w:rsidRDefault="0008797F" w:rsidP="0008797F">
          <w:pPr>
            <w:pStyle w:val="TOC1"/>
            <w:tabs>
              <w:tab w:val="right" w:leader="dot" w:pos="9350"/>
            </w:tabs>
            <w:rPr>
              <w:rFonts w:ascii="Times New Roman" w:eastAsiaTheme="minorEastAsia" w:hAnsi="Times New Roman" w:cs="Times New Roman"/>
              <w:noProof/>
              <w:color w:val="000000" w:themeColor="text1"/>
              <w:sz w:val="24"/>
              <w:szCs w:val="24"/>
              <w:lang w:val="en-IN" w:eastAsia="en-IN"/>
            </w:rPr>
          </w:pPr>
          <w:hyperlink w:anchor="_Toc132391112" w:history="1">
            <w:r w:rsidRPr="0008797F">
              <w:rPr>
                <w:rStyle w:val="Hyperlink"/>
                <w:rFonts w:ascii="Times New Roman" w:hAnsi="Times New Roman" w:cs="Times New Roman"/>
                <w:noProof/>
                <w:color w:val="000000" w:themeColor="text1"/>
                <w:sz w:val="24"/>
                <w:szCs w:val="24"/>
              </w:rPr>
              <w:t>Section: 1</w:t>
            </w:r>
            <w:r w:rsidRPr="0008797F">
              <w:rPr>
                <w:rFonts w:ascii="Times New Roman" w:hAnsi="Times New Roman" w:cs="Times New Roman"/>
                <w:noProof/>
                <w:webHidden/>
                <w:color w:val="000000" w:themeColor="text1"/>
                <w:sz w:val="24"/>
                <w:szCs w:val="24"/>
              </w:rPr>
              <w:tab/>
            </w:r>
            <w:r w:rsidRPr="0008797F">
              <w:rPr>
                <w:rFonts w:ascii="Times New Roman" w:hAnsi="Times New Roman" w:cs="Times New Roman"/>
                <w:noProof/>
                <w:webHidden/>
                <w:color w:val="000000" w:themeColor="text1"/>
                <w:sz w:val="24"/>
                <w:szCs w:val="24"/>
              </w:rPr>
              <w:fldChar w:fldCharType="begin"/>
            </w:r>
            <w:r w:rsidRPr="0008797F">
              <w:rPr>
                <w:rFonts w:ascii="Times New Roman" w:hAnsi="Times New Roman" w:cs="Times New Roman"/>
                <w:noProof/>
                <w:webHidden/>
                <w:color w:val="000000" w:themeColor="text1"/>
                <w:sz w:val="24"/>
                <w:szCs w:val="24"/>
              </w:rPr>
              <w:instrText xml:space="preserve"> PAGEREF _Toc132391112 \h </w:instrText>
            </w:r>
            <w:r w:rsidRPr="0008797F">
              <w:rPr>
                <w:rFonts w:ascii="Times New Roman" w:hAnsi="Times New Roman" w:cs="Times New Roman"/>
                <w:noProof/>
                <w:webHidden/>
                <w:color w:val="000000" w:themeColor="text1"/>
                <w:sz w:val="24"/>
                <w:szCs w:val="24"/>
              </w:rPr>
            </w:r>
            <w:r w:rsidRPr="0008797F">
              <w:rPr>
                <w:rFonts w:ascii="Times New Roman" w:hAnsi="Times New Roman" w:cs="Times New Roman"/>
                <w:noProof/>
                <w:webHidden/>
                <w:color w:val="000000" w:themeColor="text1"/>
                <w:sz w:val="24"/>
                <w:szCs w:val="24"/>
              </w:rPr>
              <w:fldChar w:fldCharType="separate"/>
            </w:r>
            <w:r w:rsidRPr="0008797F">
              <w:rPr>
                <w:rFonts w:ascii="Times New Roman" w:hAnsi="Times New Roman" w:cs="Times New Roman"/>
                <w:noProof/>
                <w:webHidden/>
                <w:color w:val="000000" w:themeColor="text1"/>
                <w:sz w:val="24"/>
                <w:szCs w:val="24"/>
              </w:rPr>
              <w:t>2</w:t>
            </w:r>
            <w:r w:rsidRPr="0008797F">
              <w:rPr>
                <w:rFonts w:ascii="Times New Roman" w:hAnsi="Times New Roman" w:cs="Times New Roman"/>
                <w:noProof/>
                <w:webHidden/>
                <w:color w:val="000000" w:themeColor="text1"/>
                <w:sz w:val="24"/>
                <w:szCs w:val="24"/>
              </w:rPr>
              <w:fldChar w:fldCharType="end"/>
            </w:r>
          </w:hyperlink>
        </w:p>
        <w:p w14:paraId="01A07D61" w14:textId="7A711153" w:rsidR="0008797F" w:rsidRPr="0008797F" w:rsidRDefault="0008797F" w:rsidP="0008797F">
          <w:pPr>
            <w:pStyle w:val="TOC1"/>
            <w:tabs>
              <w:tab w:val="right" w:leader="dot" w:pos="9350"/>
            </w:tabs>
            <w:rPr>
              <w:rFonts w:ascii="Times New Roman" w:eastAsiaTheme="minorEastAsia" w:hAnsi="Times New Roman" w:cs="Times New Roman"/>
              <w:noProof/>
              <w:color w:val="000000" w:themeColor="text1"/>
              <w:sz w:val="24"/>
              <w:szCs w:val="24"/>
              <w:lang w:val="en-IN" w:eastAsia="en-IN"/>
            </w:rPr>
          </w:pPr>
          <w:hyperlink w:anchor="_Toc132391113" w:history="1">
            <w:r w:rsidRPr="0008797F">
              <w:rPr>
                <w:rStyle w:val="Hyperlink"/>
                <w:rFonts w:ascii="Times New Roman" w:hAnsi="Times New Roman" w:cs="Times New Roman"/>
                <w:noProof/>
                <w:color w:val="000000" w:themeColor="text1"/>
                <w:sz w:val="24"/>
                <w:szCs w:val="24"/>
              </w:rPr>
              <w:t>Section: 2</w:t>
            </w:r>
            <w:r w:rsidRPr="0008797F">
              <w:rPr>
                <w:rFonts w:ascii="Times New Roman" w:hAnsi="Times New Roman" w:cs="Times New Roman"/>
                <w:noProof/>
                <w:webHidden/>
                <w:color w:val="000000" w:themeColor="text1"/>
                <w:sz w:val="24"/>
                <w:szCs w:val="24"/>
              </w:rPr>
              <w:tab/>
            </w:r>
            <w:r w:rsidRPr="0008797F">
              <w:rPr>
                <w:rFonts w:ascii="Times New Roman" w:hAnsi="Times New Roman" w:cs="Times New Roman"/>
                <w:noProof/>
                <w:webHidden/>
                <w:color w:val="000000" w:themeColor="text1"/>
                <w:sz w:val="24"/>
                <w:szCs w:val="24"/>
              </w:rPr>
              <w:fldChar w:fldCharType="begin"/>
            </w:r>
            <w:r w:rsidRPr="0008797F">
              <w:rPr>
                <w:rFonts w:ascii="Times New Roman" w:hAnsi="Times New Roman" w:cs="Times New Roman"/>
                <w:noProof/>
                <w:webHidden/>
                <w:color w:val="000000" w:themeColor="text1"/>
                <w:sz w:val="24"/>
                <w:szCs w:val="24"/>
              </w:rPr>
              <w:instrText xml:space="preserve"> PAGEREF _Toc132391113 \h </w:instrText>
            </w:r>
            <w:r w:rsidRPr="0008797F">
              <w:rPr>
                <w:rFonts w:ascii="Times New Roman" w:hAnsi="Times New Roman" w:cs="Times New Roman"/>
                <w:noProof/>
                <w:webHidden/>
                <w:color w:val="000000" w:themeColor="text1"/>
                <w:sz w:val="24"/>
                <w:szCs w:val="24"/>
              </w:rPr>
            </w:r>
            <w:r w:rsidRPr="0008797F">
              <w:rPr>
                <w:rFonts w:ascii="Times New Roman" w:hAnsi="Times New Roman" w:cs="Times New Roman"/>
                <w:noProof/>
                <w:webHidden/>
                <w:color w:val="000000" w:themeColor="text1"/>
                <w:sz w:val="24"/>
                <w:szCs w:val="24"/>
              </w:rPr>
              <w:fldChar w:fldCharType="separate"/>
            </w:r>
            <w:r w:rsidRPr="0008797F">
              <w:rPr>
                <w:rFonts w:ascii="Times New Roman" w:hAnsi="Times New Roman" w:cs="Times New Roman"/>
                <w:noProof/>
                <w:webHidden/>
                <w:color w:val="000000" w:themeColor="text1"/>
                <w:sz w:val="24"/>
                <w:szCs w:val="24"/>
              </w:rPr>
              <w:t>4</w:t>
            </w:r>
            <w:r w:rsidRPr="0008797F">
              <w:rPr>
                <w:rFonts w:ascii="Times New Roman" w:hAnsi="Times New Roman" w:cs="Times New Roman"/>
                <w:noProof/>
                <w:webHidden/>
                <w:color w:val="000000" w:themeColor="text1"/>
                <w:sz w:val="24"/>
                <w:szCs w:val="24"/>
              </w:rPr>
              <w:fldChar w:fldCharType="end"/>
            </w:r>
          </w:hyperlink>
        </w:p>
        <w:p w14:paraId="04F6A63E" w14:textId="36AFB637" w:rsidR="0008797F" w:rsidRPr="0008797F" w:rsidRDefault="0008797F" w:rsidP="0008797F">
          <w:pPr>
            <w:pStyle w:val="TOC1"/>
            <w:tabs>
              <w:tab w:val="right" w:leader="dot" w:pos="9350"/>
            </w:tabs>
            <w:rPr>
              <w:rFonts w:ascii="Times New Roman" w:eastAsiaTheme="minorEastAsia" w:hAnsi="Times New Roman" w:cs="Times New Roman"/>
              <w:noProof/>
              <w:color w:val="000000" w:themeColor="text1"/>
              <w:sz w:val="24"/>
              <w:szCs w:val="24"/>
              <w:lang w:val="en-IN" w:eastAsia="en-IN"/>
            </w:rPr>
          </w:pPr>
          <w:hyperlink w:anchor="_Toc132391114" w:history="1">
            <w:r w:rsidRPr="0008797F">
              <w:rPr>
                <w:rStyle w:val="Hyperlink"/>
                <w:rFonts w:ascii="Times New Roman" w:hAnsi="Times New Roman" w:cs="Times New Roman"/>
                <w:noProof/>
                <w:color w:val="000000" w:themeColor="text1"/>
                <w:sz w:val="24"/>
                <w:szCs w:val="24"/>
              </w:rPr>
              <w:t>Section: 3</w:t>
            </w:r>
            <w:r w:rsidRPr="0008797F">
              <w:rPr>
                <w:rFonts w:ascii="Times New Roman" w:hAnsi="Times New Roman" w:cs="Times New Roman"/>
                <w:noProof/>
                <w:webHidden/>
                <w:color w:val="000000" w:themeColor="text1"/>
                <w:sz w:val="24"/>
                <w:szCs w:val="24"/>
              </w:rPr>
              <w:tab/>
            </w:r>
            <w:r w:rsidRPr="0008797F">
              <w:rPr>
                <w:rFonts w:ascii="Times New Roman" w:hAnsi="Times New Roman" w:cs="Times New Roman"/>
                <w:noProof/>
                <w:webHidden/>
                <w:color w:val="000000" w:themeColor="text1"/>
                <w:sz w:val="24"/>
                <w:szCs w:val="24"/>
              </w:rPr>
              <w:fldChar w:fldCharType="begin"/>
            </w:r>
            <w:r w:rsidRPr="0008797F">
              <w:rPr>
                <w:rFonts w:ascii="Times New Roman" w:hAnsi="Times New Roman" w:cs="Times New Roman"/>
                <w:noProof/>
                <w:webHidden/>
                <w:color w:val="000000" w:themeColor="text1"/>
                <w:sz w:val="24"/>
                <w:szCs w:val="24"/>
              </w:rPr>
              <w:instrText xml:space="preserve"> PAGEREF _Toc132391114 \h </w:instrText>
            </w:r>
            <w:r w:rsidRPr="0008797F">
              <w:rPr>
                <w:rFonts w:ascii="Times New Roman" w:hAnsi="Times New Roman" w:cs="Times New Roman"/>
                <w:noProof/>
                <w:webHidden/>
                <w:color w:val="000000" w:themeColor="text1"/>
                <w:sz w:val="24"/>
                <w:szCs w:val="24"/>
              </w:rPr>
            </w:r>
            <w:r w:rsidRPr="0008797F">
              <w:rPr>
                <w:rFonts w:ascii="Times New Roman" w:hAnsi="Times New Roman" w:cs="Times New Roman"/>
                <w:noProof/>
                <w:webHidden/>
                <w:color w:val="000000" w:themeColor="text1"/>
                <w:sz w:val="24"/>
                <w:szCs w:val="24"/>
              </w:rPr>
              <w:fldChar w:fldCharType="separate"/>
            </w:r>
            <w:r w:rsidRPr="0008797F">
              <w:rPr>
                <w:rFonts w:ascii="Times New Roman" w:hAnsi="Times New Roman" w:cs="Times New Roman"/>
                <w:noProof/>
                <w:webHidden/>
                <w:color w:val="000000" w:themeColor="text1"/>
                <w:sz w:val="24"/>
                <w:szCs w:val="24"/>
              </w:rPr>
              <w:t>7</w:t>
            </w:r>
            <w:r w:rsidRPr="0008797F">
              <w:rPr>
                <w:rFonts w:ascii="Times New Roman" w:hAnsi="Times New Roman" w:cs="Times New Roman"/>
                <w:noProof/>
                <w:webHidden/>
                <w:color w:val="000000" w:themeColor="text1"/>
                <w:sz w:val="24"/>
                <w:szCs w:val="24"/>
              </w:rPr>
              <w:fldChar w:fldCharType="end"/>
            </w:r>
          </w:hyperlink>
        </w:p>
        <w:p w14:paraId="05544E41" w14:textId="7E21922E" w:rsidR="0008797F" w:rsidRPr="0008797F" w:rsidRDefault="0008797F" w:rsidP="0008797F">
          <w:pPr>
            <w:pStyle w:val="TOC1"/>
            <w:tabs>
              <w:tab w:val="right" w:leader="dot" w:pos="9350"/>
            </w:tabs>
            <w:rPr>
              <w:rFonts w:ascii="Times New Roman" w:eastAsiaTheme="minorEastAsia" w:hAnsi="Times New Roman" w:cs="Times New Roman"/>
              <w:noProof/>
              <w:color w:val="000000" w:themeColor="text1"/>
              <w:sz w:val="24"/>
              <w:szCs w:val="24"/>
              <w:lang w:val="en-IN" w:eastAsia="en-IN"/>
            </w:rPr>
          </w:pPr>
          <w:hyperlink w:anchor="_Toc132391115" w:history="1">
            <w:r w:rsidRPr="0008797F">
              <w:rPr>
                <w:rStyle w:val="Hyperlink"/>
                <w:rFonts w:ascii="Times New Roman" w:hAnsi="Times New Roman" w:cs="Times New Roman"/>
                <w:noProof/>
                <w:color w:val="000000" w:themeColor="text1"/>
                <w:sz w:val="24"/>
                <w:szCs w:val="24"/>
              </w:rPr>
              <w:t>Conclusion</w:t>
            </w:r>
            <w:r w:rsidRPr="0008797F">
              <w:rPr>
                <w:rFonts w:ascii="Times New Roman" w:hAnsi="Times New Roman" w:cs="Times New Roman"/>
                <w:noProof/>
                <w:webHidden/>
                <w:color w:val="000000" w:themeColor="text1"/>
                <w:sz w:val="24"/>
                <w:szCs w:val="24"/>
              </w:rPr>
              <w:tab/>
            </w:r>
            <w:r w:rsidRPr="0008797F">
              <w:rPr>
                <w:rFonts w:ascii="Times New Roman" w:hAnsi="Times New Roman" w:cs="Times New Roman"/>
                <w:noProof/>
                <w:webHidden/>
                <w:color w:val="000000" w:themeColor="text1"/>
                <w:sz w:val="24"/>
                <w:szCs w:val="24"/>
              </w:rPr>
              <w:fldChar w:fldCharType="begin"/>
            </w:r>
            <w:r w:rsidRPr="0008797F">
              <w:rPr>
                <w:rFonts w:ascii="Times New Roman" w:hAnsi="Times New Roman" w:cs="Times New Roman"/>
                <w:noProof/>
                <w:webHidden/>
                <w:color w:val="000000" w:themeColor="text1"/>
                <w:sz w:val="24"/>
                <w:szCs w:val="24"/>
              </w:rPr>
              <w:instrText xml:space="preserve"> PAGEREF _Toc132391115 \h </w:instrText>
            </w:r>
            <w:r w:rsidRPr="0008797F">
              <w:rPr>
                <w:rFonts w:ascii="Times New Roman" w:hAnsi="Times New Roman" w:cs="Times New Roman"/>
                <w:noProof/>
                <w:webHidden/>
                <w:color w:val="000000" w:themeColor="text1"/>
                <w:sz w:val="24"/>
                <w:szCs w:val="24"/>
              </w:rPr>
            </w:r>
            <w:r w:rsidRPr="0008797F">
              <w:rPr>
                <w:rFonts w:ascii="Times New Roman" w:hAnsi="Times New Roman" w:cs="Times New Roman"/>
                <w:noProof/>
                <w:webHidden/>
                <w:color w:val="000000" w:themeColor="text1"/>
                <w:sz w:val="24"/>
                <w:szCs w:val="24"/>
              </w:rPr>
              <w:fldChar w:fldCharType="separate"/>
            </w:r>
            <w:r w:rsidRPr="0008797F">
              <w:rPr>
                <w:rFonts w:ascii="Times New Roman" w:hAnsi="Times New Roman" w:cs="Times New Roman"/>
                <w:noProof/>
                <w:webHidden/>
                <w:color w:val="000000" w:themeColor="text1"/>
                <w:sz w:val="24"/>
                <w:szCs w:val="24"/>
              </w:rPr>
              <w:t>10</w:t>
            </w:r>
            <w:r w:rsidRPr="0008797F">
              <w:rPr>
                <w:rFonts w:ascii="Times New Roman" w:hAnsi="Times New Roman" w:cs="Times New Roman"/>
                <w:noProof/>
                <w:webHidden/>
                <w:color w:val="000000" w:themeColor="text1"/>
                <w:sz w:val="24"/>
                <w:szCs w:val="24"/>
              </w:rPr>
              <w:fldChar w:fldCharType="end"/>
            </w:r>
          </w:hyperlink>
        </w:p>
        <w:p w14:paraId="0E4AB54B" w14:textId="025EB1DA" w:rsidR="0008797F" w:rsidRPr="0008797F" w:rsidRDefault="0008797F" w:rsidP="0008797F">
          <w:pPr>
            <w:pStyle w:val="TOC1"/>
            <w:tabs>
              <w:tab w:val="right" w:leader="dot" w:pos="9350"/>
            </w:tabs>
            <w:rPr>
              <w:rFonts w:ascii="Times New Roman" w:eastAsiaTheme="minorEastAsia" w:hAnsi="Times New Roman" w:cs="Times New Roman"/>
              <w:noProof/>
              <w:color w:val="000000" w:themeColor="text1"/>
              <w:sz w:val="24"/>
              <w:szCs w:val="24"/>
              <w:lang w:val="en-IN" w:eastAsia="en-IN"/>
            </w:rPr>
          </w:pPr>
          <w:hyperlink w:anchor="_Toc132391116" w:history="1">
            <w:r w:rsidRPr="0008797F">
              <w:rPr>
                <w:rStyle w:val="Hyperlink"/>
                <w:rFonts w:ascii="Times New Roman" w:hAnsi="Times New Roman" w:cs="Times New Roman"/>
                <w:noProof/>
                <w:color w:val="000000" w:themeColor="text1"/>
                <w:sz w:val="24"/>
                <w:szCs w:val="24"/>
              </w:rPr>
              <w:t>Reference</w:t>
            </w:r>
            <w:r w:rsidRPr="0008797F">
              <w:rPr>
                <w:rFonts w:ascii="Times New Roman" w:hAnsi="Times New Roman" w:cs="Times New Roman"/>
                <w:noProof/>
                <w:webHidden/>
                <w:color w:val="000000" w:themeColor="text1"/>
                <w:sz w:val="24"/>
                <w:szCs w:val="24"/>
              </w:rPr>
              <w:tab/>
            </w:r>
            <w:r w:rsidRPr="0008797F">
              <w:rPr>
                <w:rFonts w:ascii="Times New Roman" w:hAnsi="Times New Roman" w:cs="Times New Roman"/>
                <w:noProof/>
                <w:webHidden/>
                <w:color w:val="000000" w:themeColor="text1"/>
                <w:sz w:val="24"/>
                <w:szCs w:val="24"/>
              </w:rPr>
              <w:fldChar w:fldCharType="begin"/>
            </w:r>
            <w:r w:rsidRPr="0008797F">
              <w:rPr>
                <w:rFonts w:ascii="Times New Roman" w:hAnsi="Times New Roman" w:cs="Times New Roman"/>
                <w:noProof/>
                <w:webHidden/>
                <w:color w:val="000000" w:themeColor="text1"/>
                <w:sz w:val="24"/>
                <w:szCs w:val="24"/>
              </w:rPr>
              <w:instrText xml:space="preserve"> PAGEREF _Toc132391116 \h </w:instrText>
            </w:r>
            <w:r w:rsidRPr="0008797F">
              <w:rPr>
                <w:rFonts w:ascii="Times New Roman" w:hAnsi="Times New Roman" w:cs="Times New Roman"/>
                <w:noProof/>
                <w:webHidden/>
                <w:color w:val="000000" w:themeColor="text1"/>
                <w:sz w:val="24"/>
                <w:szCs w:val="24"/>
              </w:rPr>
            </w:r>
            <w:r w:rsidRPr="0008797F">
              <w:rPr>
                <w:rFonts w:ascii="Times New Roman" w:hAnsi="Times New Roman" w:cs="Times New Roman"/>
                <w:noProof/>
                <w:webHidden/>
                <w:color w:val="000000" w:themeColor="text1"/>
                <w:sz w:val="24"/>
                <w:szCs w:val="24"/>
              </w:rPr>
              <w:fldChar w:fldCharType="separate"/>
            </w:r>
            <w:r w:rsidRPr="0008797F">
              <w:rPr>
                <w:rFonts w:ascii="Times New Roman" w:hAnsi="Times New Roman" w:cs="Times New Roman"/>
                <w:noProof/>
                <w:webHidden/>
                <w:color w:val="000000" w:themeColor="text1"/>
                <w:sz w:val="24"/>
                <w:szCs w:val="24"/>
              </w:rPr>
              <w:t>11</w:t>
            </w:r>
            <w:r w:rsidRPr="0008797F">
              <w:rPr>
                <w:rFonts w:ascii="Times New Roman" w:hAnsi="Times New Roman" w:cs="Times New Roman"/>
                <w:noProof/>
                <w:webHidden/>
                <w:color w:val="000000" w:themeColor="text1"/>
                <w:sz w:val="24"/>
                <w:szCs w:val="24"/>
              </w:rPr>
              <w:fldChar w:fldCharType="end"/>
            </w:r>
          </w:hyperlink>
        </w:p>
        <w:p w14:paraId="271E331F" w14:textId="6319AFC0" w:rsidR="0008797F" w:rsidRPr="0008797F" w:rsidRDefault="0008797F" w:rsidP="0008797F">
          <w:pPr>
            <w:rPr>
              <w:rFonts w:ascii="Times New Roman" w:hAnsi="Times New Roman" w:cs="Times New Roman"/>
              <w:sz w:val="24"/>
              <w:szCs w:val="24"/>
            </w:rPr>
          </w:pPr>
          <w:r w:rsidRPr="0008797F">
            <w:rPr>
              <w:rFonts w:ascii="Times New Roman" w:hAnsi="Times New Roman" w:cs="Times New Roman"/>
              <w:b/>
              <w:bCs/>
              <w:noProof/>
              <w:color w:val="000000" w:themeColor="text1"/>
              <w:sz w:val="24"/>
              <w:szCs w:val="24"/>
            </w:rPr>
            <w:fldChar w:fldCharType="end"/>
          </w:r>
        </w:p>
      </w:sdtContent>
    </w:sdt>
    <w:p w14:paraId="1C7EC89C" w14:textId="0EDB75FA" w:rsidR="00983B15" w:rsidRDefault="00000000" w:rsidP="0008797F">
      <w:pPr>
        <w:pStyle w:val="Normal1"/>
        <w:spacing w:line="360" w:lineRule="auto"/>
        <w:jc w:val="both"/>
        <w:rPr>
          <w:rFonts w:ascii="Times New Roman" w:eastAsia="Times New Roman" w:hAnsi="Times New Roman" w:cs="Times New Roman"/>
          <w:b/>
          <w:sz w:val="32"/>
          <w:szCs w:val="32"/>
        </w:rPr>
      </w:pPr>
      <w:r>
        <w:br w:type="page"/>
      </w:r>
    </w:p>
    <w:p w14:paraId="46E2DAB8" w14:textId="77777777" w:rsidR="00983B15" w:rsidRDefault="00000000" w:rsidP="0008797F">
      <w:pPr>
        <w:pStyle w:val="Heading1"/>
        <w:rPr>
          <w:b w:val="0"/>
        </w:rPr>
      </w:pPr>
      <w:bookmarkStart w:id="0" w:name="_Toc132391111"/>
      <w:r>
        <w:lastRenderedPageBreak/>
        <w:t>Introduction</w:t>
      </w:r>
      <w:bookmarkEnd w:id="0"/>
    </w:p>
    <w:p w14:paraId="07ED9AB7"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management formulates strategic planning along with controlling and undertaking the financial undertakings of an organization within a particular financial year. In </w:t>
      </w:r>
      <w:proofErr w:type="gramStart"/>
      <w:r>
        <w:rPr>
          <w:rFonts w:ascii="Times New Roman" w:eastAsia="Times New Roman" w:hAnsi="Times New Roman" w:cs="Times New Roman"/>
          <w:sz w:val="24"/>
          <w:szCs w:val="24"/>
        </w:rPr>
        <w:t>a  broader</w:t>
      </w:r>
      <w:proofErr w:type="gramEnd"/>
      <w:r>
        <w:rPr>
          <w:rFonts w:ascii="Times New Roman" w:eastAsia="Times New Roman" w:hAnsi="Times New Roman" w:cs="Times New Roman"/>
          <w:sz w:val="24"/>
          <w:szCs w:val="24"/>
        </w:rPr>
        <w:t xml:space="preserve"> sense, it can be stated that financial management formulates the overall financial requirements of an organization within a particular accounting period. With respect to this, the aim of the assessments is to formulate the overall financial management of a particular organization for a particular financial year. For this purpose, first of all, the profile and description of a particular firm will be evaluated here. After that, the present financials of the organization will be evaluated. Further, in the last, the dividend policy of the firm will be discussed by the means of identifying the pattern at which it is paid. </w:t>
      </w:r>
    </w:p>
    <w:p w14:paraId="4155181A" w14:textId="77777777" w:rsidR="00983B15" w:rsidRDefault="00000000" w:rsidP="0008797F">
      <w:pPr>
        <w:pStyle w:val="Heading1"/>
      </w:pPr>
      <w:bookmarkStart w:id="1" w:name="_Toc132391112"/>
      <w:r>
        <w:t>Section: 1</w:t>
      </w:r>
      <w:bookmarkEnd w:id="1"/>
    </w:p>
    <w:p w14:paraId="788A6B11"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of the firm</w:t>
      </w:r>
    </w:p>
    <w:p w14:paraId="713A7245"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Bellway is a well-known house-building company that provides a wide range of building options to people. The company assists clients in terms of planning and designing their houses and building the most preferable buildings that the clients are in need of. The headquarter of the company is located in the UK and at the present time it has been observed that it is employing 2978 employees from all across the globe. </w:t>
      </w:r>
    </w:p>
    <w:p w14:paraId="6A3EAE16"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business and the shareholders</w:t>
      </w:r>
    </w:p>
    <w:p w14:paraId="01A966ED"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business of the company is based on the construction of homes. Moreover, the business is also engaged in the selling of homes according to the requirements of the clients. At the present time, the company is incorporating their business into about 22 divisions from Scotland, England, and Wales (</w:t>
      </w:r>
      <w:r>
        <w:rPr>
          <w:rFonts w:ascii="Times New Roman" w:eastAsia="Times New Roman" w:hAnsi="Times New Roman" w:cs="Times New Roman"/>
          <w:i/>
          <w:sz w:val="24"/>
          <w:szCs w:val="24"/>
        </w:rPr>
        <w:t xml:space="preserve">Bellway plc share price, </w:t>
      </w:r>
      <w:r>
        <w:rPr>
          <w:rFonts w:ascii="Times New Roman" w:eastAsia="Times New Roman" w:hAnsi="Times New Roman" w:cs="Times New Roman"/>
          <w:sz w:val="24"/>
          <w:szCs w:val="24"/>
        </w:rPr>
        <w:t xml:space="preserve">2023). Apart from this, the company is also having many subsidiaries that contribute towards the overall productivity of the company. There are basically three sections of the divisions of the shareholders within the company. The first one is the </w:t>
      </w:r>
      <w:proofErr w:type="spellStart"/>
      <w:r>
        <w:rPr>
          <w:rFonts w:ascii="Times New Roman" w:eastAsia="Times New Roman" w:hAnsi="Times New Roman" w:cs="Times New Roman"/>
          <w:sz w:val="24"/>
          <w:szCs w:val="24"/>
        </w:rPr>
        <w:t>BlacckRock</w:t>
      </w:r>
      <w:proofErr w:type="spellEnd"/>
      <w:r>
        <w:rPr>
          <w:rFonts w:ascii="Times New Roman" w:eastAsia="Times New Roman" w:hAnsi="Times New Roman" w:cs="Times New Roman"/>
          <w:sz w:val="24"/>
          <w:szCs w:val="24"/>
        </w:rPr>
        <w:t xml:space="preserve"> which amounts to $7403671 at the present time. This shareholder is having a 6% of the total shareholding within the company. The second shareholder of the company is Vanguard Group which is having an amount of about $5547033 incurring a total holding percentage of about </w:t>
      </w:r>
      <w:r>
        <w:rPr>
          <w:rFonts w:ascii="Times New Roman" w:eastAsia="Times New Roman" w:hAnsi="Times New Roman" w:cs="Times New Roman"/>
          <w:sz w:val="24"/>
          <w:szCs w:val="24"/>
        </w:rPr>
        <w:lastRenderedPageBreak/>
        <w:t xml:space="preserve">4.49. Further, the third shareholder of the company is </w:t>
      </w:r>
      <w:proofErr w:type="spellStart"/>
      <w:r>
        <w:rPr>
          <w:rFonts w:ascii="Times New Roman" w:eastAsia="Times New Roman" w:hAnsi="Times New Roman" w:cs="Times New Roman"/>
          <w:sz w:val="24"/>
          <w:szCs w:val="24"/>
        </w:rPr>
        <w:t>Abrdn</w:t>
      </w:r>
      <w:proofErr w:type="spellEnd"/>
      <w:r>
        <w:rPr>
          <w:rFonts w:ascii="Times New Roman" w:eastAsia="Times New Roman" w:hAnsi="Times New Roman" w:cs="Times New Roman"/>
          <w:sz w:val="24"/>
          <w:szCs w:val="24"/>
        </w:rPr>
        <w:t xml:space="preserve"> having about $5433420 having a holding percentage of about 4.40%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Bellway</w:t>
      </w:r>
      <w:proofErr w:type="gramEnd"/>
      <w:r>
        <w:rPr>
          <w:rFonts w:ascii="Times New Roman" w:eastAsia="Times New Roman" w:hAnsi="Times New Roman" w:cs="Times New Roman"/>
          <w:i/>
          <w:sz w:val="24"/>
          <w:szCs w:val="24"/>
        </w:rPr>
        <w:t xml:space="preserve"> Corporate, </w:t>
      </w:r>
      <w:r>
        <w:rPr>
          <w:rFonts w:ascii="Times New Roman" w:eastAsia="Times New Roman" w:hAnsi="Times New Roman" w:cs="Times New Roman"/>
          <w:sz w:val="24"/>
          <w:szCs w:val="24"/>
        </w:rPr>
        <w:t xml:space="preserve">2023). </w:t>
      </w:r>
    </w:p>
    <w:p w14:paraId="5ADE38E9"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Financials of the firm</w:t>
      </w:r>
    </w:p>
    <w:p w14:paraId="1A3A1FEF"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1FC9D9" wp14:editId="158F5BCE">
            <wp:extent cx="5943600" cy="3733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a:stretch>
                      <a:fillRect/>
                    </a:stretch>
                  </pic:blipFill>
                  <pic:spPr>
                    <a:xfrm>
                      <a:off x="0" y="0"/>
                      <a:ext cx="5943600" cy="3733800"/>
                    </a:xfrm>
                    <a:prstGeom prst="rect">
                      <a:avLst/>
                    </a:prstGeom>
                  </pic:spPr>
                </pic:pic>
              </a:graphicData>
            </a:graphic>
          </wp:inline>
        </w:drawing>
      </w:r>
    </w:p>
    <w:p w14:paraId="42E7D83C" w14:textId="77777777" w:rsidR="00983B15" w:rsidRDefault="00000000" w:rsidP="0008797F">
      <w:pPr>
        <w:pStyle w:val="Normal1"/>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Figure No 1: Increase in the annual revenue of </w:t>
      </w:r>
      <w:r>
        <w:rPr>
          <w:rFonts w:ascii="Times New Roman" w:eastAsia="Times New Roman" w:hAnsi="Times New Roman" w:cs="Times New Roman"/>
          <w:b/>
          <w:sz w:val="24"/>
          <w:szCs w:val="24"/>
          <w:highlight w:val="white"/>
        </w:rPr>
        <w:t>Bellway Plc</w:t>
      </w:r>
    </w:p>
    <w:p w14:paraId="535F496A" w14:textId="77777777" w:rsidR="00983B15" w:rsidRDefault="00000000" w:rsidP="0008797F">
      <w:pPr>
        <w:pStyle w:val="Norm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w:t>
      </w:r>
      <w:r>
        <w:rPr>
          <w:rFonts w:ascii="Times New Roman" w:eastAsia="Times New Roman" w:hAnsi="Times New Roman" w:cs="Times New Roman"/>
          <w:i/>
          <w:sz w:val="24"/>
          <w:szCs w:val="24"/>
        </w:rPr>
        <w:t xml:space="preserve">Annual revenue of </w:t>
      </w:r>
      <w:proofErr w:type="spellStart"/>
      <w:r>
        <w:rPr>
          <w:rFonts w:ascii="Times New Roman" w:eastAsia="Times New Roman" w:hAnsi="Times New Roman" w:cs="Times New Roman"/>
          <w:i/>
          <w:sz w:val="24"/>
          <w:szCs w:val="24"/>
        </w:rPr>
        <w:t>bellway</w:t>
      </w:r>
      <w:proofErr w:type="spellEnd"/>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2023</w:t>
      </w:r>
      <w:r>
        <w:rPr>
          <w:rFonts w:ascii="Times New Roman" w:eastAsia="Times New Roman" w:hAnsi="Times New Roman" w:cs="Times New Roman"/>
          <w:sz w:val="24"/>
          <w:szCs w:val="24"/>
          <w:highlight w:val="white"/>
        </w:rPr>
        <w:t xml:space="preserve"> )</w:t>
      </w:r>
      <w:proofErr w:type="gramEnd"/>
    </w:p>
    <w:p w14:paraId="09905CA0" w14:textId="77777777" w:rsidR="00983B15" w:rsidRDefault="00000000" w:rsidP="0008797F">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respect to the figure presented in Figure no 1, it can clearly be ascertained that the company has observed a huge increment in terms of sales volume of the same. The graphical presentation deployed in this figure indicates the data of the company from the year 2014 to 2022. In this context, the lowest sales were observed in the year 2014 at about 1484.8. Whereas the highest revenue generated by the company was in 2022 for about 3536.8. However, the company has observed a huge decline in its annual revenue in the year 2020. The reason behind this aspect was just the outbreak of the global pandemic that has affected the overall business of most of the companies. </w:t>
      </w:r>
    </w:p>
    <w:p w14:paraId="023E15EF" w14:textId="77777777" w:rsidR="00983B15" w:rsidRDefault="00000000" w:rsidP="0008797F">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7C1BCBC" wp14:editId="1E725C67">
            <wp:extent cx="5943600" cy="384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a:stretch>
                      <a:fillRect/>
                    </a:stretch>
                  </pic:blipFill>
                  <pic:spPr>
                    <a:xfrm>
                      <a:off x="0" y="0"/>
                      <a:ext cx="5943600" cy="3848100"/>
                    </a:xfrm>
                    <a:prstGeom prst="rect">
                      <a:avLst/>
                    </a:prstGeom>
                  </pic:spPr>
                </pic:pic>
              </a:graphicData>
            </a:graphic>
          </wp:inline>
        </w:drawing>
      </w:r>
    </w:p>
    <w:p w14:paraId="22DC20F5" w14:textId="77777777" w:rsidR="00983B15" w:rsidRDefault="00000000" w:rsidP="0008797F">
      <w:pPr>
        <w:pStyle w:val="Normal1"/>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No 2: Average revenue of the construction business</w:t>
      </w:r>
    </w:p>
    <w:p w14:paraId="71E91425" w14:textId="77777777" w:rsidR="00983B15" w:rsidRDefault="00000000" w:rsidP="0008797F">
      <w:pPr>
        <w:pStyle w:val="Norm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w:t>
      </w:r>
      <w:r>
        <w:rPr>
          <w:rFonts w:ascii="Times New Roman" w:eastAsia="Times New Roman" w:hAnsi="Times New Roman" w:cs="Times New Roman"/>
          <w:i/>
          <w:sz w:val="24"/>
          <w:szCs w:val="24"/>
        </w:rPr>
        <w:t>Statista</w:t>
      </w:r>
      <w:r>
        <w:rPr>
          <w:rFonts w:ascii="Times New Roman" w:eastAsia="Times New Roman" w:hAnsi="Times New Roman" w:cs="Times New Roman"/>
          <w:sz w:val="24"/>
          <w:szCs w:val="24"/>
        </w:rPr>
        <w:t>, 2023</w:t>
      </w:r>
      <w:r>
        <w:rPr>
          <w:rFonts w:ascii="Times New Roman" w:eastAsia="Times New Roman" w:hAnsi="Times New Roman" w:cs="Times New Roman"/>
          <w:sz w:val="24"/>
          <w:szCs w:val="24"/>
          <w:highlight w:val="white"/>
        </w:rPr>
        <w:t>)</w:t>
      </w:r>
    </w:p>
    <w:p w14:paraId="15B6C8AE" w14:textId="77777777" w:rsidR="00983B15" w:rsidRDefault="00000000" w:rsidP="0008797F">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respect to figure No 2 the average turnover of the construction business can be observed from the past few years and the result is expected to be in the future course of action. It can clearly be observed here that the concerned industry is having a huge increment in terms of the aggregate revenue level of the same. Considering this, it can be stated that by the means of comparing the revenue of Bellway Plc with the concerned industry line, the company is having a </w:t>
      </w:r>
      <w:proofErr w:type="spellStart"/>
      <w:r>
        <w:rPr>
          <w:rFonts w:ascii="Times New Roman" w:eastAsia="Times New Roman" w:hAnsi="Times New Roman" w:cs="Times New Roman"/>
          <w:sz w:val="24"/>
          <w:szCs w:val="24"/>
          <w:highlight w:val="white"/>
        </w:rPr>
        <w:t>standardised</w:t>
      </w:r>
      <w:proofErr w:type="spellEnd"/>
      <w:r>
        <w:rPr>
          <w:rFonts w:ascii="Times New Roman" w:eastAsia="Times New Roman" w:hAnsi="Times New Roman" w:cs="Times New Roman"/>
          <w:sz w:val="24"/>
          <w:szCs w:val="24"/>
          <w:highlight w:val="white"/>
        </w:rPr>
        <w:t xml:space="preserve"> level of revenue structure. The company is significantly increasing their turnover from the previous financial years at the present time period. </w:t>
      </w:r>
    </w:p>
    <w:p w14:paraId="203D6ACB" w14:textId="77777777" w:rsidR="00983B15" w:rsidRDefault="00000000" w:rsidP="0008797F">
      <w:pPr>
        <w:pStyle w:val="Heading1"/>
      </w:pPr>
      <w:bookmarkStart w:id="2" w:name="_Toc132391113"/>
      <w:r>
        <w:t>Section: 2</w:t>
      </w:r>
      <w:bookmarkEnd w:id="2"/>
    </w:p>
    <w:p w14:paraId="6F36AE55"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current financing of the firm</w:t>
      </w:r>
    </w:p>
    <w:p w14:paraId="1FCAE2C0" w14:textId="77777777" w:rsidR="00983B15" w:rsidRDefault="00000000" w:rsidP="0008797F">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44FA8AC" wp14:editId="1F068C61">
            <wp:extent cx="5943600" cy="474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tretch>
                      <a:fillRect/>
                    </a:stretch>
                  </pic:blipFill>
                  <pic:spPr>
                    <a:xfrm>
                      <a:off x="0" y="0"/>
                      <a:ext cx="5943600" cy="4749800"/>
                    </a:xfrm>
                    <a:prstGeom prst="rect">
                      <a:avLst/>
                    </a:prstGeom>
                  </pic:spPr>
                </pic:pic>
              </a:graphicData>
            </a:graphic>
          </wp:inline>
        </w:drawing>
      </w:r>
    </w:p>
    <w:p w14:paraId="45699A92" w14:textId="77777777" w:rsidR="00983B15" w:rsidRDefault="00000000" w:rsidP="0008797F">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3: Group Income Statement</w:t>
      </w:r>
    </w:p>
    <w:p w14:paraId="7F5B9D11" w14:textId="77777777" w:rsidR="00983B15" w:rsidRDefault="00000000" w:rsidP="0008797F">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i/>
          <w:sz w:val="24"/>
          <w:szCs w:val="24"/>
        </w:rPr>
        <w:t xml:space="preserve">Bellway P.L.C, </w:t>
      </w:r>
      <w:r>
        <w:rPr>
          <w:rFonts w:ascii="Times New Roman" w:eastAsia="Times New Roman" w:hAnsi="Times New Roman" w:cs="Times New Roman"/>
          <w:sz w:val="24"/>
          <w:szCs w:val="24"/>
        </w:rPr>
        <w:t>2023)</w:t>
      </w:r>
    </w:p>
    <w:p w14:paraId="78A580B2"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findings from Figure no 3, it can be ascertained that the aggregate level of revenue was </w:t>
      </w:r>
      <w:r>
        <w:rPr>
          <w:rFonts w:ascii="Times New Roman" w:eastAsia="Times New Roman" w:hAnsi="Times New Roman" w:cs="Times New Roman"/>
          <w:color w:val="202124"/>
          <w:sz w:val="24"/>
          <w:szCs w:val="24"/>
          <w:highlight w:val="white"/>
        </w:rPr>
        <w:t xml:space="preserve">£3536.8m in 2022 and £3122.5m in the previous financial year. This indicates that the aggregate level of the sales volume of the company has increased from the financial year 2021 to 2022. Moreover, the gross profit of the business was observed to be £600.1m in 2021 and £442.8m in the very next financial year of the same. This implies that the company has also observed an increment in terms of gross profit of the same. However, in terms of the net profit of the company, it can be observed here that it was about £390.7 in 2021 and £242.6 in 2022. </w:t>
      </w:r>
    </w:p>
    <w:p w14:paraId="00471FAF" w14:textId="77777777" w:rsidR="00983B15" w:rsidRDefault="00000000" w:rsidP="0008797F">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9441A10" wp14:editId="24A8B3D4">
            <wp:extent cx="5943600" cy="615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tretch>
                      <a:fillRect/>
                    </a:stretch>
                  </pic:blipFill>
                  <pic:spPr>
                    <a:xfrm>
                      <a:off x="0" y="0"/>
                      <a:ext cx="5943600" cy="6159500"/>
                    </a:xfrm>
                    <a:prstGeom prst="rect">
                      <a:avLst/>
                    </a:prstGeom>
                  </pic:spPr>
                </pic:pic>
              </a:graphicData>
            </a:graphic>
          </wp:inline>
        </w:drawing>
      </w:r>
    </w:p>
    <w:p w14:paraId="43972928" w14:textId="77777777" w:rsidR="00983B15" w:rsidRDefault="00000000" w:rsidP="0008797F">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4: Balance Sheet</w:t>
      </w:r>
    </w:p>
    <w:p w14:paraId="1912C04C" w14:textId="77777777" w:rsidR="00983B15" w:rsidRDefault="00000000" w:rsidP="0008797F">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i/>
          <w:sz w:val="24"/>
          <w:szCs w:val="24"/>
        </w:rPr>
        <w:t xml:space="preserve">Bellway P.L.C, </w:t>
      </w:r>
      <w:r>
        <w:rPr>
          <w:rFonts w:ascii="Times New Roman" w:eastAsia="Times New Roman" w:hAnsi="Times New Roman" w:cs="Times New Roman"/>
          <w:sz w:val="24"/>
          <w:szCs w:val="24"/>
        </w:rPr>
        <w:t>2023)</w:t>
      </w:r>
    </w:p>
    <w:p w14:paraId="7F67E086" w14:textId="77777777" w:rsidR="00983B15" w:rsidRDefault="00000000" w:rsidP="0008797F">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In context to the figure presented in Figure no 4, the balance sheet of the concerned organization can be observed for two consecutive financial years that is 2021 and 2022. In this context, the total valuation of the assets of the company was about </w:t>
      </w:r>
      <w:r>
        <w:rPr>
          <w:rFonts w:ascii="Times New Roman" w:eastAsia="Times New Roman" w:hAnsi="Times New Roman" w:cs="Times New Roman"/>
          <w:color w:val="202124"/>
          <w:sz w:val="24"/>
          <w:szCs w:val="24"/>
          <w:highlight w:val="white"/>
        </w:rPr>
        <w:t xml:space="preserve">£4,676.8m in 2021 and £4,985.1m in the next financial year. Moreover, the total liabilities were about £1,389.0m in 2021 and £1,617.3m in 2022. </w:t>
      </w:r>
      <w:r>
        <w:rPr>
          <w:rFonts w:ascii="Times New Roman" w:eastAsia="Times New Roman" w:hAnsi="Times New Roman" w:cs="Times New Roman"/>
          <w:color w:val="202124"/>
          <w:sz w:val="24"/>
          <w:szCs w:val="24"/>
          <w:highlight w:val="white"/>
        </w:rPr>
        <w:lastRenderedPageBreak/>
        <w:t xml:space="preserve">For the total equity, the company was having about £3,287.8m in 2021 and £3,367.8m in the next financial year of the same. </w:t>
      </w:r>
    </w:p>
    <w:p w14:paraId="4F1D685E" w14:textId="77777777" w:rsidR="00983B15" w:rsidRDefault="00000000" w:rsidP="0008797F">
      <w:pPr>
        <w:pStyle w:val="Normal1"/>
        <w:spacing w:line="360" w:lineRule="auto"/>
        <w:jc w:val="both"/>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rPr>
        <w:t>Capital Structure Theory</w:t>
      </w:r>
    </w:p>
    <w:p w14:paraId="3639C95F" w14:textId="77777777" w:rsidR="00983B15" w:rsidRDefault="00000000" w:rsidP="0008797F">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There are basically four theories of capital structure that are being followed by an organization. With respect to this, the theory that has been observed in the case of </w:t>
      </w:r>
      <w:proofErr w:type="spellStart"/>
      <w:r>
        <w:rPr>
          <w:rFonts w:ascii="Times New Roman" w:eastAsia="Times New Roman" w:hAnsi="Times New Roman" w:cs="Times New Roman"/>
          <w:color w:val="202124"/>
          <w:sz w:val="24"/>
          <w:szCs w:val="24"/>
          <w:highlight w:val="white"/>
        </w:rPr>
        <w:t>Bellways</w:t>
      </w:r>
      <w:proofErr w:type="spellEnd"/>
      <w:r>
        <w:rPr>
          <w:rFonts w:ascii="Times New Roman" w:eastAsia="Times New Roman" w:hAnsi="Times New Roman" w:cs="Times New Roman"/>
          <w:color w:val="202124"/>
          <w:sz w:val="24"/>
          <w:szCs w:val="24"/>
          <w:highlight w:val="white"/>
        </w:rPr>
        <w:t xml:space="preserve"> Plc at the present time is the Net Income theory. According to this theory, debt is considered to be the most prominent source in terms of funding a particular business during the time of requirement. Apparently, the </w:t>
      </w:r>
      <w:proofErr w:type="spellStart"/>
      <w:r>
        <w:rPr>
          <w:rFonts w:ascii="Times New Roman" w:eastAsia="Times New Roman" w:hAnsi="Times New Roman" w:cs="Times New Roman"/>
          <w:color w:val="202124"/>
          <w:sz w:val="24"/>
          <w:szCs w:val="24"/>
          <w:highlight w:val="white"/>
        </w:rPr>
        <w:t>utilisation</w:t>
      </w:r>
      <w:proofErr w:type="spellEnd"/>
      <w:r>
        <w:rPr>
          <w:rFonts w:ascii="Times New Roman" w:eastAsia="Times New Roman" w:hAnsi="Times New Roman" w:cs="Times New Roman"/>
          <w:color w:val="202124"/>
          <w:sz w:val="24"/>
          <w:szCs w:val="24"/>
          <w:highlight w:val="white"/>
        </w:rPr>
        <w:t xml:space="preserve"> of debt in the funding of a business also decreases the risk that is involved with the higher level of expense. Apart from this, the net income theory also helps in decreasing the tax rate that is to be paid. Apparently, the retained earnings generated by the company in 2021 are £3071.1m and £3148.9m for the next year. </w:t>
      </w:r>
    </w:p>
    <w:p w14:paraId="61EF1894" w14:textId="77777777" w:rsidR="00983B15" w:rsidRDefault="00000000" w:rsidP="0008797F">
      <w:pPr>
        <w:pStyle w:val="Normal1"/>
        <w:spacing w:line="360" w:lineRule="auto"/>
        <w:jc w:val="both"/>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rPr>
        <w:t>Advantages of using debt as opposed to equity</w:t>
      </w:r>
    </w:p>
    <w:p w14:paraId="2C8EC227" w14:textId="77777777" w:rsidR="00983B15" w:rsidRDefault="00000000" w:rsidP="0008797F">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introduction of debt financing is considered to be less risky as compared to the other financing strategy (</w:t>
      </w:r>
      <w:r>
        <w:rPr>
          <w:rFonts w:ascii="Times New Roman" w:eastAsia="Times New Roman" w:hAnsi="Times New Roman" w:cs="Times New Roman"/>
          <w:color w:val="222222"/>
          <w:sz w:val="24"/>
          <w:szCs w:val="24"/>
          <w:highlight w:val="white"/>
        </w:rPr>
        <w:t>Huang, 2019</w:t>
      </w:r>
      <w:r>
        <w:rPr>
          <w:rFonts w:ascii="Times New Roman" w:eastAsia="Times New Roman" w:hAnsi="Times New Roman" w:cs="Times New Roman"/>
          <w:color w:val="202124"/>
          <w:sz w:val="24"/>
          <w:szCs w:val="24"/>
          <w:highlight w:val="white"/>
        </w:rPr>
        <w:t xml:space="preserve">). The major reason behind this aspect is just that debt financing helps in decreasing the expenditure level of a company that is involved with the tax payment of the same. In this respect, it can be stated that in case the concerned organization is using debt financing their business will be getting an opportunity for a lower level of expenditure. </w:t>
      </w:r>
    </w:p>
    <w:p w14:paraId="7BBB2A94" w14:textId="77777777" w:rsidR="00983B15" w:rsidRDefault="00000000" w:rsidP="0008797F">
      <w:pPr>
        <w:pStyle w:val="Normal1"/>
        <w:spacing w:line="360" w:lineRule="auto"/>
        <w:jc w:val="both"/>
        <w:rPr>
          <w:rFonts w:ascii="Times New Roman" w:eastAsia="Times New Roman" w:hAnsi="Times New Roman" w:cs="Times New Roman"/>
          <w:b/>
          <w:i/>
          <w:color w:val="202124"/>
          <w:sz w:val="24"/>
          <w:szCs w:val="24"/>
          <w:highlight w:val="white"/>
        </w:rPr>
      </w:pPr>
      <w:r>
        <w:rPr>
          <w:rFonts w:ascii="Times New Roman" w:eastAsia="Times New Roman" w:hAnsi="Times New Roman" w:cs="Times New Roman"/>
          <w:b/>
          <w:i/>
          <w:color w:val="202124"/>
          <w:sz w:val="24"/>
          <w:szCs w:val="24"/>
          <w:highlight w:val="white"/>
        </w:rPr>
        <w:t>Disadvantages of using debt as opposed to equity</w:t>
      </w:r>
    </w:p>
    <w:p w14:paraId="565D7CDB" w14:textId="77777777" w:rsidR="00983B15" w:rsidRDefault="00000000" w:rsidP="0008797F">
      <w:pPr>
        <w:pStyle w:val="Normal1"/>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major drawback of using debt financing within the business is the repayment of the aggregate level of the debt that they are having (</w:t>
      </w:r>
      <w:r>
        <w:rPr>
          <w:rFonts w:ascii="Times New Roman" w:eastAsia="Times New Roman" w:hAnsi="Times New Roman" w:cs="Times New Roman"/>
          <w:color w:val="222222"/>
          <w:sz w:val="24"/>
          <w:szCs w:val="24"/>
          <w:highlight w:val="white"/>
        </w:rPr>
        <w:t>Baines, 2021</w:t>
      </w:r>
      <w:r>
        <w:rPr>
          <w:rFonts w:ascii="Times New Roman" w:eastAsia="Times New Roman" w:hAnsi="Times New Roman" w:cs="Times New Roman"/>
          <w:color w:val="202124"/>
          <w:sz w:val="24"/>
          <w:szCs w:val="24"/>
          <w:highlight w:val="white"/>
        </w:rPr>
        <w:t xml:space="preserve">). In a broader sense, it can be stated that the repayment of the debt that they are having. Considering this, it can be stated that in case a business is having a loss and the company is going to collapse then also the debt is required to be paid by an individual. In this respect, it can be stated that for the concerned </w:t>
      </w:r>
      <w:proofErr w:type="spellStart"/>
      <w:r>
        <w:rPr>
          <w:rFonts w:ascii="Times New Roman" w:eastAsia="Times New Roman" w:hAnsi="Times New Roman" w:cs="Times New Roman"/>
          <w:color w:val="202124"/>
          <w:sz w:val="24"/>
          <w:szCs w:val="24"/>
          <w:highlight w:val="white"/>
        </w:rPr>
        <w:t>organisation</w:t>
      </w:r>
      <w:proofErr w:type="spellEnd"/>
      <w:r>
        <w:rPr>
          <w:rFonts w:ascii="Times New Roman" w:eastAsia="Times New Roman" w:hAnsi="Times New Roman" w:cs="Times New Roman"/>
          <w:color w:val="202124"/>
          <w:sz w:val="24"/>
          <w:szCs w:val="24"/>
          <w:highlight w:val="white"/>
        </w:rPr>
        <w:t xml:space="preserve"> also there is an issue in terms of the repayment of the debt level of the same. </w:t>
      </w:r>
    </w:p>
    <w:p w14:paraId="5B8BB898" w14:textId="77777777" w:rsidR="00983B15" w:rsidRDefault="00000000" w:rsidP="0008797F">
      <w:pPr>
        <w:pStyle w:val="Heading1"/>
      </w:pPr>
      <w:bookmarkStart w:id="3" w:name="_Toc132391114"/>
      <w:r>
        <w:t>Section: 3</w:t>
      </w:r>
      <w:bookmarkEnd w:id="3"/>
    </w:p>
    <w:p w14:paraId="1A3593A9"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Dividend Policy of the Firm</w:t>
      </w:r>
    </w:p>
    <w:p w14:paraId="146E7837"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dividend policy is considered to be the overall structure in which the dividends are paid to the shareholders at the end of a particular financial year (</w:t>
      </w:r>
      <w:r>
        <w:rPr>
          <w:rFonts w:ascii="Times New Roman" w:eastAsia="Times New Roman" w:hAnsi="Times New Roman" w:cs="Times New Roman"/>
          <w:color w:val="222222"/>
          <w:sz w:val="24"/>
          <w:szCs w:val="24"/>
          <w:highlight w:val="white"/>
        </w:rPr>
        <w:t>Sami, 2021</w:t>
      </w:r>
      <w:r>
        <w:rPr>
          <w:rFonts w:ascii="Times New Roman" w:eastAsia="Times New Roman" w:hAnsi="Times New Roman" w:cs="Times New Roman"/>
          <w:sz w:val="24"/>
          <w:szCs w:val="24"/>
        </w:rPr>
        <w:t xml:space="preserve">). It mainly provides an overview of the structure and amount of the dividend that is paid to the shareholders. Different companies </w:t>
      </w:r>
      <w:r>
        <w:rPr>
          <w:rFonts w:ascii="Times New Roman" w:eastAsia="Times New Roman" w:hAnsi="Times New Roman" w:cs="Times New Roman"/>
          <w:sz w:val="24"/>
          <w:szCs w:val="24"/>
        </w:rPr>
        <w:lastRenderedPageBreak/>
        <w:t xml:space="preserve">are having different patterns in terms of the payment of dividends. There are basically two types of dividends that are being paid by the companies to their shareholders. These dividends are the interim dividend and annual dividend. The annual dividends are paid at the end of the concerned financial year in a business. Whereas, on the other hand, the interim dividend is paid throughout the year. For the concerned organization of </w:t>
      </w:r>
      <w:proofErr w:type="spellStart"/>
      <w:r>
        <w:rPr>
          <w:rFonts w:ascii="Times New Roman" w:eastAsia="Times New Roman" w:hAnsi="Times New Roman" w:cs="Times New Roman"/>
          <w:sz w:val="24"/>
          <w:szCs w:val="24"/>
        </w:rPr>
        <w:t>Bellways</w:t>
      </w:r>
      <w:proofErr w:type="spellEnd"/>
      <w:r>
        <w:rPr>
          <w:rFonts w:ascii="Times New Roman" w:eastAsia="Times New Roman" w:hAnsi="Times New Roman" w:cs="Times New Roman"/>
          <w:sz w:val="24"/>
          <w:szCs w:val="24"/>
        </w:rPr>
        <w:t xml:space="preserve"> Plc, both the annual and interim dividend is paid to the shareholders in terms of the stock that they are having (</w:t>
      </w:r>
      <w:r>
        <w:rPr>
          <w:rFonts w:ascii="Times New Roman" w:eastAsia="Times New Roman" w:hAnsi="Times New Roman" w:cs="Times New Roman"/>
          <w:i/>
          <w:sz w:val="24"/>
          <w:szCs w:val="24"/>
        </w:rPr>
        <w:t xml:space="preserve">Bellway plc, </w:t>
      </w:r>
      <w:r>
        <w:rPr>
          <w:rFonts w:ascii="Times New Roman" w:eastAsia="Times New Roman" w:hAnsi="Times New Roman" w:cs="Times New Roman"/>
          <w:sz w:val="24"/>
          <w:szCs w:val="24"/>
        </w:rPr>
        <w:t xml:space="preserve">2023). Apart from this, the company is also observed to be giving the dividend both on the basis of the stock as well as the cash to the shareholders. The dividend paid to the shareholders plays a major role in terms of the earnings that have been made by the same. In simple words, it can be stated that the dividend played by </w:t>
      </w:r>
      <w:proofErr w:type="spellStart"/>
      <w:r>
        <w:rPr>
          <w:rFonts w:ascii="Times New Roman" w:eastAsia="Times New Roman" w:hAnsi="Times New Roman" w:cs="Times New Roman"/>
          <w:sz w:val="24"/>
          <w:szCs w:val="24"/>
        </w:rPr>
        <w:t>Bellways</w:t>
      </w:r>
      <w:proofErr w:type="spellEnd"/>
      <w:r>
        <w:rPr>
          <w:rFonts w:ascii="Times New Roman" w:eastAsia="Times New Roman" w:hAnsi="Times New Roman" w:cs="Times New Roman"/>
          <w:sz w:val="24"/>
          <w:szCs w:val="24"/>
        </w:rPr>
        <w:t xml:space="preserve"> Plc acts as a huge profit for the shareholders apparently making the company productive at the same time. </w:t>
      </w:r>
    </w:p>
    <w:p w14:paraId="6D0683D6"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Pattern of dividend</w:t>
      </w:r>
    </w:p>
    <w:p w14:paraId="2DFC88E0" w14:textId="77777777" w:rsidR="00983B15" w:rsidRDefault="00983B15" w:rsidP="0008797F">
      <w:pPr>
        <w:pStyle w:val="Normal1"/>
        <w:spacing w:line="360" w:lineRule="auto"/>
        <w:jc w:val="both"/>
        <w:rPr>
          <w:rFonts w:ascii="Times New Roman" w:eastAsia="Times New Roman" w:hAnsi="Times New Roman" w:cs="Times New Roman"/>
          <w:b/>
          <w:sz w:val="24"/>
          <w:szCs w:val="24"/>
        </w:rPr>
      </w:pPr>
    </w:p>
    <w:tbl>
      <w:tblPr>
        <w:tblStyle w:val="Table1"/>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15" w14:paraId="0937D88B" w14:textId="77777777">
        <w:trPr>
          <w:jc w:val="center"/>
        </w:trPr>
        <w:tc>
          <w:tcPr>
            <w:tcW w:w="3120" w:type="dxa"/>
            <w:shd w:val="clear" w:color="auto" w:fill="auto"/>
            <w:tcMar>
              <w:top w:w="100" w:type="dxa"/>
              <w:left w:w="100" w:type="dxa"/>
              <w:bottom w:w="100" w:type="dxa"/>
              <w:right w:w="100" w:type="dxa"/>
            </w:tcMar>
          </w:tcPr>
          <w:p w14:paraId="4C1BD503"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Year</w:t>
            </w:r>
          </w:p>
        </w:tc>
        <w:tc>
          <w:tcPr>
            <w:tcW w:w="3120" w:type="dxa"/>
            <w:shd w:val="clear" w:color="auto" w:fill="auto"/>
            <w:tcMar>
              <w:top w:w="100" w:type="dxa"/>
              <w:left w:w="100" w:type="dxa"/>
              <w:bottom w:w="100" w:type="dxa"/>
              <w:right w:w="100" w:type="dxa"/>
            </w:tcMar>
          </w:tcPr>
          <w:p w14:paraId="62C7B38C"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Annual Dividend</w:t>
            </w:r>
          </w:p>
        </w:tc>
        <w:tc>
          <w:tcPr>
            <w:tcW w:w="3120" w:type="dxa"/>
            <w:shd w:val="clear" w:color="auto" w:fill="auto"/>
            <w:tcMar>
              <w:top w:w="100" w:type="dxa"/>
              <w:left w:w="100" w:type="dxa"/>
              <w:bottom w:w="100" w:type="dxa"/>
              <w:right w:w="100" w:type="dxa"/>
            </w:tcMar>
          </w:tcPr>
          <w:p w14:paraId="223FEB6F"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Interim Dividend</w:t>
            </w:r>
          </w:p>
        </w:tc>
      </w:tr>
      <w:tr w:rsidR="00983B15" w14:paraId="225EB013" w14:textId="77777777">
        <w:trPr>
          <w:jc w:val="center"/>
        </w:trPr>
        <w:tc>
          <w:tcPr>
            <w:tcW w:w="3120" w:type="dxa"/>
            <w:shd w:val="clear" w:color="auto" w:fill="auto"/>
            <w:tcMar>
              <w:top w:w="100" w:type="dxa"/>
              <w:left w:w="100" w:type="dxa"/>
              <w:bottom w:w="100" w:type="dxa"/>
              <w:right w:w="100" w:type="dxa"/>
            </w:tcMar>
          </w:tcPr>
          <w:p w14:paraId="3E7B1075"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3120" w:type="dxa"/>
            <w:shd w:val="clear" w:color="auto" w:fill="auto"/>
            <w:tcMar>
              <w:top w:w="100" w:type="dxa"/>
              <w:left w:w="100" w:type="dxa"/>
              <w:bottom w:w="100" w:type="dxa"/>
              <w:right w:w="100" w:type="dxa"/>
            </w:tcMar>
          </w:tcPr>
          <w:p w14:paraId="123328AE" w14:textId="77777777" w:rsidR="00983B15" w:rsidRDefault="00000000" w:rsidP="0008797F">
            <w:pPr>
              <w:pStyle w:val="Normal1"/>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3120" w:type="dxa"/>
            <w:shd w:val="clear" w:color="auto" w:fill="auto"/>
            <w:tcMar>
              <w:top w:w="100" w:type="dxa"/>
              <w:left w:w="100" w:type="dxa"/>
              <w:bottom w:w="100" w:type="dxa"/>
              <w:right w:w="100" w:type="dxa"/>
            </w:tcMar>
          </w:tcPr>
          <w:p w14:paraId="4FAC5C53" w14:textId="77777777" w:rsidR="00983B15" w:rsidRDefault="00000000" w:rsidP="0008797F">
            <w:pPr>
              <w:pStyle w:val="Normal1"/>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r>
      <w:tr w:rsidR="00983B15" w14:paraId="4DFD9EFD" w14:textId="77777777">
        <w:trPr>
          <w:jc w:val="center"/>
        </w:trPr>
        <w:tc>
          <w:tcPr>
            <w:tcW w:w="3120" w:type="dxa"/>
            <w:shd w:val="clear" w:color="auto" w:fill="auto"/>
            <w:tcMar>
              <w:top w:w="100" w:type="dxa"/>
              <w:left w:w="100" w:type="dxa"/>
              <w:bottom w:w="100" w:type="dxa"/>
              <w:right w:w="100" w:type="dxa"/>
            </w:tcMar>
          </w:tcPr>
          <w:p w14:paraId="25958D2A"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3120" w:type="dxa"/>
            <w:shd w:val="clear" w:color="auto" w:fill="auto"/>
            <w:tcMar>
              <w:top w:w="100" w:type="dxa"/>
              <w:left w:w="100" w:type="dxa"/>
              <w:bottom w:w="100" w:type="dxa"/>
              <w:right w:w="100" w:type="dxa"/>
            </w:tcMar>
          </w:tcPr>
          <w:p w14:paraId="755549F0"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20" w:type="dxa"/>
            <w:shd w:val="clear" w:color="auto" w:fill="auto"/>
            <w:tcMar>
              <w:top w:w="100" w:type="dxa"/>
              <w:left w:w="100" w:type="dxa"/>
              <w:bottom w:w="100" w:type="dxa"/>
              <w:right w:w="100" w:type="dxa"/>
            </w:tcMar>
          </w:tcPr>
          <w:p w14:paraId="6402798A"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83B15" w14:paraId="7E6D7681" w14:textId="77777777">
        <w:trPr>
          <w:jc w:val="center"/>
        </w:trPr>
        <w:tc>
          <w:tcPr>
            <w:tcW w:w="3120" w:type="dxa"/>
            <w:shd w:val="clear" w:color="auto" w:fill="auto"/>
            <w:tcMar>
              <w:top w:w="100" w:type="dxa"/>
              <w:left w:w="100" w:type="dxa"/>
              <w:bottom w:w="100" w:type="dxa"/>
              <w:right w:w="100" w:type="dxa"/>
            </w:tcMar>
          </w:tcPr>
          <w:p w14:paraId="15C9336B"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3120" w:type="dxa"/>
            <w:shd w:val="clear" w:color="auto" w:fill="auto"/>
            <w:tcMar>
              <w:top w:w="100" w:type="dxa"/>
              <w:left w:w="100" w:type="dxa"/>
              <w:bottom w:w="100" w:type="dxa"/>
              <w:right w:w="100" w:type="dxa"/>
            </w:tcMar>
          </w:tcPr>
          <w:p w14:paraId="62C64BBD" w14:textId="77777777" w:rsidR="00983B15" w:rsidRDefault="00000000" w:rsidP="0008797F">
            <w:pPr>
              <w:pStyle w:val="Normal1"/>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3120" w:type="dxa"/>
            <w:shd w:val="clear" w:color="auto" w:fill="auto"/>
            <w:tcMar>
              <w:top w:w="100" w:type="dxa"/>
              <w:left w:w="100" w:type="dxa"/>
              <w:bottom w:w="100" w:type="dxa"/>
              <w:right w:w="100" w:type="dxa"/>
            </w:tcMar>
          </w:tcPr>
          <w:p w14:paraId="6C547084" w14:textId="77777777" w:rsidR="00983B15" w:rsidRDefault="00000000" w:rsidP="0008797F">
            <w:pPr>
              <w:pStyle w:val="Normal1"/>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983B15" w14:paraId="1BCBB755" w14:textId="77777777">
        <w:trPr>
          <w:jc w:val="center"/>
        </w:trPr>
        <w:tc>
          <w:tcPr>
            <w:tcW w:w="3120" w:type="dxa"/>
            <w:shd w:val="clear" w:color="auto" w:fill="auto"/>
            <w:tcMar>
              <w:top w:w="100" w:type="dxa"/>
              <w:left w:w="100" w:type="dxa"/>
              <w:bottom w:w="100" w:type="dxa"/>
              <w:right w:w="100" w:type="dxa"/>
            </w:tcMar>
          </w:tcPr>
          <w:p w14:paraId="48682B1F"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3120" w:type="dxa"/>
            <w:shd w:val="clear" w:color="auto" w:fill="auto"/>
            <w:tcMar>
              <w:top w:w="100" w:type="dxa"/>
              <w:left w:w="100" w:type="dxa"/>
              <w:bottom w:w="100" w:type="dxa"/>
              <w:right w:w="100" w:type="dxa"/>
            </w:tcMar>
          </w:tcPr>
          <w:p w14:paraId="5F4B32A1" w14:textId="77777777" w:rsidR="00983B15" w:rsidRDefault="00000000" w:rsidP="0008797F">
            <w:pPr>
              <w:pStyle w:val="Normal1"/>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3120" w:type="dxa"/>
            <w:shd w:val="clear" w:color="auto" w:fill="auto"/>
            <w:tcMar>
              <w:top w:w="100" w:type="dxa"/>
              <w:left w:w="100" w:type="dxa"/>
              <w:bottom w:w="100" w:type="dxa"/>
              <w:right w:w="100" w:type="dxa"/>
            </w:tcMar>
          </w:tcPr>
          <w:p w14:paraId="62E239AE" w14:textId="77777777" w:rsidR="00983B15" w:rsidRDefault="00000000" w:rsidP="0008797F">
            <w:pPr>
              <w:pStyle w:val="Normal1"/>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r>
    </w:tbl>
    <w:p w14:paraId="7144F9AA" w14:textId="77777777" w:rsidR="00983B15" w:rsidRDefault="00000000" w:rsidP="0008797F">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 1: Dividend pattern of the Beltways Plc</w:t>
      </w:r>
    </w:p>
    <w:p w14:paraId="7E2ADB07" w14:textId="77777777" w:rsidR="00983B15" w:rsidRDefault="00000000" w:rsidP="0008797F">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i/>
          <w:sz w:val="24"/>
          <w:szCs w:val="24"/>
        </w:rPr>
        <w:t>Beltway Corporate</w:t>
      </w:r>
      <w:r>
        <w:rPr>
          <w:rFonts w:ascii="Times New Roman" w:eastAsia="Times New Roman" w:hAnsi="Times New Roman" w:cs="Times New Roman"/>
          <w:sz w:val="24"/>
          <w:szCs w:val="24"/>
        </w:rPr>
        <w:t>, 2023)</w:t>
      </w:r>
    </w:p>
    <w:p w14:paraId="4D218784"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the table presented in the table no 1, the dividend pattern of </w:t>
      </w:r>
      <w:proofErr w:type="spellStart"/>
      <w:r>
        <w:rPr>
          <w:rFonts w:ascii="Times New Roman" w:eastAsia="Times New Roman" w:hAnsi="Times New Roman" w:cs="Times New Roman"/>
          <w:sz w:val="24"/>
          <w:szCs w:val="24"/>
        </w:rPr>
        <w:t>Bellways</w:t>
      </w:r>
      <w:proofErr w:type="spellEnd"/>
      <w:r>
        <w:rPr>
          <w:rFonts w:ascii="Times New Roman" w:eastAsia="Times New Roman" w:hAnsi="Times New Roman" w:cs="Times New Roman"/>
          <w:sz w:val="24"/>
          <w:szCs w:val="24"/>
        </w:rPr>
        <w:t xml:space="preserve"> Plc can clearly be observed in terms of the annual dividend as well as the interim dividend that they are paying to their shareholders. In this respect, it can clearly be observed that in the year 2019, the company provided an annual dividend of about £0.95 and an interim dividend of about £0.50 to their shareholders. Moreover, in the next financial year of 2022, the company has provided an annual dividend of £1.0. However, in that year the company has not provided any interim dividend to the shareholders. For the year 20221, the annual dividend paid by the company was £0.05 and the interim dividend was £0.35. Further, it has been observed that there is a slight increment in the </w:t>
      </w:r>
      <w:r>
        <w:rPr>
          <w:rFonts w:ascii="Times New Roman" w:eastAsia="Times New Roman" w:hAnsi="Times New Roman" w:cs="Times New Roman"/>
          <w:sz w:val="24"/>
          <w:szCs w:val="24"/>
        </w:rPr>
        <w:lastRenderedPageBreak/>
        <w:t xml:space="preserve">dividend paid to the shareholders over here. During this year the company has provided £0.83 and £0.45 respectively for the annual and the interim dividend making the shareholders more profitable. In any organization, it is necessary to pay an adequate level of dividend to shareholders so as to increase their willingness to get associated with the same. In case a company is not able to deliver a standard level of dividend rate as per the market value, then there is a higher chance that the shareholders of the company will be withdrawing their stock over there. This implies that it is necessary to pay an adequate level of dividend to the shareholders within the concerned financial year. By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dividend trend of Beltways Plc for the past four years, in the year 2020, the overall rate of dividend has increased from the previous ones. This aspect has provided a huge benefit in terms of increasing the productivity of the shareholders as well as the business also at the same time. However,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respect, I will suggest that the company needs to further increase their dividend rate so that it will be providing more benefit to the business in the future course of action. In other words, it can be stated that the company has to increase the dividend rate that they are paying at the present time for the further development of the business. </w:t>
      </w:r>
    </w:p>
    <w:p w14:paraId="1A58A30E" w14:textId="77777777" w:rsidR="00983B15" w:rsidRDefault="00000000" w:rsidP="0008797F">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of the dividend of similar firms</w:t>
      </w:r>
    </w:p>
    <w:p w14:paraId="55740A3B"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the dividend paid to the shareholders one of the major competitors of Beltways Plc has been considered over here. In this respect, Daniels Homes have been chosen over here. The dividend that the company has paid to the shareholders are as follows:</w:t>
      </w:r>
    </w:p>
    <w:p w14:paraId="5FB95179" w14:textId="77777777" w:rsidR="00983B15" w:rsidRDefault="00983B15" w:rsidP="0008797F">
      <w:pPr>
        <w:pStyle w:val="Normal1"/>
        <w:spacing w:line="360" w:lineRule="auto"/>
        <w:jc w:val="both"/>
        <w:rPr>
          <w:rFonts w:ascii="Times New Roman" w:eastAsia="Times New Roman" w:hAnsi="Times New Roman" w:cs="Times New Roman"/>
          <w:sz w:val="24"/>
          <w:szCs w:val="24"/>
        </w:rPr>
      </w:pPr>
    </w:p>
    <w:tbl>
      <w:tblPr>
        <w:tblStyle w:val="Table2"/>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15" w14:paraId="1965071B" w14:textId="77777777">
        <w:trPr>
          <w:jc w:val="center"/>
        </w:trPr>
        <w:tc>
          <w:tcPr>
            <w:tcW w:w="4680" w:type="dxa"/>
            <w:shd w:val="clear" w:color="auto" w:fill="auto"/>
            <w:tcMar>
              <w:top w:w="100" w:type="dxa"/>
              <w:left w:w="100" w:type="dxa"/>
              <w:bottom w:w="100" w:type="dxa"/>
              <w:right w:w="100" w:type="dxa"/>
            </w:tcMar>
          </w:tcPr>
          <w:p w14:paraId="63777934"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Year</w:t>
            </w:r>
          </w:p>
        </w:tc>
        <w:tc>
          <w:tcPr>
            <w:tcW w:w="4680" w:type="dxa"/>
            <w:shd w:val="clear" w:color="auto" w:fill="auto"/>
            <w:tcMar>
              <w:top w:w="100" w:type="dxa"/>
              <w:left w:w="100" w:type="dxa"/>
              <w:bottom w:w="100" w:type="dxa"/>
              <w:right w:w="100" w:type="dxa"/>
            </w:tcMar>
          </w:tcPr>
          <w:p w14:paraId="7971AF75"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Dividend Paid</w:t>
            </w:r>
          </w:p>
        </w:tc>
      </w:tr>
      <w:tr w:rsidR="00983B15" w14:paraId="1A010661" w14:textId="77777777">
        <w:trPr>
          <w:jc w:val="center"/>
        </w:trPr>
        <w:tc>
          <w:tcPr>
            <w:tcW w:w="4680" w:type="dxa"/>
            <w:shd w:val="clear" w:color="auto" w:fill="auto"/>
            <w:tcMar>
              <w:top w:w="100" w:type="dxa"/>
              <w:left w:w="100" w:type="dxa"/>
              <w:bottom w:w="100" w:type="dxa"/>
              <w:right w:w="100" w:type="dxa"/>
            </w:tcMar>
          </w:tcPr>
          <w:p w14:paraId="53CE43FD"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c>
          <w:tcPr>
            <w:tcW w:w="4680" w:type="dxa"/>
            <w:shd w:val="clear" w:color="auto" w:fill="auto"/>
            <w:tcMar>
              <w:top w:w="100" w:type="dxa"/>
              <w:left w:w="100" w:type="dxa"/>
              <w:bottom w:w="100" w:type="dxa"/>
              <w:right w:w="100" w:type="dxa"/>
            </w:tcMar>
          </w:tcPr>
          <w:p w14:paraId="2B132F0E"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983B15" w14:paraId="36F46272" w14:textId="77777777">
        <w:trPr>
          <w:jc w:val="center"/>
        </w:trPr>
        <w:tc>
          <w:tcPr>
            <w:tcW w:w="4680" w:type="dxa"/>
            <w:shd w:val="clear" w:color="auto" w:fill="auto"/>
            <w:tcMar>
              <w:top w:w="100" w:type="dxa"/>
              <w:left w:w="100" w:type="dxa"/>
              <w:bottom w:w="100" w:type="dxa"/>
              <w:right w:w="100" w:type="dxa"/>
            </w:tcMar>
          </w:tcPr>
          <w:p w14:paraId="345E65FF"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4680" w:type="dxa"/>
            <w:shd w:val="clear" w:color="auto" w:fill="auto"/>
            <w:tcMar>
              <w:top w:w="100" w:type="dxa"/>
              <w:left w:w="100" w:type="dxa"/>
              <w:bottom w:w="100" w:type="dxa"/>
              <w:right w:w="100" w:type="dxa"/>
            </w:tcMar>
          </w:tcPr>
          <w:p w14:paraId="247BA84D"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983B15" w14:paraId="5D5AAD51" w14:textId="77777777">
        <w:trPr>
          <w:jc w:val="center"/>
        </w:trPr>
        <w:tc>
          <w:tcPr>
            <w:tcW w:w="4680" w:type="dxa"/>
            <w:shd w:val="clear" w:color="auto" w:fill="auto"/>
            <w:tcMar>
              <w:top w:w="100" w:type="dxa"/>
              <w:left w:w="100" w:type="dxa"/>
              <w:bottom w:w="100" w:type="dxa"/>
              <w:right w:w="100" w:type="dxa"/>
            </w:tcMar>
          </w:tcPr>
          <w:p w14:paraId="58718C66"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4680" w:type="dxa"/>
            <w:shd w:val="clear" w:color="auto" w:fill="auto"/>
            <w:tcMar>
              <w:top w:w="100" w:type="dxa"/>
              <w:left w:w="100" w:type="dxa"/>
              <w:bottom w:w="100" w:type="dxa"/>
              <w:right w:w="100" w:type="dxa"/>
            </w:tcMar>
          </w:tcPr>
          <w:p w14:paraId="17240EDB"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r>
      <w:tr w:rsidR="00983B15" w14:paraId="4B38BC53" w14:textId="77777777">
        <w:trPr>
          <w:jc w:val="center"/>
        </w:trPr>
        <w:tc>
          <w:tcPr>
            <w:tcW w:w="4680" w:type="dxa"/>
            <w:shd w:val="clear" w:color="auto" w:fill="auto"/>
            <w:tcMar>
              <w:top w:w="100" w:type="dxa"/>
              <w:left w:w="100" w:type="dxa"/>
              <w:bottom w:w="100" w:type="dxa"/>
              <w:right w:w="100" w:type="dxa"/>
            </w:tcMar>
          </w:tcPr>
          <w:p w14:paraId="7AB7DA62" w14:textId="77777777" w:rsidR="00983B15" w:rsidRDefault="00000000" w:rsidP="0008797F">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4680" w:type="dxa"/>
            <w:shd w:val="clear" w:color="auto" w:fill="auto"/>
            <w:tcMar>
              <w:top w:w="100" w:type="dxa"/>
              <w:left w:w="100" w:type="dxa"/>
              <w:bottom w:w="100" w:type="dxa"/>
              <w:right w:w="100" w:type="dxa"/>
            </w:tcMar>
          </w:tcPr>
          <w:p w14:paraId="7A41D942"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bl>
    <w:p w14:paraId="5A9DA606" w14:textId="77777777" w:rsidR="00983B15" w:rsidRDefault="00000000" w:rsidP="0008797F">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40C28"/>
          <w:sz w:val="24"/>
          <w:szCs w:val="24"/>
        </w:rPr>
        <w:t xml:space="preserve">Table No 2: Dividend Pattern of </w:t>
      </w:r>
      <w:r>
        <w:rPr>
          <w:rFonts w:ascii="Times New Roman" w:eastAsia="Times New Roman" w:hAnsi="Times New Roman" w:cs="Times New Roman"/>
          <w:b/>
          <w:sz w:val="24"/>
          <w:szCs w:val="24"/>
        </w:rPr>
        <w:t>Daniels Homes</w:t>
      </w:r>
    </w:p>
    <w:p w14:paraId="6CF72744" w14:textId="77777777" w:rsidR="00983B15" w:rsidRDefault="00000000" w:rsidP="0008797F">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i/>
          <w:sz w:val="24"/>
          <w:szCs w:val="24"/>
        </w:rPr>
        <w:t xml:space="preserve">ADM, </w:t>
      </w:r>
      <w:r>
        <w:rPr>
          <w:rFonts w:ascii="Times New Roman" w:eastAsia="Times New Roman" w:hAnsi="Times New Roman" w:cs="Times New Roman"/>
          <w:sz w:val="24"/>
          <w:szCs w:val="24"/>
        </w:rPr>
        <w:t>2023)</w:t>
      </w:r>
    </w:p>
    <w:p w14:paraId="60AA5BE7"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tabular presentation presented in Table, no 2 the dividend pattern of Daniels Homes can clearly be observed for about four consecutive financial years. In this context, it can be stated that </w:t>
      </w:r>
      <w:r>
        <w:rPr>
          <w:rFonts w:ascii="Times New Roman" w:eastAsia="Times New Roman" w:hAnsi="Times New Roman" w:cs="Times New Roman"/>
          <w:sz w:val="24"/>
          <w:szCs w:val="24"/>
        </w:rPr>
        <w:lastRenderedPageBreak/>
        <w:t xml:space="preserve">the company has provided </w:t>
      </w:r>
      <w:proofErr w:type="gramStart"/>
      <w:r>
        <w:rPr>
          <w:rFonts w:ascii="Times New Roman" w:eastAsia="Times New Roman" w:hAnsi="Times New Roman" w:cs="Times New Roman"/>
          <w:sz w:val="24"/>
          <w:szCs w:val="24"/>
        </w:rPr>
        <w:t>a  dividend</w:t>
      </w:r>
      <w:proofErr w:type="gramEnd"/>
      <w:r>
        <w:rPr>
          <w:rFonts w:ascii="Times New Roman" w:eastAsia="Times New Roman" w:hAnsi="Times New Roman" w:cs="Times New Roman"/>
          <w:sz w:val="24"/>
          <w:szCs w:val="24"/>
        </w:rPr>
        <w:t xml:space="preserve"> of £0.35 in the year 2019, £0.36 in 2020, £0.37 in 2021 and about £0.40 in 2021.</w:t>
      </w:r>
    </w:p>
    <w:p w14:paraId="0294A508"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comparing the dividend structure of both companies, I observed that Beltways Plc is having a lower level of dividend rate as compared to that of their competitor. However, the company is associated with the payments of the dividend through cash as well as stock also. Whereas, on the other hand, the competitor is observed to be providing a higher rate of divided over here. In this context, according to my opinion, it is necessary for Beltways Plc to increase its dividend rate at the present time. In case the company is not able to do so then it may affect the ultimate productivity of the same. </w:t>
      </w:r>
    </w:p>
    <w:p w14:paraId="1B8BDDE7" w14:textId="77777777" w:rsidR="00983B15" w:rsidRDefault="00000000" w:rsidP="0008797F">
      <w:pPr>
        <w:pStyle w:val="Heading1"/>
      </w:pPr>
      <w:bookmarkStart w:id="4" w:name="_Toc132391115"/>
      <w:r>
        <w:t>Conclusion</w:t>
      </w:r>
      <w:bookmarkEnd w:id="4"/>
    </w:p>
    <w:p w14:paraId="5FCCB106" w14:textId="77777777" w:rsidR="00983B15" w:rsidRDefault="00000000" w:rsidP="0008797F">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assessment has covered a wide range of information in terms of the financial management </w:t>
      </w:r>
      <w:proofErr w:type="gramStart"/>
      <w:r>
        <w:rPr>
          <w:rFonts w:ascii="Times New Roman" w:eastAsia="Times New Roman" w:hAnsi="Times New Roman" w:cs="Times New Roman"/>
          <w:sz w:val="24"/>
          <w:szCs w:val="24"/>
        </w:rPr>
        <w:t>of  Beltways</w:t>
      </w:r>
      <w:proofErr w:type="gramEnd"/>
      <w:r>
        <w:rPr>
          <w:rFonts w:ascii="Times New Roman" w:eastAsia="Times New Roman" w:hAnsi="Times New Roman" w:cs="Times New Roman"/>
          <w:sz w:val="24"/>
          <w:szCs w:val="24"/>
        </w:rPr>
        <w:t xml:space="preserve"> Plc over some of the financial years. In this respect, the aggregate level of sales of the company has been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by comparing the same with the average revenue in the concerned market segment. After this, the income statement as well as the balance sheet of the company has been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for the financial years 2021 and 2022 in order to determine the financial performance of the same. Further, last the dividend trend and the policy of Beltways Plc has been evaluated over here by the means of comparing the dividend that is paid by one of its closest </w:t>
      </w:r>
      <w:proofErr w:type="gramStart"/>
      <w:r>
        <w:rPr>
          <w:rFonts w:ascii="Times New Roman" w:eastAsia="Times New Roman" w:hAnsi="Times New Roman" w:cs="Times New Roman"/>
          <w:sz w:val="24"/>
          <w:szCs w:val="24"/>
        </w:rPr>
        <w:t>competitor</w:t>
      </w:r>
      <w:proofErr w:type="gramEnd"/>
      <w:r>
        <w:rPr>
          <w:rFonts w:ascii="Times New Roman" w:eastAsia="Times New Roman" w:hAnsi="Times New Roman" w:cs="Times New Roman"/>
          <w:sz w:val="24"/>
          <w:szCs w:val="24"/>
        </w:rPr>
        <w:t xml:space="preserve"> at the present time. </w:t>
      </w:r>
    </w:p>
    <w:p w14:paraId="4AB0164F" w14:textId="77777777" w:rsidR="00983B15" w:rsidRDefault="00000000" w:rsidP="0008797F">
      <w:pPr>
        <w:pStyle w:val="Normal1"/>
        <w:spacing w:line="360" w:lineRule="auto"/>
        <w:jc w:val="both"/>
        <w:rPr>
          <w:rFonts w:ascii="Times New Roman" w:eastAsia="Times New Roman" w:hAnsi="Times New Roman" w:cs="Times New Roman"/>
          <w:b/>
          <w:sz w:val="28"/>
          <w:szCs w:val="28"/>
        </w:rPr>
      </w:pPr>
      <w:r>
        <w:br w:type="page"/>
      </w:r>
    </w:p>
    <w:p w14:paraId="6054BA73" w14:textId="77777777" w:rsidR="00983B15" w:rsidRDefault="00000000" w:rsidP="0008797F">
      <w:pPr>
        <w:pStyle w:val="Heading1"/>
      </w:pPr>
      <w:bookmarkStart w:id="5" w:name="_Toc132391116"/>
      <w:r>
        <w:lastRenderedPageBreak/>
        <w:t>Reference</w:t>
      </w:r>
      <w:bookmarkEnd w:id="5"/>
    </w:p>
    <w:p w14:paraId="5E9232FE"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Baines, J. and Hager, S.B., 2021. The great debt divergence and its implications for the Covid-19 crisis: Mapping corporate leverage as power. New Political Economy, 26(5), pp.885-901.</w:t>
      </w:r>
    </w:p>
    <w:p w14:paraId="29BB12B1"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Bellway P.L.C. annual report and accounts </w:t>
      </w:r>
      <w:proofErr w:type="gramStart"/>
      <w:r w:rsidRPr="0008797F">
        <w:rPr>
          <w:rFonts w:ascii="Times New Roman" w:eastAsia="Times New Roman" w:hAnsi="Times New Roman" w:cs="Times New Roman"/>
          <w:bCs/>
          <w:sz w:val="24"/>
          <w:szCs w:val="24"/>
        </w:rPr>
        <w:t>2022 .</w:t>
      </w:r>
      <w:proofErr w:type="gramEnd"/>
      <w:r w:rsidRPr="0008797F">
        <w:rPr>
          <w:rFonts w:ascii="Times New Roman" w:eastAsia="Times New Roman" w:hAnsi="Times New Roman" w:cs="Times New Roman"/>
          <w:bCs/>
          <w:sz w:val="24"/>
          <w:szCs w:val="24"/>
        </w:rPr>
        <w:t xml:space="preserve"> Available at: https://www.bellwayplc.co.uk/media/2014/annual-report-2022.pdf (Accessed: April 14, 2023). </w:t>
      </w:r>
    </w:p>
    <w:p w14:paraId="08C8D0AB"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Bellway plc (BWY) Fidelity. Available at: https://www.fidelity.co.uk/factsheet-data/factsheet/GB0000904986-bellway/dividends (Accessed: April 14, 2023). </w:t>
      </w:r>
    </w:p>
    <w:p w14:paraId="1AF9E4B9"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Bellway plc share price (BWY) ordinary 12.5p | </w:t>
      </w:r>
      <w:proofErr w:type="spellStart"/>
      <w:r w:rsidRPr="0008797F">
        <w:rPr>
          <w:rFonts w:ascii="Times New Roman" w:eastAsia="Times New Roman" w:hAnsi="Times New Roman" w:cs="Times New Roman"/>
          <w:bCs/>
          <w:sz w:val="24"/>
          <w:szCs w:val="24"/>
        </w:rPr>
        <w:t>Bwy</w:t>
      </w:r>
      <w:proofErr w:type="spellEnd"/>
      <w:r w:rsidRPr="0008797F">
        <w:rPr>
          <w:rFonts w:ascii="Times New Roman" w:eastAsia="Times New Roman" w:hAnsi="Times New Roman" w:cs="Times New Roman"/>
          <w:bCs/>
          <w:sz w:val="24"/>
          <w:szCs w:val="24"/>
        </w:rPr>
        <w:t xml:space="preserve"> - Hargreaves </w:t>
      </w:r>
      <w:proofErr w:type="gramStart"/>
      <w:r w:rsidRPr="0008797F">
        <w:rPr>
          <w:rFonts w:ascii="Times New Roman" w:eastAsia="Times New Roman" w:hAnsi="Times New Roman" w:cs="Times New Roman"/>
          <w:bCs/>
          <w:sz w:val="24"/>
          <w:szCs w:val="24"/>
        </w:rPr>
        <w:t>Lansdown .</w:t>
      </w:r>
      <w:proofErr w:type="gramEnd"/>
      <w:r w:rsidRPr="0008797F">
        <w:rPr>
          <w:rFonts w:ascii="Times New Roman" w:eastAsia="Times New Roman" w:hAnsi="Times New Roman" w:cs="Times New Roman"/>
          <w:bCs/>
          <w:sz w:val="24"/>
          <w:szCs w:val="24"/>
        </w:rPr>
        <w:t xml:space="preserve"> Available at: https://www.hl.co.uk/shares/shares-search-results/b/bellway-plc-ordinary-12.5p (Accessed: April 14, 2023). </w:t>
      </w:r>
    </w:p>
    <w:p w14:paraId="7FC8544F"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Dividend </w:t>
      </w:r>
      <w:proofErr w:type="gramStart"/>
      <w:r w:rsidRPr="0008797F">
        <w:rPr>
          <w:rFonts w:ascii="Times New Roman" w:eastAsia="Times New Roman" w:hAnsi="Times New Roman" w:cs="Times New Roman"/>
          <w:bCs/>
          <w:sz w:val="24"/>
          <w:szCs w:val="24"/>
        </w:rPr>
        <w:t>information  ADM.</w:t>
      </w:r>
      <w:proofErr w:type="gramEnd"/>
      <w:r w:rsidRPr="0008797F">
        <w:rPr>
          <w:rFonts w:ascii="Times New Roman" w:eastAsia="Times New Roman" w:hAnsi="Times New Roman" w:cs="Times New Roman"/>
          <w:bCs/>
          <w:sz w:val="24"/>
          <w:szCs w:val="24"/>
        </w:rPr>
        <w:t xml:space="preserve"> Available at: https://investors.adm.com/financials/dividend-information/default.aspx (Accessed: April 14, 2023). </w:t>
      </w:r>
    </w:p>
    <w:p w14:paraId="4357695D"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Huang, K. and Shang, C., 2019. Leverage, debt maturity, and social capital. Journal of Corporate Finance, 54, pp.26-46.</w:t>
      </w:r>
    </w:p>
    <w:p w14:paraId="0B71E8A2"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Major shareholders: Bellway P.L.C. Bellway Corporate. Available at: https://www.bellwayplc.co.uk/investor-centre/shareholder-information/major-shareholders (Accessed: April 14, 2023). </w:t>
      </w:r>
    </w:p>
    <w:p w14:paraId="2BF64C25"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Our dividend calculator: Bellway P.L.C. Bellway Corporate. Available at: https://www.bellwayplc.co.uk/investor-centre/share-price-centre/dividend-calculator (Accessed: April 14, 2023). </w:t>
      </w:r>
    </w:p>
    <w:p w14:paraId="22D3F13F"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Published by Statista Research Department and 15, D. Annual revenue of </w:t>
      </w:r>
      <w:proofErr w:type="spellStart"/>
      <w:r w:rsidRPr="0008797F">
        <w:rPr>
          <w:rFonts w:ascii="Times New Roman" w:eastAsia="Times New Roman" w:hAnsi="Times New Roman" w:cs="Times New Roman"/>
          <w:bCs/>
          <w:sz w:val="24"/>
          <w:szCs w:val="24"/>
        </w:rPr>
        <w:t>bellway</w:t>
      </w:r>
      <w:proofErr w:type="spellEnd"/>
      <w:r w:rsidRPr="0008797F">
        <w:rPr>
          <w:rFonts w:ascii="Times New Roman" w:eastAsia="Times New Roman" w:hAnsi="Times New Roman" w:cs="Times New Roman"/>
          <w:bCs/>
          <w:sz w:val="24"/>
          <w:szCs w:val="24"/>
        </w:rPr>
        <w:t xml:space="preserve"> 2022, Statista. Available at: https://www.statista.com/statistics/961776/bellway-annual-revenue/ (Accessed: April 14, 2023). </w:t>
      </w:r>
    </w:p>
    <w:p w14:paraId="37DAD481"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 xml:space="preserve">Published by Statista Research Department and 6, S. UK: Construction market revenue forecast 2027, Statista. Available at: https://www.statista.com/forecasts/1328878/construction-market-revenue-united-kingdom (Accessed: April 14, 2023). </w:t>
      </w:r>
    </w:p>
    <w:p w14:paraId="611731CD" w14:textId="77777777" w:rsidR="0008797F" w:rsidRPr="0008797F" w:rsidRDefault="0008797F" w:rsidP="0008797F">
      <w:pPr>
        <w:pStyle w:val="Normal1"/>
        <w:spacing w:line="360" w:lineRule="auto"/>
        <w:jc w:val="both"/>
        <w:rPr>
          <w:rFonts w:ascii="Times New Roman" w:eastAsia="Times New Roman" w:hAnsi="Times New Roman" w:cs="Times New Roman"/>
          <w:bCs/>
          <w:sz w:val="24"/>
          <w:szCs w:val="24"/>
        </w:rPr>
      </w:pPr>
      <w:r w:rsidRPr="0008797F">
        <w:rPr>
          <w:rFonts w:ascii="Times New Roman" w:eastAsia="Times New Roman" w:hAnsi="Times New Roman" w:cs="Times New Roman"/>
          <w:bCs/>
          <w:sz w:val="24"/>
          <w:szCs w:val="24"/>
        </w:rPr>
        <w:t>Sami, M. and Abdallah, W., 2021. Assessing the impact of dividend policy on the sustainability of distressed firms. Journal of Modelling in Management, 16(3), pp.987-1001.</w:t>
      </w:r>
    </w:p>
    <w:sectPr w:rsidR="0008797F" w:rsidRPr="0008797F" w:rsidSect="0008797F">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28D2B" w14:textId="77777777" w:rsidR="005F3BF4" w:rsidRDefault="005F3BF4" w:rsidP="0008797F">
      <w:pPr>
        <w:spacing w:line="240" w:lineRule="auto"/>
      </w:pPr>
      <w:r>
        <w:separator/>
      </w:r>
    </w:p>
  </w:endnote>
  <w:endnote w:type="continuationSeparator" w:id="0">
    <w:p w14:paraId="708EC960" w14:textId="77777777" w:rsidR="005F3BF4" w:rsidRDefault="005F3BF4" w:rsidP="00087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1096"/>
      <w:docPartObj>
        <w:docPartGallery w:val="Page Numbers (Bottom of Page)"/>
        <w:docPartUnique/>
      </w:docPartObj>
    </w:sdtPr>
    <w:sdtContent>
      <w:sdt>
        <w:sdtPr>
          <w:id w:val="-1769616900"/>
          <w:docPartObj>
            <w:docPartGallery w:val="Page Numbers (Top of Page)"/>
            <w:docPartUnique/>
          </w:docPartObj>
        </w:sdtPr>
        <w:sdtContent>
          <w:p w14:paraId="3A64972E" w14:textId="24D22994" w:rsidR="0008797F" w:rsidRDefault="0008797F">
            <w:pPr>
              <w:pStyle w:val="Footer"/>
              <w:jc w:val="right"/>
            </w:pPr>
            <w:r w:rsidRPr="0008797F">
              <w:rPr>
                <w:rFonts w:ascii="Times New Roman" w:hAnsi="Times New Roman" w:cs="Times New Roman"/>
              </w:rPr>
              <w:t xml:space="preserve">Page </w:t>
            </w:r>
            <w:r w:rsidRPr="0008797F">
              <w:rPr>
                <w:rFonts w:ascii="Times New Roman" w:hAnsi="Times New Roman" w:cs="Times New Roman"/>
              </w:rPr>
              <w:fldChar w:fldCharType="begin"/>
            </w:r>
            <w:r w:rsidRPr="0008797F">
              <w:rPr>
                <w:rFonts w:ascii="Times New Roman" w:hAnsi="Times New Roman" w:cs="Times New Roman"/>
              </w:rPr>
              <w:instrText xml:space="preserve"> PAGE </w:instrText>
            </w:r>
            <w:r w:rsidRPr="0008797F">
              <w:rPr>
                <w:rFonts w:ascii="Times New Roman" w:hAnsi="Times New Roman" w:cs="Times New Roman"/>
              </w:rPr>
              <w:fldChar w:fldCharType="separate"/>
            </w:r>
            <w:r w:rsidRPr="0008797F">
              <w:rPr>
                <w:rFonts w:ascii="Times New Roman" w:hAnsi="Times New Roman" w:cs="Times New Roman"/>
                <w:noProof/>
              </w:rPr>
              <w:t>2</w:t>
            </w:r>
            <w:r w:rsidRPr="0008797F">
              <w:rPr>
                <w:rFonts w:ascii="Times New Roman" w:hAnsi="Times New Roman" w:cs="Times New Roman"/>
              </w:rPr>
              <w:fldChar w:fldCharType="end"/>
            </w:r>
            <w:r w:rsidRPr="0008797F">
              <w:rPr>
                <w:rFonts w:ascii="Times New Roman" w:hAnsi="Times New Roman" w:cs="Times New Roman"/>
              </w:rPr>
              <w:t xml:space="preserve"> of </w:t>
            </w:r>
            <w:r w:rsidRPr="0008797F">
              <w:rPr>
                <w:rFonts w:ascii="Times New Roman" w:hAnsi="Times New Roman" w:cs="Times New Roman"/>
              </w:rPr>
              <w:fldChar w:fldCharType="begin"/>
            </w:r>
            <w:r w:rsidRPr="0008797F">
              <w:rPr>
                <w:rFonts w:ascii="Times New Roman" w:hAnsi="Times New Roman" w:cs="Times New Roman"/>
              </w:rPr>
              <w:instrText xml:space="preserve"> NUMPAGES  </w:instrText>
            </w:r>
            <w:r w:rsidRPr="0008797F">
              <w:rPr>
                <w:rFonts w:ascii="Times New Roman" w:hAnsi="Times New Roman" w:cs="Times New Roman"/>
              </w:rPr>
              <w:fldChar w:fldCharType="separate"/>
            </w:r>
            <w:r w:rsidRPr="0008797F">
              <w:rPr>
                <w:rFonts w:ascii="Times New Roman" w:hAnsi="Times New Roman" w:cs="Times New Roman"/>
                <w:noProof/>
              </w:rPr>
              <w:t>2</w:t>
            </w:r>
            <w:r w:rsidRPr="0008797F">
              <w:rPr>
                <w:rFonts w:ascii="Times New Roman" w:hAnsi="Times New Roman" w:cs="Times New Roman"/>
              </w:rPr>
              <w:fldChar w:fldCharType="end"/>
            </w:r>
          </w:p>
        </w:sdtContent>
      </w:sdt>
    </w:sdtContent>
  </w:sdt>
  <w:p w14:paraId="53EA4E91" w14:textId="77777777" w:rsidR="0008797F" w:rsidRDefault="00087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DE1E" w14:textId="77777777" w:rsidR="005F3BF4" w:rsidRDefault="005F3BF4" w:rsidP="0008797F">
      <w:pPr>
        <w:spacing w:line="240" w:lineRule="auto"/>
      </w:pPr>
      <w:r>
        <w:separator/>
      </w:r>
    </w:p>
  </w:footnote>
  <w:footnote w:type="continuationSeparator" w:id="0">
    <w:p w14:paraId="76F9E197" w14:textId="77777777" w:rsidR="005F3BF4" w:rsidRDefault="005F3BF4" w:rsidP="000879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15"/>
    <w:rsid w:val="0008797F"/>
    <w:rsid w:val="005F3BF4"/>
    <w:rsid w:val="00983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52D2"/>
  <w15:docId w15:val="{7CCADEBB-CD7C-4497-A35C-C786866D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08797F"/>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797F"/>
    <w:pPr>
      <w:tabs>
        <w:tab w:val="center" w:pos="4513"/>
        <w:tab w:val="right" w:pos="9026"/>
      </w:tabs>
      <w:spacing w:line="240" w:lineRule="auto"/>
    </w:pPr>
  </w:style>
  <w:style w:type="character" w:customStyle="1" w:styleId="HeaderChar">
    <w:name w:val="Header Char"/>
    <w:basedOn w:val="DefaultParagraphFont"/>
    <w:link w:val="Header"/>
    <w:uiPriority w:val="99"/>
    <w:rsid w:val="0008797F"/>
  </w:style>
  <w:style w:type="paragraph" w:styleId="Footer">
    <w:name w:val="footer"/>
    <w:basedOn w:val="Normal"/>
    <w:link w:val="FooterChar"/>
    <w:uiPriority w:val="99"/>
    <w:unhideWhenUsed/>
    <w:rsid w:val="0008797F"/>
    <w:pPr>
      <w:tabs>
        <w:tab w:val="center" w:pos="4513"/>
        <w:tab w:val="right" w:pos="9026"/>
      </w:tabs>
      <w:spacing w:line="240" w:lineRule="auto"/>
    </w:pPr>
  </w:style>
  <w:style w:type="character" w:customStyle="1" w:styleId="FooterChar">
    <w:name w:val="Footer Char"/>
    <w:basedOn w:val="DefaultParagraphFont"/>
    <w:link w:val="Footer"/>
    <w:uiPriority w:val="99"/>
    <w:rsid w:val="0008797F"/>
  </w:style>
  <w:style w:type="paragraph" w:styleId="TOCHeading">
    <w:name w:val="TOC Heading"/>
    <w:basedOn w:val="Heading1"/>
    <w:next w:val="Normal"/>
    <w:uiPriority w:val="39"/>
    <w:unhideWhenUsed/>
    <w:qFormat/>
    <w:rsid w:val="0008797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8797F"/>
    <w:pPr>
      <w:spacing w:after="100"/>
    </w:pPr>
  </w:style>
  <w:style w:type="character" w:styleId="Hyperlink">
    <w:name w:val="Hyperlink"/>
    <w:basedOn w:val="DefaultParagraphFont"/>
    <w:uiPriority w:val="99"/>
    <w:unhideWhenUsed/>
    <w:rsid w:val="000879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39D1-FF44-4913-90B8-68CD7180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2299</Words>
  <Characters>13106</Characters>
  <Application>Microsoft Office Word</Application>
  <DocSecurity>0</DocSecurity>
  <Lines>109</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2023-04-14T13:24:00Z</dcterms:created>
  <dcterms:modified xsi:type="dcterms:W3CDTF">2023-04-14T13:28:00Z</dcterms:modified>
</cp:coreProperties>
</file>