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D8608" w14:textId="77777777" w:rsidR="00404B95" w:rsidRDefault="00404B95" w:rsidP="00404B95">
      <w:pPr>
        <w:jc w:val="center"/>
        <w:rPr>
          <w:b/>
          <w:bCs/>
          <w:color w:val="000000"/>
          <w:sz w:val="32"/>
          <w:szCs w:val="32"/>
        </w:rPr>
      </w:pPr>
      <w:bookmarkStart w:id="0" w:name="_vptjzyy3fby3" w:colFirst="0" w:colLast="0"/>
      <w:bookmarkEnd w:id="0"/>
    </w:p>
    <w:p w14:paraId="2DABD618" w14:textId="77777777" w:rsidR="00404B95" w:rsidRDefault="00404B95" w:rsidP="00404B95">
      <w:pPr>
        <w:jc w:val="center"/>
        <w:rPr>
          <w:b/>
          <w:bCs/>
          <w:color w:val="000000"/>
          <w:sz w:val="32"/>
          <w:szCs w:val="32"/>
        </w:rPr>
      </w:pPr>
    </w:p>
    <w:p w14:paraId="344133DB" w14:textId="77777777" w:rsidR="00404B95" w:rsidRDefault="00404B95" w:rsidP="00404B95">
      <w:pPr>
        <w:jc w:val="center"/>
        <w:rPr>
          <w:b/>
          <w:bCs/>
          <w:color w:val="000000"/>
          <w:sz w:val="32"/>
          <w:szCs w:val="32"/>
        </w:rPr>
      </w:pPr>
    </w:p>
    <w:p w14:paraId="446F29EE" w14:textId="77777777" w:rsidR="00404B95" w:rsidRDefault="00404B95" w:rsidP="00404B95">
      <w:pPr>
        <w:jc w:val="center"/>
        <w:rPr>
          <w:b/>
          <w:bCs/>
          <w:color w:val="000000"/>
          <w:sz w:val="32"/>
          <w:szCs w:val="32"/>
        </w:rPr>
      </w:pPr>
    </w:p>
    <w:p w14:paraId="77A87356" w14:textId="77777777" w:rsidR="00404B95" w:rsidRDefault="00404B95" w:rsidP="00404B95">
      <w:pPr>
        <w:jc w:val="center"/>
        <w:rPr>
          <w:b/>
          <w:bCs/>
          <w:color w:val="000000"/>
          <w:sz w:val="32"/>
          <w:szCs w:val="32"/>
        </w:rPr>
      </w:pPr>
    </w:p>
    <w:p w14:paraId="145DAF51" w14:textId="77777777" w:rsidR="00404B95" w:rsidRDefault="00404B95" w:rsidP="00404B95">
      <w:pPr>
        <w:jc w:val="center"/>
        <w:rPr>
          <w:b/>
          <w:bCs/>
          <w:color w:val="000000"/>
          <w:sz w:val="32"/>
          <w:szCs w:val="32"/>
        </w:rPr>
      </w:pPr>
    </w:p>
    <w:p w14:paraId="691B80AD" w14:textId="77777777" w:rsidR="00404B95" w:rsidRDefault="00404B95" w:rsidP="00404B95">
      <w:pPr>
        <w:jc w:val="center"/>
        <w:rPr>
          <w:b/>
          <w:bCs/>
          <w:color w:val="000000"/>
          <w:sz w:val="32"/>
          <w:szCs w:val="32"/>
        </w:rPr>
      </w:pPr>
    </w:p>
    <w:p w14:paraId="5F246D46" w14:textId="77777777" w:rsidR="00404B95" w:rsidRDefault="00404B95" w:rsidP="00404B95">
      <w:pPr>
        <w:jc w:val="center"/>
        <w:rPr>
          <w:b/>
          <w:bCs/>
          <w:color w:val="000000"/>
          <w:sz w:val="32"/>
          <w:szCs w:val="32"/>
        </w:rPr>
      </w:pPr>
    </w:p>
    <w:p w14:paraId="1380FD02" w14:textId="77777777" w:rsidR="00404B95" w:rsidRDefault="00404B95" w:rsidP="00404B95">
      <w:pPr>
        <w:jc w:val="center"/>
        <w:rPr>
          <w:b/>
          <w:bCs/>
          <w:color w:val="000000"/>
          <w:sz w:val="32"/>
          <w:szCs w:val="32"/>
        </w:rPr>
      </w:pPr>
    </w:p>
    <w:p w14:paraId="567702C0" w14:textId="77777777" w:rsidR="00404B95" w:rsidRDefault="00404B95" w:rsidP="00404B95">
      <w:pPr>
        <w:jc w:val="center"/>
        <w:rPr>
          <w:b/>
          <w:bCs/>
          <w:color w:val="000000"/>
          <w:sz w:val="32"/>
          <w:szCs w:val="32"/>
        </w:rPr>
      </w:pPr>
    </w:p>
    <w:p w14:paraId="2EB17577" w14:textId="77777777" w:rsidR="00404B95" w:rsidRDefault="00404B95" w:rsidP="00404B95">
      <w:pPr>
        <w:jc w:val="center"/>
        <w:rPr>
          <w:b/>
          <w:bCs/>
          <w:color w:val="000000"/>
          <w:sz w:val="32"/>
          <w:szCs w:val="32"/>
        </w:rPr>
      </w:pPr>
    </w:p>
    <w:p w14:paraId="68F4176A" w14:textId="77777777" w:rsidR="00404B95" w:rsidRDefault="00404B95" w:rsidP="00404B95">
      <w:pPr>
        <w:jc w:val="center"/>
        <w:rPr>
          <w:b/>
          <w:bCs/>
          <w:color w:val="000000"/>
          <w:sz w:val="32"/>
          <w:szCs w:val="32"/>
        </w:rPr>
      </w:pPr>
    </w:p>
    <w:p w14:paraId="65463908" w14:textId="69543260" w:rsidR="00404B95" w:rsidRDefault="00404B95" w:rsidP="00404B95">
      <w:pPr>
        <w:jc w:val="center"/>
        <w:rPr>
          <w:b/>
          <w:sz w:val="28"/>
          <w:szCs w:val="28"/>
        </w:rPr>
      </w:pPr>
      <w:r>
        <w:rPr>
          <w:b/>
          <w:bCs/>
          <w:color w:val="000000"/>
          <w:sz w:val="32"/>
          <w:szCs w:val="32"/>
        </w:rPr>
        <w:t>WIDER PROFESSIONAL PRACTICE AND DEVELOPMENT IN EDUCATION AND TRAINING</w:t>
      </w:r>
      <w:r>
        <w:br w:type="page"/>
      </w:r>
    </w:p>
    <w:sdt>
      <w:sdtPr>
        <w:id w:val="31473660"/>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14:paraId="5F51969C" w14:textId="5A621C9B" w:rsidR="00404B95" w:rsidRPr="00404B95" w:rsidRDefault="00404B95" w:rsidP="00404B95">
          <w:pPr>
            <w:pStyle w:val="TOCHeading"/>
            <w:jc w:val="center"/>
            <w:rPr>
              <w:rFonts w:ascii="Times New Roman" w:hAnsi="Times New Roman" w:cs="Times New Roman"/>
              <w:color w:val="auto"/>
            </w:rPr>
          </w:pPr>
          <w:r w:rsidRPr="00404B95">
            <w:rPr>
              <w:rFonts w:ascii="Times New Roman" w:hAnsi="Times New Roman" w:cs="Times New Roman"/>
              <w:color w:val="auto"/>
            </w:rPr>
            <w:t>Table of Contents</w:t>
          </w:r>
        </w:p>
        <w:p w14:paraId="22450457" w14:textId="77777777" w:rsidR="00404B95" w:rsidRDefault="00404B95">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263505" w:history="1">
            <w:r w:rsidRPr="00A24ECF">
              <w:rPr>
                <w:rStyle w:val="Hyperlink"/>
                <w:noProof/>
              </w:rPr>
              <w:t>Task 1</w:t>
            </w:r>
            <w:r>
              <w:rPr>
                <w:noProof/>
                <w:webHidden/>
              </w:rPr>
              <w:tab/>
            </w:r>
            <w:r>
              <w:rPr>
                <w:noProof/>
                <w:webHidden/>
              </w:rPr>
              <w:fldChar w:fldCharType="begin"/>
            </w:r>
            <w:r>
              <w:rPr>
                <w:noProof/>
                <w:webHidden/>
              </w:rPr>
              <w:instrText xml:space="preserve"> PAGEREF _Toc133263505 \h </w:instrText>
            </w:r>
            <w:r>
              <w:rPr>
                <w:noProof/>
                <w:webHidden/>
              </w:rPr>
            </w:r>
            <w:r>
              <w:rPr>
                <w:noProof/>
                <w:webHidden/>
              </w:rPr>
              <w:fldChar w:fldCharType="separate"/>
            </w:r>
            <w:r>
              <w:rPr>
                <w:noProof/>
                <w:webHidden/>
              </w:rPr>
              <w:t>2</w:t>
            </w:r>
            <w:r>
              <w:rPr>
                <w:noProof/>
                <w:webHidden/>
              </w:rPr>
              <w:fldChar w:fldCharType="end"/>
            </w:r>
          </w:hyperlink>
        </w:p>
        <w:p w14:paraId="4CC4434A" w14:textId="77777777" w:rsidR="00404B95" w:rsidRDefault="00404B95">
          <w:pPr>
            <w:pStyle w:val="TOC2"/>
            <w:tabs>
              <w:tab w:val="right" w:leader="dot" w:pos="9019"/>
            </w:tabs>
            <w:rPr>
              <w:rFonts w:asciiTheme="minorHAnsi" w:eastAsiaTheme="minorEastAsia" w:hAnsiTheme="minorHAnsi" w:cstheme="minorBidi"/>
              <w:noProof/>
              <w:sz w:val="22"/>
              <w:szCs w:val="22"/>
            </w:rPr>
          </w:pPr>
          <w:hyperlink w:anchor="_Toc133263506" w:history="1">
            <w:r w:rsidRPr="00A24ECF">
              <w:rPr>
                <w:rStyle w:val="Hyperlink"/>
                <w:noProof/>
              </w:rPr>
              <w:t>Introduction</w:t>
            </w:r>
            <w:r>
              <w:rPr>
                <w:noProof/>
                <w:webHidden/>
              </w:rPr>
              <w:tab/>
            </w:r>
            <w:r>
              <w:rPr>
                <w:noProof/>
                <w:webHidden/>
              </w:rPr>
              <w:fldChar w:fldCharType="begin"/>
            </w:r>
            <w:r>
              <w:rPr>
                <w:noProof/>
                <w:webHidden/>
              </w:rPr>
              <w:instrText xml:space="preserve"> PAGEREF _Toc133263506 \h </w:instrText>
            </w:r>
            <w:r>
              <w:rPr>
                <w:noProof/>
                <w:webHidden/>
              </w:rPr>
            </w:r>
            <w:r>
              <w:rPr>
                <w:noProof/>
                <w:webHidden/>
              </w:rPr>
              <w:fldChar w:fldCharType="separate"/>
            </w:r>
            <w:r>
              <w:rPr>
                <w:noProof/>
                <w:webHidden/>
              </w:rPr>
              <w:t>2</w:t>
            </w:r>
            <w:r>
              <w:rPr>
                <w:noProof/>
                <w:webHidden/>
              </w:rPr>
              <w:fldChar w:fldCharType="end"/>
            </w:r>
          </w:hyperlink>
        </w:p>
        <w:p w14:paraId="205644E0" w14:textId="77777777" w:rsidR="00404B95" w:rsidRDefault="00404B95">
          <w:pPr>
            <w:pStyle w:val="TOC2"/>
            <w:tabs>
              <w:tab w:val="right" w:leader="dot" w:pos="9019"/>
            </w:tabs>
            <w:rPr>
              <w:rFonts w:asciiTheme="minorHAnsi" w:eastAsiaTheme="minorEastAsia" w:hAnsiTheme="minorHAnsi" w:cstheme="minorBidi"/>
              <w:noProof/>
              <w:sz w:val="22"/>
              <w:szCs w:val="22"/>
            </w:rPr>
          </w:pPr>
          <w:hyperlink w:anchor="_Toc133263507" w:history="1">
            <w:r w:rsidRPr="00A24ECF">
              <w:rPr>
                <w:rStyle w:val="Hyperlink"/>
                <w:noProof/>
              </w:rPr>
              <w:t>Professionalism and dual professionalism in education and training</w:t>
            </w:r>
            <w:r>
              <w:rPr>
                <w:noProof/>
                <w:webHidden/>
              </w:rPr>
              <w:tab/>
            </w:r>
            <w:r>
              <w:rPr>
                <w:noProof/>
                <w:webHidden/>
              </w:rPr>
              <w:fldChar w:fldCharType="begin"/>
            </w:r>
            <w:r>
              <w:rPr>
                <w:noProof/>
                <w:webHidden/>
              </w:rPr>
              <w:instrText xml:space="preserve"> PAGEREF _Toc133263507 \h </w:instrText>
            </w:r>
            <w:r>
              <w:rPr>
                <w:noProof/>
                <w:webHidden/>
              </w:rPr>
            </w:r>
            <w:r>
              <w:rPr>
                <w:noProof/>
                <w:webHidden/>
              </w:rPr>
              <w:fldChar w:fldCharType="separate"/>
            </w:r>
            <w:r>
              <w:rPr>
                <w:noProof/>
                <w:webHidden/>
              </w:rPr>
              <w:t>2</w:t>
            </w:r>
            <w:r>
              <w:rPr>
                <w:noProof/>
                <w:webHidden/>
              </w:rPr>
              <w:fldChar w:fldCharType="end"/>
            </w:r>
          </w:hyperlink>
        </w:p>
        <w:p w14:paraId="289D1ACC" w14:textId="77777777" w:rsidR="00404B95" w:rsidRDefault="00404B95">
          <w:pPr>
            <w:pStyle w:val="TOC2"/>
            <w:tabs>
              <w:tab w:val="right" w:leader="dot" w:pos="9019"/>
            </w:tabs>
            <w:rPr>
              <w:rFonts w:asciiTheme="minorHAnsi" w:eastAsiaTheme="minorEastAsia" w:hAnsiTheme="minorHAnsi" w:cstheme="minorBidi"/>
              <w:noProof/>
              <w:sz w:val="22"/>
              <w:szCs w:val="22"/>
            </w:rPr>
          </w:pPr>
          <w:hyperlink w:anchor="_Toc133263508" w:history="1">
            <w:r w:rsidRPr="00A24ECF">
              <w:rPr>
                <w:rStyle w:val="Hyperlink"/>
                <w:noProof/>
              </w:rPr>
              <w:t>Social, political, and economic factors in education policy</w:t>
            </w:r>
            <w:r>
              <w:rPr>
                <w:noProof/>
                <w:webHidden/>
              </w:rPr>
              <w:tab/>
            </w:r>
            <w:r>
              <w:rPr>
                <w:noProof/>
                <w:webHidden/>
              </w:rPr>
              <w:fldChar w:fldCharType="begin"/>
            </w:r>
            <w:r>
              <w:rPr>
                <w:noProof/>
                <w:webHidden/>
              </w:rPr>
              <w:instrText xml:space="preserve"> PAGEREF _Toc133263508 \h </w:instrText>
            </w:r>
            <w:r>
              <w:rPr>
                <w:noProof/>
                <w:webHidden/>
              </w:rPr>
            </w:r>
            <w:r>
              <w:rPr>
                <w:noProof/>
                <w:webHidden/>
              </w:rPr>
              <w:fldChar w:fldCharType="separate"/>
            </w:r>
            <w:r>
              <w:rPr>
                <w:noProof/>
                <w:webHidden/>
              </w:rPr>
              <w:t>3</w:t>
            </w:r>
            <w:r>
              <w:rPr>
                <w:noProof/>
                <w:webHidden/>
              </w:rPr>
              <w:fldChar w:fldCharType="end"/>
            </w:r>
          </w:hyperlink>
        </w:p>
        <w:p w14:paraId="2E19BA49" w14:textId="77777777" w:rsidR="00404B95" w:rsidRDefault="00404B95">
          <w:pPr>
            <w:pStyle w:val="TOC3"/>
            <w:tabs>
              <w:tab w:val="right" w:leader="dot" w:pos="9019"/>
            </w:tabs>
            <w:rPr>
              <w:rFonts w:asciiTheme="minorHAnsi" w:eastAsiaTheme="minorEastAsia" w:hAnsiTheme="minorHAnsi" w:cstheme="minorBidi"/>
              <w:noProof/>
              <w:sz w:val="22"/>
              <w:szCs w:val="22"/>
            </w:rPr>
          </w:pPr>
          <w:hyperlink w:anchor="_Toc133263509" w:history="1">
            <w:r w:rsidRPr="00A24ECF">
              <w:rPr>
                <w:rStyle w:val="Hyperlink"/>
                <w:noProof/>
              </w:rPr>
              <w:t>Explanation of ways in which social, political, and economic factors influence education policy</w:t>
            </w:r>
            <w:r>
              <w:rPr>
                <w:noProof/>
                <w:webHidden/>
              </w:rPr>
              <w:tab/>
            </w:r>
            <w:r>
              <w:rPr>
                <w:noProof/>
                <w:webHidden/>
              </w:rPr>
              <w:fldChar w:fldCharType="begin"/>
            </w:r>
            <w:r>
              <w:rPr>
                <w:noProof/>
                <w:webHidden/>
              </w:rPr>
              <w:instrText xml:space="preserve"> PAGEREF _Toc133263509 \h </w:instrText>
            </w:r>
            <w:r>
              <w:rPr>
                <w:noProof/>
                <w:webHidden/>
              </w:rPr>
            </w:r>
            <w:r>
              <w:rPr>
                <w:noProof/>
                <w:webHidden/>
              </w:rPr>
              <w:fldChar w:fldCharType="separate"/>
            </w:r>
            <w:r>
              <w:rPr>
                <w:noProof/>
                <w:webHidden/>
              </w:rPr>
              <w:t>3</w:t>
            </w:r>
            <w:r>
              <w:rPr>
                <w:noProof/>
                <w:webHidden/>
              </w:rPr>
              <w:fldChar w:fldCharType="end"/>
            </w:r>
          </w:hyperlink>
        </w:p>
        <w:p w14:paraId="2C0C4283" w14:textId="77777777" w:rsidR="00404B95" w:rsidRDefault="00404B95">
          <w:pPr>
            <w:pStyle w:val="TOC3"/>
            <w:tabs>
              <w:tab w:val="right" w:leader="dot" w:pos="9019"/>
            </w:tabs>
            <w:rPr>
              <w:rFonts w:asciiTheme="minorHAnsi" w:eastAsiaTheme="minorEastAsia" w:hAnsiTheme="minorHAnsi" w:cstheme="minorBidi"/>
              <w:noProof/>
              <w:sz w:val="22"/>
              <w:szCs w:val="22"/>
            </w:rPr>
          </w:pPr>
          <w:hyperlink w:anchor="_Toc133263510" w:history="1">
            <w:r w:rsidRPr="00A24ECF">
              <w:rPr>
                <w:rStyle w:val="Hyperlink"/>
                <w:noProof/>
              </w:rPr>
              <w:t>Analysis of the impact of current educational policies on curriculum and practice in teacher training</w:t>
            </w:r>
            <w:r>
              <w:rPr>
                <w:noProof/>
                <w:webHidden/>
              </w:rPr>
              <w:tab/>
            </w:r>
            <w:r>
              <w:rPr>
                <w:noProof/>
                <w:webHidden/>
              </w:rPr>
              <w:fldChar w:fldCharType="begin"/>
            </w:r>
            <w:r>
              <w:rPr>
                <w:noProof/>
                <w:webHidden/>
              </w:rPr>
              <w:instrText xml:space="preserve"> PAGEREF _Toc133263510 \h </w:instrText>
            </w:r>
            <w:r>
              <w:rPr>
                <w:noProof/>
                <w:webHidden/>
              </w:rPr>
            </w:r>
            <w:r>
              <w:rPr>
                <w:noProof/>
                <w:webHidden/>
              </w:rPr>
              <w:fldChar w:fldCharType="separate"/>
            </w:r>
            <w:r>
              <w:rPr>
                <w:noProof/>
                <w:webHidden/>
              </w:rPr>
              <w:t>4</w:t>
            </w:r>
            <w:r>
              <w:rPr>
                <w:noProof/>
                <w:webHidden/>
              </w:rPr>
              <w:fldChar w:fldCharType="end"/>
            </w:r>
          </w:hyperlink>
        </w:p>
        <w:p w14:paraId="6D6053B5" w14:textId="77777777" w:rsidR="00404B95" w:rsidRDefault="00404B95">
          <w:pPr>
            <w:pStyle w:val="TOC2"/>
            <w:tabs>
              <w:tab w:val="right" w:leader="dot" w:pos="9019"/>
            </w:tabs>
            <w:rPr>
              <w:rFonts w:asciiTheme="minorHAnsi" w:eastAsiaTheme="minorEastAsia" w:hAnsiTheme="minorHAnsi" w:cstheme="minorBidi"/>
              <w:noProof/>
              <w:sz w:val="22"/>
              <w:szCs w:val="22"/>
            </w:rPr>
          </w:pPr>
          <w:hyperlink w:anchor="_Toc133263511" w:history="1">
            <w:r w:rsidRPr="00A24ECF">
              <w:rPr>
                <w:rStyle w:val="Hyperlink"/>
                <w:noProof/>
              </w:rPr>
              <w:t>Policies, codes of practice, and guidelines</w:t>
            </w:r>
            <w:r>
              <w:rPr>
                <w:noProof/>
                <w:webHidden/>
              </w:rPr>
              <w:tab/>
            </w:r>
            <w:r>
              <w:rPr>
                <w:noProof/>
                <w:webHidden/>
              </w:rPr>
              <w:fldChar w:fldCharType="begin"/>
            </w:r>
            <w:r>
              <w:rPr>
                <w:noProof/>
                <w:webHidden/>
              </w:rPr>
              <w:instrText xml:space="preserve"> PAGEREF _Toc133263511 \h </w:instrText>
            </w:r>
            <w:r>
              <w:rPr>
                <w:noProof/>
                <w:webHidden/>
              </w:rPr>
            </w:r>
            <w:r>
              <w:rPr>
                <w:noProof/>
                <w:webHidden/>
              </w:rPr>
              <w:fldChar w:fldCharType="separate"/>
            </w:r>
            <w:r>
              <w:rPr>
                <w:noProof/>
                <w:webHidden/>
              </w:rPr>
              <w:t>4</w:t>
            </w:r>
            <w:r>
              <w:rPr>
                <w:noProof/>
                <w:webHidden/>
              </w:rPr>
              <w:fldChar w:fldCharType="end"/>
            </w:r>
          </w:hyperlink>
        </w:p>
        <w:p w14:paraId="237848D5" w14:textId="77777777" w:rsidR="00404B95" w:rsidRDefault="00404B95">
          <w:pPr>
            <w:pStyle w:val="TOC3"/>
            <w:tabs>
              <w:tab w:val="right" w:leader="dot" w:pos="9019"/>
            </w:tabs>
            <w:rPr>
              <w:rFonts w:asciiTheme="minorHAnsi" w:eastAsiaTheme="minorEastAsia" w:hAnsiTheme="minorHAnsi" w:cstheme="minorBidi"/>
              <w:noProof/>
              <w:sz w:val="22"/>
              <w:szCs w:val="22"/>
            </w:rPr>
          </w:pPr>
          <w:hyperlink w:anchor="_Toc133263512" w:history="1">
            <w:r w:rsidRPr="00A24ECF">
              <w:rPr>
                <w:rStyle w:val="Hyperlink"/>
                <w:noProof/>
              </w:rPr>
              <w:t>Explanation of the key aspects of policies, codes of practice, and guidelines of an organisation</w:t>
            </w:r>
            <w:r>
              <w:rPr>
                <w:noProof/>
                <w:webHidden/>
              </w:rPr>
              <w:tab/>
            </w:r>
            <w:r>
              <w:rPr>
                <w:noProof/>
                <w:webHidden/>
              </w:rPr>
              <w:fldChar w:fldCharType="begin"/>
            </w:r>
            <w:r>
              <w:rPr>
                <w:noProof/>
                <w:webHidden/>
              </w:rPr>
              <w:instrText xml:space="preserve"> PAGEREF _Toc133263512 \h </w:instrText>
            </w:r>
            <w:r>
              <w:rPr>
                <w:noProof/>
                <w:webHidden/>
              </w:rPr>
            </w:r>
            <w:r>
              <w:rPr>
                <w:noProof/>
                <w:webHidden/>
              </w:rPr>
              <w:fldChar w:fldCharType="separate"/>
            </w:r>
            <w:r>
              <w:rPr>
                <w:noProof/>
                <w:webHidden/>
              </w:rPr>
              <w:t>4</w:t>
            </w:r>
            <w:r>
              <w:rPr>
                <w:noProof/>
                <w:webHidden/>
              </w:rPr>
              <w:fldChar w:fldCharType="end"/>
            </w:r>
          </w:hyperlink>
        </w:p>
        <w:p w14:paraId="588ED371" w14:textId="77777777" w:rsidR="00404B95" w:rsidRDefault="00404B95">
          <w:pPr>
            <w:pStyle w:val="TOC3"/>
            <w:tabs>
              <w:tab w:val="right" w:leader="dot" w:pos="9019"/>
            </w:tabs>
            <w:rPr>
              <w:rFonts w:asciiTheme="minorHAnsi" w:eastAsiaTheme="minorEastAsia" w:hAnsiTheme="minorHAnsi" w:cstheme="minorBidi"/>
              <w:noProof/>
              <w:sz w:val="22"/>
              <w:szCs w:val="22"/>
            </w:rPr>
          </w:pPr>
          <w:hyperlink w:anchor="_Toc133263513" w:history="1">
            <w:r w:rsidRPr="00A24ECF">
              <w:rPr>
                <w:rStyle w:val="Hyperlink"/>
                <w:noProof/>
              </w:rPr>
              <w:t>Analysis of the impact of organisational requirements and expectations on curriculum practice in your own area of specialism</w:t>
            </w:r>
            <w:r>
              <w:rPr>
                <w:noProof/>
                <w:webHidden/>
              </w:rPr>
              <w:tab/>
            </w:r>
            <w:r>
              <w:rPr>
                <w:noProof/>
                <w:webHidden/>
              </w:rPr>
              <w:fldChar w:fldCharType="begin"/>
            </w:r>
            <w:r>
              <w:rPr>
                <w:noProof/>
                <w:webHidden/>
              </w:rPr>
              <w:instrText xml:space="preserve"> PAGEREF _Toc133263513 \h </w:instrText>
            </w:r>
            <w:r>
              <w:rPr>
                <w:noProof/>
                <w:webHidden/>
              </w:rPr>
            </w:r>
            <w:r>
              <w:rPr>
                <w:noProof/>
                <w:webHidden/>
              </w:rPr>
              <w:fldChar w:fldCharType="separate"/>
            </w:r>
            <w:r>
              <w:rPr>
                <w:noProof/>
                <w:webHidden/>
              </w:rPr>
              <w:t>5</w:t>
            </w:r>
            <w:r>
              <w:rPr>
                <w:noProof/>
                <w:webHidden/>
              </w:rPr>
              <w:fldChar w:fldCharType="end"/>
            </w:r>
          </w:hyperlink>
        </w:p>
        <w:p w14:paraId="7A527B80" w14:textId="77777777" w:rsidR="00404B95" w:rsidRDefault="00404B95">
          <w:pPr>
            <w:pStyle w:val="TOC2"/>
            <w:tabs>
              <w:tab w:val="right" w:leader="dot" w:pos="9019"/>
            </w:tabs>
            <w:rPr>
              <w:rFonts w:asciiTheme="minorHAnsi" w:eastAsiaTheme="minorEastAsia" w:hAnsiTheme="minorHAnsi" w:cstheme="minorBidi"/>
              <w:noProof/>
              <w:sz w:val="22"/>
              <w:szCs w:val="22"/>
            </w:rPr>
          </w:pPr>
          <w:hyperlink w:anchor="_Toc133263514" w:history="1">
            <w:r w:rsidRPr="00A24ECF">
              <w:rPr>
                <w:rStyle w:val="Hyperlink"/>
                <w:noProof/>
              </w:rPr>
              <w:t>Conclusion and recommendations</w:t>
            </w:r>
            <w:r>
              <w:rPr>
                <w:noProof/>
                <w:webHidden/>
              </w:rPr>
              <w:tab/>
            </w:r>
            <w:r>
              <w:rPr>
                <w:noProof/>
                <w:webHidden/>
              </w:rPr>
              <w:fldChar w:fldCharType="begin"/>
            </w:r>
            <w:r>
              <w:rPr>
                <w:noProof/>
                <w:webHidden/>
              </w:rPr>
              <w:instrText xml:space="preserve"> PAGEREF _Toc133263514 \h </w:instrText>
            </w:r>
            <w:r>
              <w:rPr>
                <w:noProof/>
                <w:webHidden/>
              </w:rPr>
            </w:r>
            <w:r>
              <w:rPr>
                <w:noProof/>
                <w:webHidden/>
              </w:rPr>
              <w:fldChar w:fldCharType="separate"/>
            </w:r>
            <w:r>
              <w:rPr>
                <w:noProof/>
                <w:webHidden/>
              </w:rPr>
              <w:t>5</w:t>
            </w:r>
            <w:r>
              <w:rPr>
                <w:noProof/>
                <w:webHidden/>
              </w:rPr>
              <w:fldChar w:fldCharType="end"/>
            </w:r>
          </w:hyperlink>
        </w:p>
        <w:p w14:paraId="4958DB74" w14:textId="77777777" w:rsidR="00404B95" w:rsidRDefault="00404B95">
          <w:pPr>
            <w:pStyle w:val="TOC1"/>
            <w:tabs>
              <w:tab w:val="right" w:leader="dot" w:pos="9019"/>
            </w:tabs>
            <w:rPr>
              <w:rFonts w:asciiTheme="minorHAnsi" w:eastAsiaTheme="minorEastAsia" w:hAnsiTheme="minorHAnsi" w:cstheme="minorBidi"/>
              <w:noProof/>
              <w:sz w:val="22"/>
              <w:szCs w:val="22"/>
            </w:rPr>
          </w:pPr>
          <w:hyperlink w:anchor="_Toc133263515" w:history="1">
            <w:r w:rsidRPr="00A24ECF">
              <w:rPr>
                <w:rStyle w:val="Hyperlink"/>
                <w:noProof/>
              </w:rPr>
              <w:t>Task 2</w:t>
            </w:r>
            <w:r>
              <w:rPr>
                <w:noProof/>
                <w:webHidden/>
              </w:rPr>
              <w:tab/>
            </w:r>
            <w:r>
              <w:rPr>
                <w:noProof/>
                <w:webHidden/>
              </w:rPr>
              <w:fldChar w:fldCharType="begin"/>
            </w:r>
            <w:r>
              <w:rPr>
                <w:noProof/>
                <w:webHidden/>
              </w:rPr>
              <w:instrText xml:space="preserve"> PAGEREF _Toc133263515 \h </w:instrText>
            </w:r>
            <w:r>
              <w:rPr>
                <w:noProof/>
                <w:webHidden/>
              </w:rPr>
            </w:r>
            <w:r>
              <w:rPr>
                <w:noProof/>
                <w:webHidden/>
              </w:rPr>
              <w:fldChar w:fldCharType="separate"/>
            </w:r>
            <w:r>
              <w:rPr>
                <w:noProof/>
                <w:webHidden/>
              </w:rPr>
              <w:t>6</w:t>
            </w:r>
            <w:r>
              <w:rPr>
                <w:noProof/>
                <w:webHidden/>
              </w:rPr>
              <w:fldChar w:fldCharType="end"/>
            </w:r>
          </w:hyperlink>
        </w:p>
        <w:p w14:paraId="70E7D804" w14:textId="77777777" w:rsidR="00404B95" w:rsidRDefault="00404B95">
          <w:pPr>
            <w:pStyle w:val="TOC1"/>
            <w:tabs>
              <w:tab w:val="right" w:leader="dot" w:pos="9019"/>
            </w:tabs>
            <w:rPr>
              <w:rFonts w:asciiTheme="minorHAnsi" w:eastAsiaTheme="minorEastAsia" w:hAnsiTheme="minorHAnsi" w:cstheme="minorBidi"/>
              <w:noProof/>
              <w:sz w:val="22"/>
              <w:szCs w:val="22"/>
            </w:rPr>
          </w:pPr>
          <w:hyperlink w:anchor="_Toc133263516" w:history="1">
            <w:r w:rsidRPr="00A24ECF">
              <w:rPr>
                <w:rStyle w:val="Hyperlink"/>
                <w:noProof/>
              </w:rPr>
              <w:t>Reference List</w:t>
            </w:r>
            <w:r>
              <w:rPr>
                <w:noProof/>
                <w:webHidden/>
              </w:rPr>
              <w:tab/>
            </w:r>
            <w:r>
              <w:rPr>
                <w:noProof/>
                <w:webHidden/>
              </w:rPr>
              <w:fldChar w:fldCharType="begin"/>
            </w:r>
            <w:r>
              <w:rPr>
                <w:noProof/>
                <w:webHidden/>
              </w:rPr>
              <w:instrText xml:space="preserve"> PAGEREF _Toc133263516 \h </w:instrText>
            </w:r>
            <w:r>
              <w:rPr>
                <w:noProof/>
                <w:webHidden/>
              </w:rPr>
            </w:r>
            <w:r>
              <w:rPr>
                <w:noProof/>
                <w:webHidden/>
              </w:rPr>
              <w:fldChar w:fldCharType="separate"/>
            </w:r>
            <w:r>
              <w:rPr>
                <w:noProof/>
                <w:webHidden/>
              </w:rPr>
              <w:t>8</w:t>
            </w:r>
            <w:r>
              <w:rPr>
                <w:noProof/>
                <w:webHidden/>
              </w:rPr>
              <w:fldChar w:fldCharType="end"/>
            </w:r>
          </w:hyperlink>
        </w:p>
        <w:p w14:paraId="580BD2CF" w14:textId="19CFF7CC" w:rsidR="00404B95" w:rsidRDefault="00404B95">
          <w:r>
            <w:rPr>
              <w:b/>
              <w:bCs/>
              <w:noProof/>
            </w:rPr>
            <w:fldChar w:fldCharType="end"/>
          </w:r>
        </w:p>
      </w:sdtContent>
    </w:sdt>
    <w:p w14:paraId="6CAD3B3B" w14:textId="77777777" w:rsidR="00404B95" w:rsidRDefault="00404B95">
      <w:pPr>
        <w:rPr>
          <w:b/>
          <w:sz w:val="28"/>
          <w:szCs w:val="28"/>
        </w:rPr>
      </w:pPr>
      <w:r>
        <w:br w:type="page"/>
      </w:r>
    </w:p>
    <w:p w14:paraId="00000001" w14:textId="5206DF31" w:rsidR="00505A17" w:rsidRDefault="00CE4F99">
      <w:pPr>
        <w:pStyle w:val="Heading1"/>
      </w:pPr>
      <w:bookmarkStart w:id="1" w:name="_Toc133263505"/>
      <w:r>
        <w:lastRenderedPageBreak/>
        <w:t>Task 1</w:t>
      </w:r>
      <w:bookmarkEnd w:id="1"/>
    </w:p>
    <w:p w14:paraId="00000002" w14:textId="77777777" w:rsidR="00505A17" w:rsidRDefault="00CE4F99">
      <w:pPr>
        <w:pStyle w:val="Heading2"/>
      </w:pPr>
      <w:bookmarkStart w:id="2" w:name="_6cweh85jce3t" w:colFirst="0" w:colLast="0"/>
      <w:bookmarkStart w:id="3" w:name="_Toc133263506"/>
      <w:bookmarkEnd w:id="2"/>
      <w:r>
        <w:t>Introduction</w:t>
      </w:r>
      <w:bookmarkEnd w:id="3"/>
      <w:r>
        <w:t xml:space="preserve"> </w:t>
      </w:r>
    </w:p>
    <w:p w14:paraId="00000003" w14:textId="77777777" w:rsidR="00505A17" w:rsidRDefault="00CE4F99">
      <w:r>
        <w:t xml:space="preserve">The report aims at discussing the process which will be used in development of a new teachers training </w:t>
      </w:r>
      <w:proofErr w:type="spellStart"/>
      <w:r>
        <w:t>programme</w:t>
      </w:r>
      <w:proofErr w:type="spellEnd"/>
      <w:r>
        <w:t xml:space="preserve">. The report also focuses on the </w:t>
      </w:r>
      <w:proofErr w:type="spellStart"/>
      <w:r>
        <w:t>programmes</w:t>
      </w:r>
      <w:proofErr w:type="spellEnd"/>
      <w:r>
        <w:t xml:space="preserve"> which can be adopted to enhance the professional development of teachers and trainers. The report ai</w:t>
      </w:r>
      <w:r>
        <w:t xml:space="preserve">ms at promoting the deliverance of high quality education to the learners coming from a variety of backgrounds. Professionalism and dual professionalism in education and training </w:t>
      </w:r>
      <w:proofErr w:type="spellStart"/>
      <w:r>
        <w:t>programmes</w:t>
      </w:r>
      <w:proofErr w:type="spellEnd"/>
      <w:r>
        <w:t xml:space="preserve"> will be discussed in this project. The report will also </w:t>
      </w:r>
      <w:proofErr w:type="spellStart"/>
      <w:r>
        <w:t>emphasise</w:t>
      </w:r>
      <w:proofErr w:type="spellEnd"/>
      <w:r>
        <w:t xml:space="preserve"> </w:t>
      </w:r>
      <w:r>
        <w:t>social, political and economic factors and its effects on the education system. The report will help in providing an overview of policies, codes of practice and guidelines in the education system along with recommendations for bringing improvement in the e</w:t>
      </w:r>
      <w:r>
        <w:t>ducation system.</w:t>
      </w:r>
    </w:p>
    <w:p w14:paraId="00000004" w14:textId="77777777" w:rsidR="00505A17" w:rsidRDefault="00505A17"/>
    <w:p w14:paraId="00000005" w14:textId="77777777" w:rsidR="00505A17" w:rsidRDefault="00CE4F99">
      <w:pPr>
        <w:pStyle w:val="Heading2"/>
      </w:pPr>
      <w:bookmarkStart w:id="4" w:name="_pi3kmfo9wq4p" w:colFirst="0" w:colLast="0"/>
      <w:bookmarkStart w:id="5" w:name="_Toc133263507"/>
      <w:bookmarkEnd w:id="4"/>
      <w:r>
        <w:t>Professionalism and dual professionalism in education and training</w:t>
      </w:r>
      <w:bookmarkEnd w:id="5"/>
      <w:r>
        <w:t xml:space="preserve"> </w:t>
      </w:r>
    </w:p>
    <w:p w14:paraId="00000006" w14:textId="77777777" w:rsidR="00505A17" w:rsidRDefault="00CE4F99">
      <w:r>
        <w:t xml:space="preserve">Professionalism in education and training programs aims at integrating with students, teachers, </w:t>
      </w:r>
      <w:proofErr w:type="gramStart"/>
      <w:r>
        <w:t>colleagues</w:t>
      </w:r>
      <w:proofErr w:type="gramEnd"/>
      <w:r>
        <w:t xml:space="preserve"> administrators, parents and other members in the society in ord</w:t>
      </w:r>
      <w:r>
        <w:t xml:space="preserve">er to create a successful learning environment. Professionalism aims at imparting best quality education to the students in a creative and cordial environment. It </w:t>
      </w:r>
      <w:proofErr w:type="spellStart"/>
      <w:r>
        <w:t>emphasises</w:t>
      </w:r>
      <w:proofErr w:type="spellEnd"/>
      <w:r>
        <w:t xml:space="preserve"> on bringing the best and effective output from the students. Professional refers t</w:t>
      </w:r>
      <w:r>
        <w:t xml:space="preserve">o an attribute, which is possessed by the individual who is properly trained and skilled in their respective professional role. Professionalism in education aims at attaining certain standards and benchmarks which are the essentials for imparting the best </w:t>
      </w:r>
      <w:r>
        <w:t xml:space="preserve">quality of education by adopting fair and ethical practices in the learning </w:t>
      </w:r>
      <w:proofErr w:type="gramStart"/>
      <w:r>
        <w:t>environment(</w:t>
      </w:r>
      <w:proofErr w:type="spellStart"/>
      <w:proofErr w:type="gramEnd"/>
      <w:r>
        <w:t>Orishev</w:t>
      </w:r>
      <w:proofErr w:type="spellEnd"/>
      <w:r>
        <w:t xml:space="preserve"> and </w:t>
      </w:r>
      <w:proofErr w:type="spellStart"/>
      <w:r>
        <w:t>Burkhonov</w:t>
      </w:r>
      <w:proofErr w:type="spellEnd"/>
      <w:r>
        <w:t>, 2021). In order to be a professional a person or an individual must be an expert in their operating area. It helps the professionals to deliver t</w:t>
      </w:r>
      <w:r>
        <w:t xml:space="preserve">he best output in his operating environment. Meanwhile, professionalism in education and training </w:t>
      </w:r>
      <w:proofErr w:type="spellStart"/>
      <w:r>
        <w:t>programmes</w:t>
      </w:r>
      <w:proofErr w:type="spellEnd"/>
      <w:r>
        <w:t xml:space="preserve"> stimulates the deliverance of best output by the teachers in their classrooms. The professionalism of teachers and academicians can be measured by </w:t>
      </w:r>
      <w:r>
        <w:t xml:space="preserve">students' performance and their knowledge. In context to the educational </w:t>
      </w:r>
      <w:proofErr w:type="gramStart"/>
      <w:r>
        <w:t>system ,</w:t>
      </w:r>
      <w:proofErr w:type="gramEnd"/>
      <w:r>
        <w:t xml:space="preserve"> to be a professor or professional an individual must possess various skills and qualities and expertise in their subject areas(</w:t>
      </w:r>
      <w:proofErr w:type="spellStart"/>
      <w:r>
        <w:t>Kohli</w:t>
      </w:r>
      <w:proofErr w:type="spellEnd"/>
      <w:r>
        <w:t>, 2019.). The various advantages of specia</w:t>
      </w:r>
      <w:r>
        <w:t xml:space="preserve">lism </w:t>
      </w:r>
      <w:proofErr w:type="spellStart"/>
      <w:r>
        <w:t>ineducation</w:t>
      </w:r>
      <w:proofErr w:type="spellEnd"/>
      <w:r>
        <w:t xml:space="preserve"> system help in imparting the best quality of education among students. It helps in solving and mitigating students' issues in the best possible ways and </w:t>
      </w:r>
      <w:r>
        <w:lastRenderedPageBreak/>
        <w:t xml:space="preserve">manners. It helps in bringing clarity in the mind of students regarding their subject </w:t>
      </w:r>
      <w:r>
        <w:t>matter and others</w:t>
      </w:r>
    </w:p>
    <w:p w14:paraId="00000007" w14:textId="77777777" w:rsidR="00505A17" w:rsidRDefault="00CE4F99">
      <w:r>
        <w:t>Dual Professionalism in education and training refers to the ways and techniques of imparting the best quality of vocational teaching in a sophisticated and appropriate process. The concept of dual professionalism, requires the dual profe</w:t>
      </w:r>
      <w:r>
        <w:t xml:space="preserve">ssionals to act as teachers and trainers in their teaching </w:t>
      </w:r>
      <w:proofErr w:type="gramStart"/>
      <w:r>
        <w:t>environment ,</w:t>
      </w:r>
      <w:proofErr w:type="gramEnd"/>
      <w:r>
        <w:t xml:space="preserve"> who can offer the students a live industry experience along in their learning process. Dual professionalism in education and training programs is generally used in vocational training</w:t>
      </w:r>
      <w:r>
        <w:t xml:space="preserve"> </w:t>
      </w:r>
      <w:proofErr w:type="gramStart"/>
      <w:r>
        <w:t>institutes(</w:t>
      </w:r>
      <w:proofErr w:type="spellStart"/>
      <w:proofErr w:type="gramEnd"/>
      <w:r>
        <w:t>Kravchenko</w:t>
      </w:r>
      <w:proofErr w:type="spellEnd"/>
      <w:r>
        <w:t xml:space="preserve"> et al, 2020). The dual professionalism aims at integrating the trainer's occupational expertise along with his experience, which helps in imparting the best quality of knowledge, which has been attained by them with best teaching and</w:t>
      </w:r>
      <w:r>
        <w:t xml:space="preserve"> learning practices. The various advantages of dual professionalism in the education and training system is that it can provide the students an insight of the working environment in which they are going to operate after completion of studies. This helps in</w:t>
      </w:r>
      <w:r>
        <w:t xml:space="preserve"> getting a live industry experience to the students by being mentored by an industry expert. This can help the students to work freely in the industry by gaining industrial knowledge while pursuing their vocational </w:t>
      </w:r>
      <w:proofErr w:type="gramStart"/>
      <w:r>
        <w:t>studies(</w:t>
      </w:r>
      <w:proofErr w:type="gramEnd"/>
      <w:r>
        <w:t>Sánchez-</w:t>
      </w:r>
      <w:proofErr w:type="spellStart"/>
      <w:r>
        <w:t>Prieto</w:t>
      </w:r>
      <w:proofErr w:type="spellEnd"/>
      <w:r>
        <w:t xml:space="preserve"> et al, 2021).</w:t>
      </w:r>
    </w:p>
    <w:p w14:paraId="00000008" w14:textId="77777777" w:rsidR="00505A17" w:rsidRDefault="00CE4F99">
      <w:pPr>
        <w:pStyle w:val="Heading2"/>
      </w:pPr>
      <w:bookmarkStart w:id="6" w:name="_bgpkghalatol" w:colFirst="0" w:colLast="0"/>
      <w:bookmarkStart w:id="7" w:name="_Toc133263508"/>
      <w:bookmarkEnd w:id="6"/>
      <w:r>
        <w:t>Soci</w:t>
      </w:r>
      <w:r>
        <w:t>al, political, and economic factors in education policy</w:t>
      </w:r>
      <w:bookmarkEnd w:id="7"/>
    </w:p>
    <w:p w14:paraId="00000009" w14:textId="77777777" w:rsidR="00505A17" w:rsidRDefault="00CE4F99">
      <w:pPr>
        <w:pStyle w:val="Heading3"/>
      </w:pPr>
      <w:bookmarkStart w:id="8" w:name="_hfzbrcyz24ee" w:colFirst="0" w:colLast="0"/>
      <w:bookmarkStart w:id="9" w:name="_Toc133263509"/>
      <w:bookmarkEnd w:id="8"/>
      <w:r>
        <w:t>Explanation of ways in which social, political, and economic factors influence education policy</w:t>
      </w:r>
      <w:bookmarkEnd w:id="9"/>
    </w:p>
    <w:p w14:paraId="0000000A" w14:textId="6E7BA53B" w:rsidR="00505A17" w:rsidRDefault="00CE4F99">
      <w:r>
        <w:t>Social factors such as r</w:t>
      </w:r>
      <w:r w:rsidR="00C02EA5">
        <w:t>a</w:t>
      </w:r>
      <w:r>
        <w:t>ising standards of education and the promotion of wide participation in educatio</w:t>
      </w:r>
      <w:r>
        <w:t xml:space="preserve">n have a significant impact on the development of education policies. Education policies are developed with the basic intent of improving the quality of education as well as meeting academic standards and the same time. </w:t>
      </w:r>
      <w:r w:rsidR="00C02EA5">
        <w:t>Raising</w:t>
      </w:r>
      <w:r>
        <w:t xml:space="preserve"> the standard of education in </w:t>
      </w:r>
      <w:r>
        <w:t>terms of the policies is driven by the desire of authorities to ensure that all children residing in the United Kingdom have the knowledge and skills that are necessary for them to become successful in life (</w:t>
      </w:r>
      <w:proofErr w:type="spellStart"/>
      <w:r>
        <w:t>Jungblut</w:t>
      </w:r>
      <w:proofErr w:type="spellEnd"/>
      <w:r>
        <w:t xml:space="preserve"> </w:t>
      </w:r>
      <w:r>
        <w:rPr>
          <w:i/>
        </w:rPr>
        <w:t>et al.</w:t>
      </w:r>
      <w:r>
        <w:t>, 2020). Economic growth and pros</w:t>
      </w:r>
      <w:r>
        <w:t xml:space="preserve">perity agenda is a political factor that influences educational policies. The desire for economic growth of a nation enables it to develop policies that support equal opportunities for education as well as </w:t>
      </w:r>
      <w:proofErr w:type="spellStart"/>
      <w:r>
        <w:t>emphasise</w:t>
      </w:r>
      <w:proofErr w:type="spellEnd"/>
      <w:r>
        <w:t xml:space="preserve"> the development of skills that can be pr</w:t>
      </w:r>
      <w:r>
        <w:t xml:space="preserve">actically used to earn a living. In addition to that, reflecting local employment is another factor that has a huge impact on education policy. Trends in local employment as well as the demand that drives the force of employment opportunities have a youth </w:t>
      </w:r>
      <w:r>
        <w:t xml:space="preserve">impact on the development of education curriculum. </w:t>
      </w:r>
      <w:r>
        <w:lastRenderedPageBreak/>
        <w:t>Proper identification of skills and knowledge required for local employment contributes to the education policy (</w:t>
      </w:r>
      <w:proofErr w:type="spellStart"/>
      <w:r>
        <w:t>Kioupi</w:t>
      </w:r>
      <w:proofErr w:type="spellEnd"/>
      <w:r>
        <w:t xml:space="preserve"> </w:t>
      </w:r>
      <w:r>
        <w:rPr>
          <w:i/>
        </w:rPr>
        <w:t xml:space="preserve">et al., </w:t>
      </w:r>
      <w:r>
        <w:t>2019).</w:t>
      </w:r>
    </w:p>
    <w:p w14:paraId="0000000B" w14:textId="77777777" w:rsidR="00505A17" w:rsidRDefault="00CE4F99">
      <w:pPr>
        <w:pStyle w:val="Heading3"/>
      </w:pPr>
      <w:bookmarkStart w:id="10" w:name="_eqcf7xaz5r1" w:colFirst="0" w:colLast="0"/>
      <w:bookmarkStart w:id="11" w:name="_Toc133263510"/>
      <w:bookmarkEnd w:id="10"/>
      <w:r>
        <w:t>Analysis of the impact of current educational policies on curriculum a</w:t>
      </w:r>
      <w:r>
        <w:t>nd practice in teacher training</w:t>
      </w:r>
      <w:bookmarkEnd w:id="11"/>
    </w:p>
    <w:p w14:paraId="0000000C" w14:textId="77777777" w:rsidR="00505A17" w:rsidRDefault="00CE4F99">
      <w:r>
        <w:t>One of the most significant impacts of current educational policies on the curriculum in terms of teacher training includes promoting literacy and numeracy among students. This is due to the fact that knowledge of numeracy a</w:t>
      </w:r>
      <w:r>
        <w:t>nd proper literacy skills are the basic foundation of academic success. It is essential to promote literacy and numeric skills among students gaining education in terms of teacher training will enable them to take individually participate in society in the</w:t>
      </w:r>
      <w:r>
        <w:t xml:space="preserve"> long run. Educational qualities are thus designed in order to ensure that individuals taking part in educational institutions develop a strong foundation in writing, reading and mathematical operations (</w:t>
      </w:r>
      <w:proofErr w:type="spellStart"/>
      <w:r>
        <w:t>Madani</w:t>
      </w:r>
      <w:proofErr w:type="spellEnd"/>
      <w:r>
        <w:t>, 2019). All these are essential academic subj</w:t>
      </w:r>
      <w:r>
        <w:t>ects that are important for the success of an individual. Another important impact of current education policies on curriculum is the promotion of vocational qualification. Vocational qualifications are designed by the government and authorities in order t</w:t>
      </w:r>
      <w:r>
        <w:t xml:space="preserve">o educate and enhance the skills and knowledge required for a particular profession in a particular area. Assessment of learning is an impact of current educational policies on practice in terms of </w:t>
      </w:r>
      <w:proofErr w:type="spellStart"/>
      <w:r>
        <w:t>standardisation</w:t>
      </w:r>
      <w:proofErr w:type="spellEnd"/>
      <w:r>
        <w:t xml:space="preserve"> of qualifications. It also involves the us</w:t>
      </w:r>
      <w:r>
        <w:t xml:space="preserve">e of standards set up by national and international bodies for assessment purposes. </w:t>
      </w:r>
    </w:p>
    <w:p w14:paraId="0000000D" w14:textId="77777777" w:rsidR="00505A17" w:rsidRDefault="00CE4F99">
      <w:pPr>
        <w:pStyle w:val="Heading2"/>
      </w:pPr>
      <w:bookmarkStart w:id="12" w:name="_ej9uy4p4ki5f" w:colFirst="0" w:colLast="0"/>
      <w:bookmarkStart w:id="13" w:name="_Toc133263511"/>
      <w:bookmarkEnd w:id="12"/>
      <w:r>
        <w:t>Policies, codes of practice, and guidelines</w:t>
      </w:r>
      <w:bookmarkEnd w:id="13"/>
      <w:r>
        <w:t xml:space="preserve"> </w:t>
      </w:r>
    </w:p>
    <w:p w14:paraId="0000000E" w14:textId="77777777" w:rsidR="00505A17" w:rsidRDefault="00CE4F99">
      <w:pPr>
        <w:pStyle w:val="Heading3"/>
      </w:pPr>
      <w:bookmarkStart w:id="14" w:name="_tbuqxzow6isu" w:colFirst="0" w:colLast="0"/>
      <w:bookmarkStart w:id="15" w:name="_Toc133263512"/>
      <w:bookmarkEnd w:id="14"/>
      <w:r>
        <w:t>Explanation of the key aspects of policies, codes of practice, and guidelines of an organisation</w:t>
      </w:r>
      <w:bookmarkEnd w:id="15"/>
    </w:p>
    <w:p w14:paraId="0000000F" w14:textId="421DEDD9" w:rsidR="00505A17" w:rsidRDefault="00CE4F99">
      <w:r>
        <w:t>Policies are an essential asp</w:t>
      </w:r>
      <w:r>
        <w:t>ect of an organisation. They outline the rules and regulations that are required to be followed within an organisation in order for an organisation to work in an appropriate manner. It provides a clear framework for everyone involved in an organisation. Th</w:t>
      </w:r>
      <w:r>
        <w:t>e Framework covers the decision-making processes as well as the behaviour with which individuals in the organisation c</w:t>
      </w:r>
      <w:r w:rsidR="00C02EA5">
        <w:t xml:space="preserve">an and cannot engage. </w:t>
      </w:r>
      <w:r w:rsidR="008C6A96">
        <w:t>Policy ensures</w:t>
      </w:r>
      <w:r>
        <w:t xml:space="preserve"> that consistency is maintained throughout the organisation in terms of the rules that are to be foll</w:t>
      </w:r>
      <w:r>
        <w:t>owed (Forrester and Garratt, 2016). A code of practice in a professional organisation provides a guideline of conduct. It ensures that individuals in the organisation follow a certain framework and maintain proper conduct in terms of ethical behaviour with</w:t>
      </w:r>
      <w:r>
        <w:t xml:space="preserve">in the organisation. For example, teachers in an organisation need to behave in a certain manner while training students and </w:t>
      </w:r>
      <w:r>
        <w:lastRenderedPageBreak/>
        <w:t>imparting knowledge. The guideline is developed in alignment with the ultimate objective of the organisation. It enables the indivi</w:t>
      </w:r>
      <w:r>
        <w:t>duals present in the organisation to understand the best practices and ensures that they engage in that behaviour which will help the organisation to become successful in the long run. In terms of education, teachers and learners are bound to follow the gu</w:t>
      </w:r>
      <w:r>
        <w:t xml:space="preserve">idelines in order to reap the highest benefits in their academic and professional careers respectively. </w:t>
      </w:r>
    </w:p>
    <w:p w14:paraId="00000010" w14:textId="77777777" w:rsidR="00505A17" w:rsidRDefault="00CE4F99">
      <w:pPr>
        <w:pStyle w:val="Heading3"/>
      </w:pPr>
      <w:bookmarkStart w:id="16" w:name="_gf0gi4ulpr3a" w:colFirst="0" w:colLast="0"/>
      <w:bookmarkStart w:id="17" w:name="_Toc133263513"/>
      <w:bookmarkEnd w:id="16"/>
      <w:r>
        <w:t xml:space="preserve">Analysis of the impact of </w:t>
      </w:r>
      <w:proofErr w:type="spellStart"/>
      <w:r>
        <w:t>organisational</w:t>
      </w:r>
      <w:proofErr w:type="spellEnd"/>
      <w:r>
        <w:t xml:space="preserve"> requirements and expectations on curriculum practice in your own area of specialism</w:t>
      </w:r>
      <w:bookmarkEnd w:id="17"/>
    </w:p>
    <w:p w14:paraId="00000011" w14:textId="5BBB76D3" w:rsidR="00505A17" w:rsidRDefault="00CE4F99">
      <w:proofErr w:type="spellStart"/>
      <w:r>
        <w:t>O</w:t>
      </w:r>
      <w:r>
        <w:t>rganisational</w:t>
      </w:r>
      <w:proofErr w:type="spellEnd"/>
      <w:r>
        <w:t xml:space="preserve"> requirement</w:t>
      </w:r>
      <w:r>
        <w:t>s in terms of teacher training have a significant impact on the curriculum practices of an organisation. Teachers' training and curriculum associated are designed in such a manner that those taking part in the training process develop skills required to un</w:t>
      </w:r>
      <w:r>
        <w:t xml:space="preserve">derstand and </w:t>
      </w:r>
      <w:proofErr w:type="spellStart"/>
      <w:r>
        <w:t>empathise</w:t>
      </w:r>
      <w:proofErr w:type="spellEnd"/>
      <w:r>
        <w:t xml:space="preserve"> with the learners (Muñoz-</w:t>
      </w:r>
      <w:proofErr w:type="spellStart"/>
      <w:r>
        <w:t>Martínez</w:t>
      </w:r>
      <w:proofErr w:type="spellEnd"/>
      <w:r>
        <w:t xml:space="preserve"> </w:t>
      </w:r>
      <w:r>
        <w:rPr>
          <w:i/>
        </w:rPr>
        <w:t xml:space="preserve">et al., </w:t>
      </w:r>
      <w:r>
        <w:t>2020). There are certain aspects that teachers need to meet in terms of the curriculum in order to successfully perform their tasks. They need to meet the standards of accreditation set up by</w:t>
      </w:r>
      <w:r>
        <w:t xml:space="preserve"> the organisation in order to move forward in their professional career in terms of providing training to others. They need to gain knowledge of a wide range of areas associated with teacher training. This will enable them to identify areas for further imp</w:t>
      </w:r>
      <w:r>
        <w:t>rovement in their professional career as well as enjoy that they are capable of helpin</w:t>
      </w:r>
      <w:r w:rsidR="008C6A96">
        <w:t>g those in need in the future. It m</w:t>
      </w:r>
      <w:bookmarkStart w:id="18" w:name="_GoBack"/>
      <w:bookmarkEnd w:id="18"/>
      <w:r>
        <w:t>ay also need to comply with the policies laid out by the government in terms of the education of teachers. The government in the United Ki</w:t>
      </w:r>
      <w:r>
        <w:t xml:space="preserve">ngdom has set up a specific target which the teachers need to meet during their training period. Meeting the standards and showing that teachers are then capable of delivering knowledge in a proper manner to the learners. </w:t>
      </w:r>
    </w:p>
    <w:p w14:paraId="00000012" w14:textId="77777777" w:rsidR="00505A17" w:rsidRDefault="00505A17"/>
    <w:p w14:paraId="00000013" w14:textId="77777777" w:rsidR="00505A17" w:rsidRDefault="00CE4F99">
      <w:pPr>
        <w:pStyle w:val="Heading2"/>
        <w:rPr>
          <w:rFonts w:ascii="Arial" w:eastAsia="Arial" w:hAnsi="Arial" w:cs="Arial"/>
          <w:color w:val="222222"/>
          <w:sz w:val="22"/>
          <w:szCs w:val="22"/>
          <w:highlight w:val="white"/>
        </w:rPr>
      </w:pPr>
      <w:bookmarkStart w:id="19" w:name="_ktu9xtabwrh8" w:colFirst="0" w:colLast="0"/>
      <w:bookmarkStart w:id="20" w:name="_Toc133263514"/>
      <w:bookmarkEnd w:id="19"/>
      <w:r>
        <w:t>Conclusion and recommendations</w:t>
      </w:r>
      <w:bookmarkEnd w:id="20"/>
      <w:r>
        <w:t xml:space="preserve"> </w:t>
      </w:r>
    </w:p>
    <w:p w14:paraId="00000014" w14:textId="77777777" w:rsidR="00505A17" w:rsidRDefault="00CE4F99">
      <w:r>
        <w:t xml:space="preserve">This report has taken a clear note of the development of the teachers’ training </w:t>
      </w:r>
      <w:proofErr w:type="spellStart"/>
      <w:r>
        <w:t>programme</w:t>
      </w:r>
      <w:proofErr w:type="spellEnd"/>
      <w:r>
        <w:t xml:space="preserve">. This report has also recorded the various types of </w:t>
      </w:r>
      <w:proofErr w:type="spellStart"/>
      <w:r>
        <w:t>programmes</w:t>
      </w:r>
      <w:proofErr w:type="spellEnd"/>
      <w:r>
        <w:t xml:space="preserve"> and other policies, which can be helpful in adopting various advancements. These advancements are expec</w:t>
      </w:r>
      <w:r>
        <w:t>ted to be helpful in the process of professional development of various teachers and professors. This report has also aimed at the process of promoting the various procedures for delivering high-quality education to students. Various aspects related to pro</w:t>
      </w:r>
      <w:r>
        <w:t xml:space="preserve">fessionalism have also been discussed in </w:t>
      </w:r>
      <w:r>
        <w:lastRenderedPageBreak/>
        <w:t xml:space="preserve">this report in a dexterous manner. It has also delivered an overview of the various prospects related to the policies, codes and other essentials in a professional manner. </w:t>
      </w:r>
    </w:p>
    <w:p w14:paraId="00000015" w14:textId="77777777" w:rsidR="00505A17" w:rsidRDefault="00CE4F99">
      <w:r>
        <w:t>In this context, there can be a mention of</w:t>
      </w:r>
      <w:r>
        <w:t xml:space="preserve"> a few recommendations for the betterment of the whole education system. The authorities of the educational system can take effective initiatives in the process of invoking, as well as maintaining various aspects related to the professionalism among the te</w:t>
      </w:r>
      <w:r>
        <w:t>achers and professors. This can be proven to be helpful in the context of maintaining stability in the educational system. Apart from this, the authorities of the educational system can develop the various aspects related to the development of a proper and</w:t>
      </w:r>
      <w:r>
        <w:t xml:space="preserve"> effective teaching environment in educational facilities. These are expected to be helpful in the mentioned context.</w:t>
      </w:r>
    </w:p>
    <w:p w14:paraId="00000016" w14:textId="541F0E6B" w:rsidR="00505A17" w:rsidRDefault="00CE4F99">
      <w:pPr>
        <w:pStyle w:val="Heading1"/>
      </w:pPr>
      <w:bookmarkStart w:id="21" w:name="_875lwxa9lm3o" w:colFirst="0" w:colLast="0"/>
      <w:bookmarkStart w:id="22" w:name="_Toc133263515"/>
      <w:bookmarkEnd w:id="21"/>
      <w:r>
        <w:t>Task 2</w:t>
      </w:r>
      <w:bookmarkEnd w:id="22"/>
    </w:p>
    <w:p w14:paraId="00000017" w14:textId="77777777" w:rsidR="00505A17" w:rsidRDefault="00CE4F99">
      <w:r>
        <w:t xml:space="preserve">1. Stakeholders and external </w:t>
      </w:r>
      <w:proofErr w:type="gramStart"/>
      <w:r>
        <w:t>bodies</w:t>
      </w:r>
      <w:proofErr w:type="gramEnd"/>
      <w:r>
        <w:t xml:space="preserve"> involvement to maintain quality in education and training</w:t>
      </w:r>
    </w:p>
    <w:p w14:paraId="00000018" w14:textId="77777777" w:rsidR="00505A17" w:rsidRDefault="00CE4F99">
      <w:pPr>
        <w:numPr>
          <w:ilvl w:val="0"/>
          <w:numId w:val="4"/>
        </w:numPr>
      </w:pPr>
      <w:r>
        <w:t>School authority to control</w:t>
      </w:r>
      <w:r>
        <w:t xml:space="preserve"> the education process</w:t>
      </w:r>
    </w:p>
    <w:p w14:paraId="00000019" w14:textId="77777777" w:rsidR="00505A17" w:rsidRDefault="00CE4F99">
      <w:pPr>
        <w:numPr>
          <w:ilvl w:val="0"/>
          <w:numId w:val="4"/>
        </w:numPr>
      </w:pPr>
      <w:r>
        <w:t xml:space="preserve">Faculty of teachers regarding the learning process </w:t>
      </w:r>
      <w:r>
        <w:rPr>
          <w:color w:val="222222"/>
          <w:highlight w:val="white"/>
        </w:rPr>
        <w:t xml:space="preserve">(Castro and </w:t>
      </w:r>
      <w:proofErr w:type="spellStart"/>
      <w:r>
        <w:rPr>
          <w:color w:val="222222"/>
          <w:highlight w:val="white"/>
        </w:rPr>
        <w:t>Tumibay</w:t>
      </w:r>
      <w:proofErr w:type="spellEnd"/>
      <w:r>
        <w:rPr>
          <w:color w:val="222222"/>
          <w:highlight w:val="white"/>
        </w:rPr>
        <w:t>, 2021)</w:t>
      </w:r>
    </w:p>
    <w:p w14:paraId="0000001A" w14:textId="77777777" w:rsidR="00505A17" w:rsidRDefault="00CE4F99">
      <w:pPr>
        <w:numPr>
          <w:ilvl w:val="0"/>
          <w:numId w:val="4"/>
        </w:numPr>
      </w:pPr>
      <w:r>
        <w:t>The association of guardian to make the educational decision making</w:t>
      </w:r>
    </w:p>
    <w:p w14:paraId="0000001B" w14:textId="77777777" w:rsidR="00505A17" w:rsidRDefault="00CE4F99">
      <w:r>
        <w:t xml:space="preserve">In terms of making development of the education and training initiative, this needs to </w:t>
      </w:r>
      <w:r>
        <w:t>involve school authority. Herein, the specification of the syllabus development, school fees related decision making and examination scheduling can be specified under the authority which can help to develop the school based working procedure. Secondly, the</w:t>
      </w:r>
      <w:r>
        <w:t xml:space="preserve"> </w:t>
      </w:r>
      <w:proofErr w:type="gramStart"/>
      <w:r>
        <w:t>faculty of teachers involve</w:t>
      </w:r>
      <w:proofErr w:type="gramEnd"/>
      <w:r>
        <w:t xml:space="preserve"> regarding the learning process development by making the communication and updated learning procedure with the students. In addition, the process of two way communication in class would deliver the learning regarding clarificat</w:t>
      </w:r>
      <w:r>
        <w:t>ion as well. Therefore, the learning development can occur by engaging the students in active learning. The guardians are to take initiative regarding the process of psychological support providing process to the students. In addition, the guardians are to</w:t>
      </w:r>
      <w:r>
        <w:t xml:space="preserve"> be conscious regarding the adaptability process of the students.</w:t>
      </w:r>
    </w:p>
    <w:p w14:paraId="0000001C" w14:textId="77777777" w:rsidR="00505A17" w:rsidRDefault="00CE4F99">
      <w:r>
        <w:t xml:space="preserve">2. Advantages of collaborating with employers and others stakeholders in education </w:t>
      </w:r>
    </w:p>
    <w:p w14:paraId="0000001D" w14:textId="77777777" w:rsidR="00505A17" w:rsidRDefault="00CE4F99">
      <w:pPr>
        <w:numPr>
          <w:ilvl w:val="0"/>
          <w:numId w:val="3"/>
        </w:numPr>
      </w:pPr>
      <w:r>
        <w:t xml:space="preserve">Various stakeholders provide various types of resources </w:t>
      </w:r>
    </w:p>
    <w:p w14:paraId="0000001E" w14:textId="77777777" w:rsidR="00505A17" w:rsidRDefault="00CE4F99">
      <w:pPr>
        <w:numPr>
          <w:ilvl w:val="0"/>
          <w:numId w:val="3"/>
        </w:numPr>
      </w:pPr>
      <w:r>
        <w:t>An effective source of inspiration and hope (givingcompass.org, 2022)</w:t>
      </w:r>
    </w:p>
    <w:p w14:paraId="0000001F" w14:textId="77777777" w:rsidR="00505A17" w:rsidRDefault="00CE4F99">
      <w:pPr>
        <w:numPr>
          <w:ilvl w:val="0"/>
          <w:numId w:val="3"/>
        </w:numPr>
      </w:pPr>
      <w:r>
        <w:t>Helpful in the data-driven decision-making process (</w:t>
      </w:r>
      <w:proofErr w:type="spellStart"/>
      <w:r>
        <w:t>Ivankova</w:t>
      </w:r>
      <w:proofErr w:type="spellEnd"/>
      <w:r>
        <w:t xml:space="preserve"> and </w:t>
      </w:r>
      <w:proofErr w:type="spellStart"/>
      <w:r>
        <w:t>Wingo</w:t>
      </w:r>
      <w:proofErr w:type="spellEnd"/>
      <w:r>
        <w:t>, 2018)</w:t>
      </w:r>
    </w:p>
    <w:p w14:paraId="00000020" w14:textId="77777777" w:rsidR="00505A17" w:rsidRDefault="00CE4F99">
      <w:r>
        <w:t>In the process of engaging the various stakeholders in education, there can be various advantages. Various t</w:t>
      </w:r>
      <w:r>
        <w:t xml:space="preserve">ypes of stakeholders in the educational sector provide different types of resources in the whole educational system. Apart from this, the stakeholders are considered to </w:t>
      </w:r>
      <w:r>
        <w:lastRenderedPageBreak/>
        <w:t>be effective sources of inspiration, as well as hope for various students. More on this</w:t>
      </w:r>
      <w:r>
        <w:t xml:space="preserve">, the various stakeholders are supposed to be helpful in the data-driven process of making an effective decision. </w:t>
      </w:r>
    </w:p>
    <w:p w14:paraId="00000021" w14:textId="77777777" w:rsidR="00505A17" w:rsidRDefault="00CE4F99">
      <w:r>
        <w:t>3. Analysis of quality improvement and quality assurance in education and making inclusion of non-expert audience of QI and QA</w:t>
      </w:r>
    </w:p>
    <w:p w14:paraId="00000022" w14:textId="77777777" w:rsidR="00505A17" w:rsidRDefault="00CE4F99">
      <w:pPr>
        <w:numPr>
          <w:ilvl w:val="0"/>
          <w:numId w:val="2"/>
        </w:numPr>
      </w:pPr>
      <w:r>
        <w:t>Providing stre</w:t>
      </w:r>
      <w:r>
        <w:t>ss on quality improvement and quality assurance process in education</w:t>
      </w:r>
    </w:p>
    <w:p w14:paraId="00000023" w14:textId="77777777" w:rsidR="00505A17" w:rsidRDefault="00CE4F99">
      <w:pPr>
        <w:numPr>
          <w:ilvl w:val="0"/>
          <w:numId w:val="2"/>
        </w:numPr>
      </w:pPr>
      <w:r>
        <w:t xml:space="preserve">Focusing on the proper inclusion of the quality development process by identifying time management and discipline concerns </w:t>
      </w:r>
      <w:r>
        <w:rPr>
          <w:color w:val="222222"/>
          <w:highlight w:val="white"/>
        </w:rPr>
        <w:t>(</w:t>
      </w:r>
      <w:proofErr w:type="spellStart"/>
      <w:r>
        <w:rPr>
          <w:color w:val="222222"/>
          <w:highlight w:val="white"/>
        </w:rPr>
        <w:t>Musokhonovna</w:t>
      </w:r>
      <w:proofErr w:type="spellEnd"/>
      <w:r>
        <w:rPr>
          <w:color w:val="222222"/>
          <w:highlight w:val="white"/>
        </w:rPr>
        <w:t>, 2021)</w:t>
      </w:r>
    </w:p>
    <w:p w14:paraId="00000024" w14:textId="77777777" w:rsidR="00505A17" w:rsidRDefault="00CE4F99">
      <w:pPr>
        <w:numPr>
          <w:ilvl w:val="0"/>
          <w:numId w:val="2"/>
        </w:numPr>
      </w:pPr>
      <w:r>
        <w:t>Focusing on the development of quality asse</w:t>
      </w:r>
      <w:r>
        <w:t>ssment of the education process by making arrangement of regular tests</w:t>
      </w:r>
    </w:p>
    <w:p w14:paraId="00000025" w14:textId="77777777" w:rsidR="00505A17" w:rsidRDefault="00CE4F99">
      <w:r>
        <w:t>In terms of making the development of the quality improvement of the research, this would require to make development of a quality improvement process considering the conception develop</w:t>
      </w:r>
      <w:r>
        <w:t>ment process of the students. In addition, the quality development can occur by also maintaining the time management and discipline concerns. Herein, the regular test and assessment would be effective which through the certain identification of the limitat</w:t>
      </w:r>
      <w:r>
        <w:t>ion can be identified. The process of tests would be effective which through the learning standard of the students can be identified. This would ensure the learning development of the students by identifying the areas and making development of the learning</w:t>
      </w:r>
      <w:r>
        <w:t xml:space="preserve"> standard.</w:t>
      </w:r>
    </w:p>
    <w:p w14:paraId="00000026" w14:textId="77777777" w:rsidR="00505A17" w:rsidRDefault="00CE4F99">
      <w:r>
        <w:t>4. Evaluation of specialist curriculum by evaluating the strength and weakness for learning program development in training organisation</w:t>
      </w:r>
    </w:p>
    <w:p w14:paraId="00000027" w14:textId="77777777" w:rsidR="00505A17" w:rsidRDefault="00CE4F99">
      <w:pPr>
        <w:numPr>
          <w:ilvl w:val="0"/>
          <w:numId w:val="1"/>
        </w:numPr>
      </w:pPr>
      <w:r>
        <w:t xml:space="preserve">Specialist curriculum can </w:t>
      </w:r>
      <w:proofErr w:type="spellStart"/>
      <w:r>
        <w:t>upstander</w:t>
      </w:r>
      <w:proofErr w:type="spellEnd"/>
      <w:r>
        <w:t xml:space="preserve"> the learning process</w:t>
      </w:r>
    </w:p>
    <w:p w14:paraId="00000028" w14:textId="77777777" w:rsidR="00505A17" w:rsidRDefault="00CE4F99">
      <w:pPr>
        <w:numPr>
          <w:ilvl w:val="0"/>
          <w:numId w:val="1"/>
        </w:numPr>
      </w:pPr>
      <w:r>
        <w:t>This would be realistic and professional</w:t>
      </w:r>
    </w:p>
    <w:p w14:paraId="00000029" w14:textId="77777777" w:rsidR="00505A17" w:rsidRDefault="00CE4F99">
      <w:pPr>
        <w:numPr>
          <w:ilvl w:val="0"/>
          <w:numId w:val="1"/>
        </w:numPr>
      </w:pPr>
      <w:r>
        <w:t>There would be the risk regarding the professional training focus and reduction of the knowledge based development</w:t>
      </w:r>
    </w:p>
    <w:p w14:paraId="0000002A" w14:textId="77777777" w:rsidR="00505A17" w:rsidRDefault="00CE4F99">
      <w:r>
        <w:t xml:space="preserve">With the help of the application of specialist curriculum identification, the learning process development can be </w:t>
      </w:r>
      <w:proofErr w:type="spellStart"/>
      <w:r>
        <w:t>standardised</w:t>
      </w:r>
      <w:proofErr w:type="spellEnd"/>
      <w:r>
        <w:t>. The possibili</w:t>
      </w:r>
      <w:r>
        <w:t>ty of realistic and professional standard can be marked which enables the learning process. The risk of learning is connected to professional training which would be effective for knowledge based development and ensuring the learning parameter.</w:t>
      </w:r>
    </w:p>
    <w:p w14:paraId="0000002B" w14:textId="77777777" w:rsidR="00505A17" w:rsidRDefault="00CE4F99">
      <w:pPr>
        <w:rPr>
          <w:b/>
        </w:rPr>
      </w:pPr>
      <w:r>
        <w:br w:type="page"/>
      </w:r>
    </w:p>
    <w:p w14:paraId="0000002C" w14:textId="77777777" w:rsidR="00505A17" w:rsidRDefault="00CE4F99">
      <w:pPr>
        <w:pStyle w:val="Heading1"/>
      </w:pPr>
      <w:bookmarkStart w:id="23" w:name="_puctx3c1vvfy" w:colFirst="0" w:colLast="0"/>
      <w:bookmarkStart w:id="24" w:name="_Toc133263516"/>
      <w:bookmarkEnd w:id="23"/>
      <w:r>
        <w:lastRenderedPageBreak/>
        <w:t>Reference</w:t>
      </w:r>
      <w:r>
        <w:t xml:space="preserve"> List</w:t>
      </w:r>
      <w:bookmarkEnd w:id="24"/>
    </w:p>
    <w:p w14:paraId="49463EE5" w14:textId="77777777" w:rsidR="00404B95" w:rsidRDefault="00404B95">
      <w:r>
        <w:t xml:space="preserve">Castro, M.D.B. And </w:t>
      </w:r>
      <w:proofErr w:type="spellStart"/>
      <w:r>
        <w:t>Tumibay</w:t>
      </w:r>
      <w:proofErr w:type="spellEnd"/>
      <w:r>
        <w:t xml:space="preserve">, G.M., 2021. A literature review: efficacy of online learning courses for higher education institution using meta-analysis. </w:t>
      </w:r>
      <w:proofErr w:type="gramStart"/>
      <w:r>
        <w:t>Education and Information Technologies, 26, pp.1367-1385.</w:t>
      </w:r>
      <w:proofErr w:type="gramEnd"/>
    </w:p>
    <w:p w14:paraId="26E7B7A0" w14:textId="77777777" w:rsidR="00404B95" w:rsidRDefault="00404B95">
      <w:r>
        <w:t xml:space="preserve">Forrester, G. and Garratt, D., 2016. Education policy </w:t>
      </w:r>
      <w:proofErr w:type="spellStart"/>
      <w:r>
        <w:t>unravelled</w:t>
      </w:r>
      <w:proofErr w:type="spellEnd"/>
      <w:r>
        <w:t xml:space="preserve">. </w:t>
      </w:r>
      <w:proofErr w:type="gramStart"/>
      <w:r>
        <w:t>Bloomsbury Publishing.</w:t>
      </w:r>
      <w:proofErr w:type="gramEnd"/>
    </w:p>
    <w:p w14:paraId="227C4633" w14:textId="77777777" w:rsidR="00404B95" w:rsidRDefault="00404B95">
      <w:r>
        <w:t xml:space="preserve">givingcompass.org (2022) </w:t>
      </w:r>
      <w:proofErr w:type="gramStart"/>
      <w:r>
        <w:t>The</w:t>
      </w:r>
      <w:proofErr w:type="gramEnd"/>
      <w:r>
        <w:t xml:space="preserve"> importance of various stakeholders in education, Giving Compass. Available at: https://givingcompass.org/article/the-importance-of-various-stakeholders-in-education#:~:text=Family%2C%20school%20and%20community%20stakeholders,of%20inspiration%2C%20hope%20and%20resilience. </w:t>
      </w:r>
      <w:proofErr w:type="gramStart"/>
      <w:r>
        <w:t>(Accessed: April 24, 2023).</w:t>
      </w:r>
      <w:proofErr w:type="gramEnd"/>
    </w:p>
    <w:p w14:paraId="149DDA89" w14:textId="77777777" w:rsidR="00404B95" w:rsidRDefault="00404B95">
      <w:proofErr w:type="spellStart"/>
      <w:proofErr w:type="gramStart"/>
      <w:r>
        <w:t>Ivankova</w:t>
      </w:r>
      <w:proofErr w:type="spellEnd"/>
      <w:r>
        <w:t>, N.</w:t>
      </w:r>
      <w:proofErr w:type="gramEnd"/>
      <w:r>
        <w:t xml:space="preserve"> And </w:t>
      </w:r>
      <w:proofErr w:type="spellStart"/>
      <w:r>
        <w:t>Wingo</w:t>
      </w:r>
      <w:proofErr w:type="spellEnd"/>
      <w:r>
        <w:t xml:space="preserve">, N., 2018. Applying mixed methods in action research: Methodological potentials and advantages. </w:t>
      </w:r>
      <w:proofErr w:type="gramStart"/>
      <w:r>
        <w:t>American Behavioral Scientist, 62(7), pp.978-997.</w:t>
      </w:r>
      <w:proofErr w:type="gramEnd"/>
    </w:p>
    <w:p w14:paraId="06D5829B" w14:textId="77777777" w:rsidR="00404B95" w:rsidRDefault="00404B95">
      <w:proofErr w:type="spellStart"/>
      <w:proofErr w:type="gramStart"/>
      <w:r>
        <w:t>Jungblut</w:t>
      </w:r>
      <w:proofErr w:type="spellEnd"/>
      <w:r>
        <w:t xml:space="preserve">, J., </w:t>
      </w:r>
      <w:proofErr w:type="spellStart"/>
      <w:r>
        <w:t>Vukasovic</w:t>
      </w:r>
      <w:proofErr w:type="spellEnd"/>
      <w:r>
        <w:t>, M. and Steinhardt, I., 2020.</w:t>
      </w:r>
      <w:proofErr w:type="gramEnd"/>
      <w:r>
        <w:t xml:space="preserve"> </w:t>
      </w:r>
      <w:proofErr w:type="gramStart"/>
      <w:r>
        <w:t>Higher education policy dynamics in turbulent times–access to higher education for refugees in Europe.</w:t>
      </w:r>
      <w:proofErr w:type="gramEnd"/>
      <w:r>
        <w:t xml:space="preserve"> </w:t>
      </w:r>
      <w:proofErr w:type="gramStart"/>
      <w:r>
        <w:t>Studies in Higher Education, 45(2), pp.327-338.</w:t>
      </w:r>
      <w:proofErr w:type="gramEnd"/>
    </w:p>
    <w:p w14:paraId="480016B3" w14:textId="77777777" w:rsidR="00404B95" w:rsidRDefault="00404B95">
      <w:proofErr w:type="spellStart"/>
      <w:proofErr w:type="gramStart"/>
      <w:r>
        <w:t>Kioupi</w:t>
      </w:r>
      <w:proofErr w:type="spellEnd"/>
      <w:r>
        <w:t xml:space="preserve">, V. and </w:t>
      </w:r>
      <w:proofErr w:type="spellStart"/>
      <w:r>
        <w:t>Voulvoulis</w:t>
      </w:r>
      <w:proofErr w:type="spellEnd"/>
      <w:r>
        <w:t>, N., 2019.</w:t>
      </w:r>
      <w:proofErr w:type="gramEnd"/>
      <w:r>
        <w:t xml:space="preserve"> Education for sustainable development: A systemic framework for connecting the SDGs to educational outcomes. </w:t>
      </w:r>
      <w:proofErr w:type="gramStart"/>
      <w:r>
        <w:t>Sustainability, 11(21), p.6104.</w:t>
      </w:r>
      <w:proofErr w:type="gramEnd"/>
    </w:p>
    <w:p w14:paraId="4673B92D" w14:textId="77777777" w:rsidR="00404B95" w:rsidRDefault="00404B95">
      <w:proofErr w:type="spellStart"/>
      <w:r>
        <w:t>Kohli</w:t>
      </w:r>
      <w:proofErr w:type="spellEnd"/>
      <w:r>
        <w:t xml:space="preserve">, R., 2019. Lessons for teacher education: The role of critical professional development in teacher of color retention. </w:t>
      </w:r>
      <w:proofErr w:type="gramStart"/>
      <w:r>
        <w:t>Journal of Teacher Education, 70(1), pp.39-50.</w:t>
      </w:r>
      <w:proofErr w:type="gramEnd"/>
    </w:p>
    <w:p w14:paraId="6093DF9E" w14:textId="77777777" w:rsidR="00404B95" w:rsidRDefault="00404B95">
      <w:proofErr w:type="spellStart"/>
      <w:r>
        <w:t>Kravchenko</w:t>
      </w:r>
      <w:proofErr w:type="spellEnd"/>
      <w:r>
        <w:t xml:space="preserve">, O.L., </w:t>
      </w:r>
      <w:proofErr w:type="spellStart"/>
      <w:r>
        <w:t>Borisyuk</w:t>
      </w:r>
      <w:proofErr w:type="spellEnd"/>
      <w:r>
        <w:t xml:space="preserve">, I.Y., </w:t>
      </w:r>
      <w:proofErr w:type="spellStart"/>
      <w:r>
        <w:t>Vakolia</w:t>
      </w:r>
      <w:proofErr w:type="spellEnd"/>
      <w:r>
        <w:t xml:space="preserve">, Z.M., </w:t>
      </w:r>
      <w:proofErr w:type="spellStart"/>
      <w:r>
        <w:t>Tretyak</w:t>
      </w:r>
      <w:proofErr w:type="spellEnd"/>
      <w:r>
        <w:t xml:space="preserve">, O.M. And </w:t>
      </w:r>
      <w:proofErr w:type="spellStart"/>
      <w:r>
        <w:t>Mishchenia</w:t>
      </w:r>
      <w:proofErr w:type="spellEnd"/>
      <w:r>
        <w:t xml:space="preserve">, O.M., 2020. </w:t>
      </w:r>
      <w:proofErr w:type="gramStart"/>
      <w:r>
        <w:t>Models of Introduction of Dual Professional Education.</w:t>
      </w:r>
      <w:proofErr w:type="gramEnd"/>
      <w:r>
        <w:t xml:space="preserve"> </w:t>
      </w:r>
      <w:proofErr w:type="gramStart"/>
      <w:r>
        <w:t>International Journal of Higher Education, 9(7), pp.94-106.</w:t>
      </w:r>
      <w:proofErr w:type="gramEnd"/>
    </w:p>
    <w:p w14:paraId="23F69C4C" w14:textId="77777777" w:rsidR="00404B95" w:rsidRDefault="00404B95">
      <w:proofErr w:type="spellStart"/>
      <w:r>
        <w:t>Madani</w:t>
      </w:r>
      <w:proofErr w:type="spellEnd"/>
      <w:r>
        <w:t xml:space="preserve">, R.A., 2019. </w:t>
      </w:r>
      <w:proofErr w:type="gramStart"/>
      <w:r>
        <w:t>Analysis of Educational Quality, a Goal of Education for All Policy.</w:t>
      </w:r>
      <w:proofErr w:type="gramEnd"/>
      <w:r>
        <w:t xml:space="preserve"> </w:t>
      </w:r>
      <w:proofErr w:type="gramStart"/>
      <w:r>
        <w:t>Higher Education Studies, 9(1), pp.100-109.</w:t>
      </w:r>
      <w:proofErr w:type="gramEnd"/>
    </w:p>
    <w:p w14:paraId="46D6D8AA" w14:textId="77777777" w:rsidR="00404B95" w:rsidRDefault="00404B95">
      <w:proofErr w:type="gramStart"/>
      <w:r>
        <w:t>Muñoz-</w:t>
      </w:r>
      <w:proofErr w:type="spellStart"/>
      <w:r>
        <w:t>Martínez</w:t>
      </w:r>
      <w:proofErr w:type="spellEnd"/>
      <w:r>
        <w:t xml:space="preserve">, Y., </w:t>
      </w:r>
      <w:proofErr w:type="spellStart"/>
      <w:r>
        <w:t>Monge-López</w:t>
      </w:r>
      <w:proofErr w:type="spellEnd"/>
      <w:r>
        <w:t xml:space="preserve">, C. and </w:t>
      </w:r>
      <w:proofErr w:type="spellStart"/>
      <w:r>
        <w:t>Torrego</w:t>
      </w:r>
      <w:proofErr w:type="spellEnd"/>
      <w:r>
        <w:t xml:space="preserve"> </w:t>
      </w:r>
      <w:proofErr w:type="spellStart"/>
      <w:r>
        <w:t>Seijo</w:t>
      </w:r>
      <w:proofErr w:type="spellEnd"/>
      <w:r>
        <w:t>, J.C., 2020.</w:t>
      </w:r>
      <w:proofErr w:type="gramEnd"/>
      <w:r>
        <w:t xml:space="preserve"> </w:t>
      </w:r>
      <w:proofErr w:type="gramStart"/>
      <w:r>
        <w:t>Teacher education in cooperative learning and its influence on inclusive education.</w:t>
      </w:r>
      <w:proofErr w:type="gramEnd"/>
      <w:r>
        <w:t xml:space="preserve"> Improving Schools, 23(3), pp.277-290.</w:t>
      </w:r>
    </w:p>
    <w:p w14:paraId="3B42CF6B" w14:textId="77777777" w:rsidR="00404B95" w:rsidRDefault="00404B95">
      <w:proofErr w:type="spellStart"/>
      <w:r>
        <w:t>Musokhonovna</w:t>
      </w:r>
      <w:proofErr w:type="spellEnd"/>
      <w:r>
        <w:t>, K.L., 2021. ICT-As a means of achieving new educational results in teaching natural disciplines in secondary schools. ACADEMICIA: An International Multidisciplinary Research Journal, 11(10), pp.315-321.</w:t>
      </w:r>
    </w:p>
    <w:p w14:paraId="0D1C17A9" w14:textId="77777777" w:rsidR="00404B95" w:rsidRDefault="00404B95">
      <w:proofErr w:type="spellStart"/>
      <w:r>
        <w:lastRenderedPageBreak/>
        <w:t>Orishev</w:t>
      </w:r>
      <w:proofErr w:type="spellEnd"/>
      <w:r>
        <w:t xml:space="preserve">, J. And </w:t>
      </w:r>
      <w:proofErr w:type="spellStart"/>
      <w:r>
        <w:t>Burkhonov</w:t>
      </w:r>
      <w:proofErr w:type="spellEnd"/>
      <w:r>
        <w:t xml:space="preserve">, R., 2021. </w:t>
      </w:r>
      <w:proofErr w:type="gramStart"/>
      <w:r>
        <w:t>Project for training professional skills for future teachers of technological education.</w:t>
      </w:r>
      <w:proofErr w:type="gramEnd"/>
      <w:r>
        <w:t xml:space="preserve"> </w:t>
      </w:r>
      <w:proofErr w:type="gramStart"/>
      <w:r>
        <w:t>Mental Enlightenment Scientific-Methodological Journal, 2021(2), pp.139-150.</w:t>
      </w:r>
      <w:proofErr w:type="gramEnd"/>
    </w:p>
    <w:p w14:paraId="09C4756E" w14:textId="77777777" w:rsidR="00404B95" w:rsidRDefault="00404B95">
      <w:proofErr w:type="gramStart"/>
      <w:r>
        <w:t>Sánchez-</w:t>
      </w:r>
      <w:proofErr w:type="spellStart"/>
      <w:r>
        <w:t>Prieto</w:t>
      </w:r>
      <w:proofErr w:type="spellEnd"/>
      <w:r>
        <w:t>, J., Trujillo-Torres, J.M., Gómez-</w:t>
      </w:r>
      <w:proofErr w:type="spellStart"/>
      <w:r>
        <w:t>García</w:t>
      </w:r>
      <w:proofErr w:type="spellEnd"/>
      <w:r>
        <w:t>, M.</w:t>
      </w:r>
      <w:proofErr w:type="gramEnd"/>
      <w:r>
        <w:t xml:space="preserve"> And Gómez-</w:t>
      </w:r>
      <w:proofErr w:type="spellStart"/>
      <w:r>
        <w:t>García</w:t>
      </w:r>
      <w:proofErr w:type="spellEnd"/>
      <w:r>
        <w:t xml:space="preserve">, G., 2021. </w:t>
      </w:r>
      <w:proofErr w:type="gramStart"/>
      <w:r>
        <w:t>Incident factors in the sustainable development of digital teaching competence in dual vocational education and training teachers.</w:t>
      </w:r>
      <w:proofErr w:type="gramEnd"/>
      <w:r>
        <w:t xml:space="preserve"> </w:t>
      </w:r>
      <w:proofErr w:type="gramStart"/>
      <w:r>
        <w:t>European Journal of Investigation in Health, Psychology and Education, 11(3), pp.758-769.</w:t>
      </w:r>
      <w:proofErr w:type="gramEnd"/>
    </w:p>
    <w:sectPr w:rsidR="00404B95" w:rsidSect="00404B95">
      <w:footerReference w:type="default" r:id="rId9"/>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40187" w14:textId="77777777" w:rsidR="00CE4F99" w:rsidRDefault="00CE4F99" w:rsidP="00404B95">
      <w:pPr>
        <w:spacing w:line="240" w:lineRule="auto"/>
      </w:pPr>
      <w:r>
        <w:separator/>
      </w:r>
    </w:p>
  </w:endnote>
  <w:endnote w:type="continuationSeparator" w:id="0">
    <w:p w14:paraId="49E6B877" w14:textId="77777777" w:rsidR="00CE4F99" w:rsidRDefault="00CE4F99" w:rsidP="00404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12709"/>
      <w:docPartObj>
        <w:docPartGallery w:val="Page Numbers (Bottom of Page)"/>
        <w:docPartUnique/>
      </w:docPartObj>
    </w:sdtPr>
    <w:sdtContent>
      <w:sdt>
        <w:sdtPr>
          <w:id w:val="860082579"/>
          <w:docPartObj>
            <w:docPartGallery w:val="Page Numbers (Top of Page)"/>
            <w:docPartUnique/>
          </w:docPartObj>
        </w:sdtPr>
        <w:sdtContent>
          <w:p w14:paraId="2B0B0F4D" w14:textId="34822904" w:rsidR="00404B95" w:rsidRDefault="00404B95">
            <w:pPr>
              <w:pStyle w:val="Footer"/>
              <w:jc w:val="right"/>
            </w:pPr>
            <w:r>
              <w:t xml:space="preserve">Page </w:t>
            </w:r>
            <w:r>
              <w:rPr>
                <w:b/>
                <w:bCs/>
              </w:rPr>
              <w:fldChar w:fldCharType="begin"/>
            </w:r>
            <w:r>
              <w:rPr>
                <w:b/>
                <w:bCs/>
              </w:rPr>
              <w:instrText xml:space="preserve"> PAGE </w:instrText>
            </w:r>
            <w:r>
              <w:rPr>
                <w:b/>
                <w:bCs/>
              </w:rPr>
              <w:fldChar w:fldCharType="separate"/>
            </w:r>
            <w:r w:rsidR="008C6A96">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C6A96">
              <w:rPr>
                <w:b/>
                <w:bCs/>
                <w:noProof/>
              </w:rPr>
              <w:t>10</w:t>
            </w:r>
            <w:r>
              <w:rPr>
                <w:b/>
                <w:bCs/>
              </w:rPr>
              <w:fldChar w:fldCharType="end"/>
            </w:r>
          </w:p>
        </w:sdtContent>
      </w:sdt>
    </w:sdtContent>
  </w:sdt>
  <w:p w14:paraId="3B37E36F" w14:textId="77777777" w:rsidR="00404B95" w:rsidRDefault="0040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EF88C" w14:textId="77777777" w:rsidR="00CE4F99" w:rsidRDefault="00CE4F99" w:rsidP="00404B95">
      <w:pPr>
        <w:spacing w:line="240" w:lineRule="auto"/>
      </w:pPr>
      <w:r>
        <w:separator/>
      </w:r>
    </w:p>
  </w:footnote>
  <w:footnote w:type="continuationSeparator" w:id="0">
    <w:p w14:paraId="554DF510" w14:textId="77777777" w:rsidR="00CE4F99" w:rsidRDefault="00CE4F99" w:rsidP="00404B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3A0B"/>
    <w:multiLevelType w:val="multilevel"/>
    <w:tmpl w:val="D60A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706768C"/>
    <w:multiLevelType w:val="multilevel"/>
    <w:tmpl w:val="5DFC0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D4A34BA"/>
    <w:multiLevelType w:val="multilevel"/>
    <w:tmpl w:val="252EB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510F16"/>
    <w:multiLevelType w:val="multilevel"/>
    <w:tmpl w:val="D5A01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5A17"/>
    <w:rsid w:val="000310FD"/>
    <w:rsid w:val="00404B95"/>
    <w:rsid w:val="00505A17"/>
    <w:rsid w:val="00750BE2"/>
    <w:rsid w:val="008C6A96"/>
    <w:rsid w:val="00C02EA5"/>
    <w:rsid w:val="00C74B79"/>
    <w:rsid w:val="00CE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04B95"/>
    <w:pPr>
      <w:tabs>
        <w:tab w:val="center" w:pos="4680"/>
        <w:tab w:val="right" w:pos="9360"/>
      </w:tabs>
      <w:spacing w:line="240" w:lineRule="auto"/>
    </w:pPr>
  </w:style>
  <w:style w:type="character" w:customStyle="1" w:styleId="HeaderChar">
    <w:name w:val="Header Char"/>
    <w:basedOn w:val="DefaultParagraphFont"/>
    <w:link w:val="Header"/>
    <w:uiPriority w:val="99"/>
    <w:rsid w:val="00404B95"/>
  </w:style>
  <w:style w:type="paragraph" w:styleId="Footer">
    <w:name w:val="footer"/>
    <w:basedOn w:val="Normal"/>
    <w:link w:val="FooterChar"/>
    <w:uiPriority w:val="99"/>
    <w:unhideWhenUsed/>
    <w:rsid w:val="00404B95"/>
    <w:pPr>
      <w:tabs>
        <w:tab w:val="center" w:pos="4680"/>
        <w:tab w:val="right" w:pos="9360"/>
      </w:tabs>
      <w:spacing w:line="240" w:lineRule="auto"/>
    </w:pPr>
  </w:style>
  <w:style w:type="character" w:customStyle="1" w:styleId="FooterChar">
    <w:name w:val="Footer Char"/>
    <w:basedOn w:val="DefaultParagraphFont"/>
    <w:link w:val="Footer"/>
    <w:uiPriority w:val="99"/>
    <w:rsid w:val="00404B95"/>
  </w:style>
  <w:style w:type="paragraph" w:styleId="TOCHeading">
    <w:name w:val="TOC Heading"/>
    <w:basedOn w:val="Heading1"/>
    <w:next w:val="Normal"/>
    <w:uiPriority w:val="39"/>
    <w:unhideWhenUsed/>
    <w:qFormat/>
    <w:rsid w:val="00404B95"/>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404B95"/>
    <w:pPr>
      <w:spacing w:after="100"/>
    </w:pPr>
  </w:style>
  <w:style w:type="paragraph" w:styleId="TOC2">
    <w:name w:val="toc 2"/>
    <w:basedOn w:val="Normal"/>
    <w:next w:val="Normal"/>
    <w:autoRedefine/>
    <w:uiPriority w:val="39"/>
    <w:unhideWhenUsed/>
    <w:rsid w:val="00404B95"/>
    <w:pPr>
      <w:spacing w:after="100"/>
      <w:ind w:left="240"/>
    </w:pPr>
  </w:style>
  <w:style w:type="paragraph" w:styleId="TOC3">
    <w:name w:val="toc 3"/>
    <w:basedOn w:val="Normal"/>
    <w:next w:val="Normal"/>
    <w:autoRedefine/>
    <w:uiPriority w:val="39"/>
    <w:unhideWhenUsed/>
    <w:rsid w:val="00404B95"/>
    <w:pPr>
      <w:spacing w:after="100"/>
      <w:ind w:left="480"/>
    </w:pPr>
  </w:style>
  <w:style w:type="character" w:styleId="Hyperlink">
    <w:name w:val="Hyperlink"/>
    <w:basedOn w:val="DefaultParagraphFont"/>
    <w:uiPriority w:val="99"/>
    <w:unhideWhenUsed/>
    <w:rsid w:val="00404B95"/>
    <w:rPr>
      <w:color w:val="0000FF" w:themeColor="hyperlink"/>
      <w:u w:val="single"/>
    </w:rPr>
  </w:style>
  <w:style w:type="paragraph" w:styleId="BalloonText">
    <w:name w:val="Balloon Text"/>
    <w:basedOn w:val="Normal"/>
    <w:link w:val="BalloonTextChar"/>
    <w:uiPriority w:val="99"/>
    <w:semiHidden/>
    <w:unhideWhenUsed/>
    <w:rsid w:val="00404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04B95"/>
    <w:pPr>
      <w:tabs>
        <w:tab w:val="center" w:pos="4680"/>
        <w:tab w:val="right" w:pos="9360"/>
      </w:tabs>
      <w:spacing w:line="240" w:lineRule="auto"/>
    </w:pPr>
  </w:style>
  <w:style w:type="character" w:customStyle="1" w:styleId="HeaderChar">
    <w:name w:val="Header Char"/>
    <w:basedOn w:val="DefaultParagraphFont"/>
    <w:link w:val="Header"/>
    <w:uiPriority w:val="99"/>
    <w:rsid w:val="00404B95"/>
  </w:style>
  <w:style w:type="paragraph" w:styleId="Footer">
    <w:name w:val="footer"/>
    <w:basedOn w:val="Normal"/>
    <w:link w:val="FooterChar"/>
    <w:uiPriority w:val="99"/>
    <w:unhideWhenUsed/>
    <w:rsid w:val="00404B95"/>
    <w:pPr>
      <w:tabs>
        <w:tab w:val="center" w:pos="4680"/>
        <w:tab w:val="right" w:pos="9360"/>
      </w:tabs>
      <w:spacing w:line="240" w:lineRule="auto"/>
    </w:pPr>
  </w:style>
  <w:style w:type="character" w:customStyle="1" w:styleId="FooterChar">
    <w:name w:val="Footer Char"/>
    <w:basedOn w:val="DefaultParagraphFont"/>
    <w:link w:val="Footer"/>
    <w:uiPriority w:val="99"/>
    <w:rsid w:val="00404B95"/>
  </w:style>
  <w:style w:type="paragraph" w:styleId="TOCHeading">
    <w:name w:val="TOC Heading"/>
    <w:basedOn w:val="Heading1"/>
    <w:next w:val="Normal"/>
    <w:uiPriority w:val="39"/>
    <w:unhideWhenUsed/>
    <w:qFormat/>
    <w:rsid w:val="00404B95"/>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404B95"/>
    <w:pPr>
      <w:spacing w:after="100"/>
    </w:pPr>
  </w:style>
  <w:style w:type="paragraph" w:styleId="TOC2">
    <w:name w:val="toc 2"/>
    <w:basedOn w:val="Normal"/>
    <w:next w:val="Normal"/>
    <w:autoRedefine/>
    <w:uiPriority w:val="39"/>
    <w:unhideWhenUsed/>
    <w:rsid w:val="00404B95"/>
    <w:pPr>
      <w:spacing w:after="100"/>
      <w:ind w:left="240"/>
    </w:pPr>
  </w:style>
  <w:style w:type="paragraph" w:styleId="TOC3">
    <w:name w:val="toc 3"/>
    <w:basedOn w:val="Normal"/>
    <w:next w:val="Normal"/>
    <w:autoRedefine/>
    <w:uiPriority w:val="39"/>
    <w:unhideWhenUsed/>
    <w:rsid w:val="00404B95"/>
    <w:pPr>
      <w:spacing w:after="100"/>
      <w:ind w:left="480"/>
    </w:pPr>
  </w:style>
  <w:style w:type="character" w:styleId="Hyperlink">
    <w:name w:val="Hyperlink"/>
    <w:basedOn w:val="DefaultParagraphFont"/>
    <w:uiPriority w:val="99"/>
    <w:unhideWhenUsed/>
    <w:rsid w:val="00404B95"/>
    <w:rPr>
      <w:color w:val="0000FF" w:themeColor="hyperlink"/>
      <w:u w:val="single"/>
    </w:rPr>
  </w:style>
  <w:style w:type="paragraph" w:styleId="BalloonText">
    <w:name w:val="Balloon Text"/>
    <w:basedOn w:val="Normal"/>
    <w:link w:val="BalloonTextChar"/>
    <w:uiPriority w:val="99"/>
    <w:semiHidden/>
    <w:unhideWhenUsed/>
    <w:rsid w:val="00404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81C93-A298-4DC4-B7C2-27A7D28B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2023-04-24T15:44:00Z</dcterms:created>
  <dcterms:modified xsi:type="dcterms:W3CDTF">2023-04-24T15:55:00Z</dcterms:modified>
</cp:coreProperties>
</file>