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6528B" w:rsidRDefault="0096528B">
      <w:pPr>
        <w:spacing w:line="360" w:lineRule="auto"/>
        <w:jc w:val="center"/>
        <w:rPr>
          <w:rFonts w:ascii="Times New Roman" w:eastAsia="Times New Roman" w:hAnsi="Times New Roman" w:cs="Times New Roman"/>
          <w:b/>
          <w:sz w:val="32"/>
          <w:szCs w:val="32"/>
        </w:rPr>
      </w:pPr>
    </w:p>
    <w:p w14:paraId="00000002" w14:textId="77777777" w:rsidR="0096528B" w:rsidRDefault="0096528B">
      <w:pPr>
        <w:spacing w:line="360" w:lineRule="auto"/>
        <w:jc w:val="center"/>
        <w:rPr>
          <w:rFonts w:ascii="Times New Roman" w:eastAsia="Times New Roman" w:hAnsi="Times New Roman" w:cs="Times New Roman"/>
          <w:b/>
          <w:sz w:val="32"/>
          <w:szCs w:val="32"/>
        </w:rPr>
      </w:pPr>
    </w:p>
    <w:p w14:paraId="00000003" w14:textId="77777777" w:rsidR="0096528B" w:rsidRDefault="0096528B">
      <w:pPr>
        <w:spacing w:line="360" w:lineRule="auto"/>
        <w:jc w:val="center"/>
        <w:rPr>
          <w:rFonts w:ascii="Times New Roman" w:eastAsia="Times New Roman" w:hAnsi="Times New Roman" w:cs="Times New Roman"/>
          <w:b/>
          <w:sz w:val="32"/>
          <w:szCs w:val="32"/>
        </w:rPr>
      </w:pPr>
    </w:p>
    <w:p w14:paraId="00000004" w14:textId="77777777" w:rsidR="0096528B" w:rsidRDefault="0096528B">
      <w:pPr>
        <w:spacing w:line="360" w:lineRule="auto"/>
        <w:jc w:val="center"/>
        <w:rPr>
          <w:rFonts w:ascii="Times New Roman" w:eastAsia="Times New Roman" w:hAnsi="Times New Roman" w:cs="Times New Roman"/>
          <w:b/>
          <w:sz w:val="32"/>
          <w:szCs w:val="32"/>
        </w:rPr>
      </w:pPr>
    </w:p>
    <w:p w14:paraId="00000005" w14:textId="77777777" w:rsidR="0096528B" w:rsidRDefault="0096528B">
      <w:pPr>
        <w:spacing w:line="360" w:lineRule="auto"/>
        <w:jc w:val="center"/>
        <w:rPr>
          <w:rFonts w:ascii="Times New Roman" w:eastAsia="Times New Roman" w:hAnsi="Times New Roman" w:cs="Times New Roman"/>
          <w:b/>
          <w:sz w:val="32"/>
          <w:szCs w:val="32"/>
        </w:rPr>
      </w:pPr>
    </w:p>
    <w:p w14:paraId="00000006" w14:textId="77777777" w:rsidR="0096528B" w:rsidRDefault="0096528B">
      <w:pPr>
        <w:spacing w:line="360" w:lineRule="auto"/>
        <w:jc w:val="center"/>
        <w:rPr>
          <w:rFonts w:ascii="Times New Roman" w:eastAsia="Times New Roman" w:hAnsi="Times New Roman" w:cs="Times New Roman"/>
          <w:b/>
          <w:sz w:val="32"/>
          <w:szCs w:val="32"/>
        </w:rPr>
      </w:pPr>
    </w:p>
    <w:p w14:paraId="00000007" w14:textId="77777777" w:rsidR="0096528B" w:rsidRDefault="0096528B">
      <w:pPr>
        <w:spacing w:line="360" w:lineRule="auto"/>
        <w:jc w:val="center"/>
        <w:rPr>
          <w:rFonts w:ascii="Times New Roman" w:eastAsia="Times New Roman" w:hAnsi="Times New Roman" w:cs="Times New Roman"/>
          <w:b/>
          <w:sz w:val="32"/>
          <w:szCs w:val="32"/>
        </w:rPr>
      </w:pPr>
    </w:p>
    <w:p w14:paraId="00000008" w14:textId="77777777" w:rsidR="0096528B" w:rsidRDefault="0096528B">
      <w:pPr>
        <w:spacing w:line="360" w:lineRule="auto"/>
        <w:jc w:val="center"/>
        <w:rPr>
          <w:rFonts w:ascii="Times New Roman" w:eastAsia="Times New Roman" w:hAnsi="Times New Roman" w:cs="Times New Roman"/>
          <w:b/>
          <w:sz w:val="32"/>
          <w:szCs w:val="32"/>
        </w:rPr>
      </w:pPr>
    </w:p>
    <w:p w14:paraId="00000009" w14:textId="65253C6F" w:rsidR="0096528B" w:rsidRDefault="00740DE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Proposal: THE</w:t>
      </w:r>
      <w:r w:rsidR="00000000">
        <w:rPr>
          <w:rFonts w:ascii="Times New Roman" w:eastAsia="Times New Roman" w:hAnsi="Times New Roman" w:cs="Times New Roman"/>
          <w:b/>
          <w:sz w:val="32"/>
          <w:szCs w:val="32"/>
        </w:rPr>
        <w:t xml:space="preserve"> EFFECT OF LIQUIDITY RISK ON THE PERFORMANCE</w:t>
      </w:r>
    </w:p>
    <w:p w14:paraId="0000000A" w14:textId="77777777" w:rsidR="0096528B"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OF CANADIAN FINANCIAL INSTITUTION</w:t>
      </w:r>
    </w:p>
    <w:p w14:paraId="375925B3" w14:textId="72081206" w:rsidR="00740DE0" w:rsidRDefault="00740DE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sdt>
      <w:sdtPr>
        <w:id w:val="-394282006"/>
        <w:docPartObj>
          <w:docPartGallery w:val="Table of Contents"/>
          <w:docPartUnique/>
        </w:docPartObj>
      </w:sdtPr>
      <w:sdtEndPr>
        <w:rPr>
          <w:rFonts w:ascii="Arial" w:eastAsia="Arial" w:hAnsi="Arial" w:cs="Arial"/>
          <w:b/>
          <w:bCs/>
          <w:noProof/>
          <w:color w:val="auto"/>
          <w:sz w:val="22"/>
          <w:szCs w:val="22"/>
          <w:lang w:val="en-GB" w:eastAsia="en-IN"/>
        </w:rPr>
      </w:sdtEndPr>
      <w:sdtContent>
        <w:p w14:paraId="580BB9F2" w14:textId="0834FFA6" w:rsidR="00740DE0" w:rsidRPr="00740DE0" w:rsidRDefault="00740DE0" w:rsidP="00740DE0">
          <w:pPr>
            <w:pStyle w:val="TOCHeading"/>
            <w:jc w:val="center"/>
            <w:rPr>
              <w:rFonts w:ascii="Times New Roman" w:hAnsi="Times New Roman" w:cs="Times New Roman"/>
              <w:b/>
              <w:bCs/>
              <w:color w:val="000000" w:themeColor="text1"/>
              <w:sz w:val="28"/>
              <w:szCs w:val="28"/>
            </w:rPr>
          </w:pPr>
          <w:r w:rsidRPr="00740DE0">
            <w:rPr>
              <w:rFonts w:ascii="Times New Roman" w:hAnsi="Times New Roman" w:cs="Times New Roman"/>
              <w:b/>
              <w:bCs/>
              <w:color w:val="000000" w:themeColor="text1"/>
              <w:sz w:val="28"/>
              <w:szCs w:val="28"/>
            </w:rPr>
            <w:t>Table of Contents</w:t>
          </w:r>
        </w:p>
        <w:p w14:paraId="52677B0A" w14:textId="617C2BF7" w:rsidR="00740DE0" w:rsidRPr="00740DE0" w:rsidRDefault="00740DE0" w:rsidP="00740DE0">
          <w:pPr>
            <w:pStyle w:val="TOC1"/>
            <w:tabs>
              <w:tab w:val="right" w:leader="dot" w:pos="9350"/>
            </w:tabs>
            <w:spacing w:before="240" w:line="360" w:lineRule="auto"/>
            <w:jc w:val="both"/>
            <w:rPr>
              <w:rFonts w:ascii="Times New Roman" w:hAnsi="Times New Roman" w:cs="Times New Roman"/>
              <w:noProof/>
              <w:sz w:val="24"/>
              <w:szCs w:val="24"/>
            </w:rPr>
          </w:pPr>
          <w:r>
            <w:fldChar w:fldCharType="begin"/>
          </w:r>
          <w:r>
            <w:instrText xml:space="preserve"> TOC \o "1-3" \h \z \u </w:instrText>
          </w:r>
          <w:r>
            <w:fldChar w:fldCharType="separate"/>
          </w:r>
          <w:hyperlink w:anchor="_Toc132649314" w:history="1">
            <w:r w:rsidRPr="00740DE0">
              <w:rPr>
                <w:rStyle w:val="Hyperlink"/>
                <w:rFonts w:ascii="Times New Roman" w:hAnsi="Times New Roman" w:cs="Times New Roman"/>
                <w:noProof/>
                <w:sz w:val="24"/>
                <w:szCs w:val="24"/>
              </w:rPr>
              <w:t>1. Introduction</w:t>
            </w:r>
            <w:r w:rsidRPr="00740DE0">
              <w:rPr>
                <w:rFonts w:ascii="Times New Roman" w:hAnsi="Times New Roman" w:cs="Times New Roman"/>
                <w:noProof/>
                <w:webHidden/>
                <w:sz w:val="24"/>
                <w:szCs w:val="24"/>
              </w:rPr>
              <w:tab/>
            </w:r>
            <w:r w:rsidRPr="00740DE0">
              <w:rPr>
                <w:rFonts w:ascii="Times New Roman" w:hAnsi="Times New Roman" w:cs="Times New Roman"/>
                <w:noProof/>
                <w:webHidden/>
                <w:sz w:val="24"/>
                <w:szCs w:val="24"/>
              </w:rPr>
              <w:fldChar w:fldCharType="begin"/>
            </w:r>
            <w:r w:rsidRPr="00740DE0">
              <w:rPr>
                <w:rFonts w:ascii="Times New Roman" w:hAnsi="Times New Roman" w:cs="Times New Roman"/>
                <w:noProof/>
                <w:webHidden/>
                <w:sz w:val="24"/>
                <w:szCs w:val="24"/>
              </w:rPr>
              <w:instrText xml:space="preserve"> PAGEREF _Toc132649314 \h </w:instrText>
            </w:r>
            <w:r w:rsidRPr="00740DE0">
              <w:rPr>
                <w:rFonts w:ascii="Times New Roman" w:hAnsi="Times New Roman" w:cs="Times New Roman"/>
                <w:noProof/>
                <w:webHidden/>
                <w:sz w:val="24"/>
                <w:szCs w:val="24"/>
              </w:rPr>
            </w:r>
            <w:r w:rsidRPr="00740DE0">
              <w:rPr>
                <w:rFonts w:ascii="Times New Roman" w:hAnsi="Times New Roman" w:cs="Times New Roman"/>
                <w:noProof/>
                <w:webHidden/>
                <w:sz w:val="24"/>
                <w:szCs w:val="24"/>
              </w:rPr>
              <w:fldChar w:fldCharType="separate"/>
            </w:r>
            <w:r w:rsidRPr="00740DE0">
              <w:rPr>
                <w:rFonts w:ascii="Times New Roman" w:hAnsi="Times New Roman" w:cs="Times New Roman"/>
                <w:noProof/>
                <w:webHidden/>
                <w:sz w:val="24"/>
                <w:szCs w:val="24"/>
              </w:rPr>
              <w:t>2</w:t>
            </w:r>
            <w:r w:rsidRPr="00740DE0">
              <w:rPr>
                <w:rFonts w:ascii="Times New Roman" w:hAnsi="Times New Roman" w:cs="Times New Roman"/>
                <w:noProof/>
                <w:webHidden/>
                <w:sz w:val="24"/>
                <w:szCs w:val="24"/>
              </w:rPr>
              <w:fldChar w:fldCharType="end"/>
            </w:r>
          </w:hyperlink>
        </w:p>
        <w:p w14:paraId="66E8058C" w14:textId="7AA359F0" w:rsidR="00740DE0" w:rsidRPr="00740DE0" w:rsidRDefault="00740DE0" w:rsidP="00740DE0">
          <w:pPr>
            <w:pStyle w:val="TOC2"/>
            <w:tabs>
              <w:tab w:val="right" w:leader="dot" w:pos="9350"/>
            </w:tabs>
            <w:spacing w:before="240" w:line="360" w:lineRule="auto"/>
            <w:jc w:val="both"/>
            <w:rPr>
              <w:rFonts w:ascii="Times New Roman" w:hAnsi="Times New Roman" w:cs="Times New Roman"/>
              <w:noProof/>
              <w:sz w:val="24"/>
              <w:szCs w:val="24"/>
            </w:rPr>
          </w:pPr>
          <w:hyperlink w:anchor="_Toc132649315" w:history="1">
            <w:r w:rsidRPr="00740DE0">
              <w:rPr>
                <w:rStyle w:val="Hyperlink"/>
                <w:rFonts w:ascii="Times New Roman" w:hAnsi="Times New Roman" w:cs="Times New Roman"/>
                <w:noProof/>
                <w:sz w:val="24"/>
                <w:szCs w:val="24"/>
              </w:rPr>
              <w:t>Aim</w:t>
            </w:r>
            <w:r w:rsidRPr="00740DE0">
              <w:rPr>
                <w:rFonts w:ascii="Times New Roman" w:hAnsi="Times New Roman" w:cs="Times New Roman"/>
                <w:noProof/>
                <w:webHidden/>
                <w:sz w:val="24"/>
                <w:szCs w:val="24"/>
              </w:rPr>
              <w:tab/>
            </w:r>
            <w:r w:rsidRPr="00740DE0">
              <w:rPr>
                <w:rFonts w:ascii="Times New Roman" w:hAnsi="Times New Roman" w:cs="Times New Roman"/>
                <w:noProof/>
                <w:webHidden/>
                <w:sz w:val="24"/>
                <w:szCs w:val="24"/>
              </w:rPr>
              <w:fldChar w:fldCharType="begin"/>
            </w:r>
            <w:r w:rsidRPr="00740DE0">
              <w:rPr>
                <w:rFonts w:ascii="Times New Roman" w:hAnsi="Times New Roman" w:cs="Times New Roman"/>
                <w:noProof/>
                <w:webHidden/>
                <w:sz w:val="24"/>
                <w:szCs w:val="24"/>
              </w:rPr>
              <w:instrText xml:space="preserve"> PAGEREF _Toc132649315 \h </w:instrText>
            </w:r>
            <w:r w:rsidRPr="00740DE0">
              <w:rPr>
                <w:rFonts w:ascii="Times New Roman" w:hAnsi="Times New Roman" w:cs="Times New Roman"/>
                <w:noProof/>
                <w:webHidden/>
                <w:sz w:val="24"/>
                <w:szCs w:val="24"/>
              </w:rPr>
            </w:r>
            <w:r w:rsidRPr="00740DE0">
              <w:rPr>
                <w:rFonts w:ascii="Times New Roman" w:hAnsi="Times New Roman" w:cs="Times New Roman"/>
                <w:noProof/>
                <w:webHidden/>
                <w:sz w:val="24"/>
                <w:szCs w:val="24"/>
              </w:rPr>
              <w:fldChar w:fldCharType="separate"/>
            </w:r>
            <w:r w:rsidRPr="00740DE0">
              <w:rPr>
                <w:rFonts w:ascii="Times New Roman" w:hAnsi="Times New Roman" w:cs="Times New Roman"/>
                <w:noProof/>
                <w:webHidden/>
                <w:sz w:val="24"/>
                <w:szCs w:val="24"/>
              </w:rPr>
              <w:t>2</w:t>
            </w:r>
            <w:r w:rsidRPr="00740DE0">
              <w:rPr>
                <w:rFonts w:ascii="Times New Roman" w:hAnsi="Times New Roman" w:cs="Times New Roman"/>
                <w:noProof/>
                <w:webHidden/>
                <w:sz w:val="24"/>
                <w:szCs w:val="24"/>
              </w:rPr>
              <w:fldChar w:fldCharType="end"/>
            </w:r>
          </w:hyperlink>
        </w:p>
        <w:p w14:paraId="6E29C0AC" w14:textId="54D3BBF8" w:rsidR="00740DE0" w:rsidRPr="00740DE0" w:rsidRDefault="00740DE0" w:rsidP="00740DE0">
          <w:pPr>
            <w:pStyle w:val="TOC2"/>
            <w:tabs>
              <w:tab w:val="right" w:leader="dot" w:pos="9350"/>
            </w:tabs>
            <w:spacing w:before="240" w:line="360" w:lineRule="auto"/>
            <w:jc w:val="both"/>
            <w:rPr>
              <w:rFonts w:ascii="Times New Roman" w:hAnsi="Times New Roman" w:cs="Times New Roman"/>
              <w:noProof/>
              <w:sz w:val="24"/>
              <w:szCs w:val="24"/>
            </w:rPr>
          </w:pPr>
          <w:hyperlink w:anchor="_Toc132649316" w:history="1">
            <w:r w:rsidRPr="00740DE0">
              <w:rPr>
                <w:rStyle w:val="Hyperlink"/>
                <w:rFonts w:ascii="Times New Roman" w:hAnsi="Times New Roman" w:cs="Times New Roman"/>
                <w:noProof/>
                <w:sz w:val="24"/>
                <w:szCs w:val="24"/>
              </w:rPr>
              <w:t>Objective</w:t>
            </w:r>
            <w:r w:rsidRPr="00740DE0">
              <w:rPr>
                <w:rFonts w:ascii="Times New Roman" w:hAnsi="Times New Roman" w:cs="Times New Roman"/>
                <w:noProof/>
                <w:webHidden/>
                <w:sz w:val="24"/>
                <w:szCs w:val="24"/>
              </w:rPr>
              <w:tab/>
            </w:r>
            <w:r w:rsidRPr="00740DE0">
              <w:rPr>
                <w:rFonts w:ascii="Times New Roman" w:hAnsi="Times New Roman" w:cs="Times New Roman"/>
                <w:noProof/>
                <w:webHidden/>
                <w:sz w:val="24"/>
                <w:szCs w:val="24"/>
              </w:rPr>
              <w:fldChar w:fldCharType="begin"/>
            </w:r>
            <w:r w:rsidRPr="00740DE0">
              <w:rPr>
                <w:rFonts w:ascii="Times New Roman" w:hAnsi="Times New Roman" w:cs="Times New Roman"/>
                <w:noProof/>
                <w:webHidden/>
                <w:sz w:val="24"/>
                <w:szCs w:val="24"/>
              </w:rPr>
              <w:instrText xml:space="preserve"> PAGEREF _Toc132649316 \h </w:instrText>
            </w:r>
            <w:r w:rsidRPr="00740DE0">
              <w:rPr>
                <w:rFonts w:ascii="Times New Roman" w:hAnsi="Times New Roman" w:cs="Times New Roman"/>
                <w:noProof/>
                <w:webHidden/>
                <w:sz w:val="24"/>
                <w:szCs w:val="24"/>
              </w:rPr>
            </w:r>
            <w:r w:rsidRPr="00740DE0">
              <w:rPr>
                <w:rFonts w:ascii="Times New Roman" w:hAnsi="Times New Roman" w:cs="Times New Roman"/>
                <w:noProof/>
                <w:webHidden/>
                <w:sz w:val="24"/>
                <w:szCs w:val="24"/>
              </w:rPr>
              <w:fldChar w:fldCharType="separate"/>
            </w:r>
            <w:r w:rsidRPr="00740DE0">
              <w:rPr>
                <w:rFonts w:ascii="Times New Roman" w:hAnsi="Times New Roman" w:cs="Times New Roman"/>
                <w:noProof/>
                <w:webHidden/>
                <w:sz w:val="24"/>
                <w:szCs w:val="24"/>
              </w:rPr>
              <w:t>2</w:t>
            </w:r>
            <w:r w:rsidRPr="00740DE0">
              <w:rPr>
                <w:rFonts w:ascii="Times New Roman" w:hAnsi="Times New Roman" w:cs="Times New Roman"/>
                <w:noProof/>
                <w:webHidden/>
                <w:sz w:val="24"/>
                <w:szCs w:val="24"/>
              </w:rPr>
              <w:fldChar w:fldCharType="end"/>
            </w:r>
          </w:hyperlink>
        </w:p>
        <w:p w14:paraId="52D16724" w14:textId="25CB835E" w:rsidR="00740DE0" w:rsidRPr="00740DE0" w:rsidRDefault="00740DE0" w:rsidP="00740DE0">
          <w:pPr>
            <w:pStyle w:val="TOC2"/>
            <w:tabs>
              <w:tab w:val="right" w:leader="dot" w:pos="9350"/>
            </w:tabs>
            <w:spacing w:before="240" w:line="360" w:lineRule="auto"/>
            <w:jc w:val="both"/>
            <w:rPr>
              <w:rFonts w:ascii="Times New Roman" w:hAnsi="Times New Roman" w:cs="Times New Roman"/>
              <w:noProof/>
              <w:sz w:val="24"/>
              <w:szCs w:val="24"/>
            </w:rPr>
          </w:pPr>
          <w:hyperlink w:anchor="_Toc132649317" w:history="1">
            <w:r w:rsidRPr="00740DE0">
              <w:rPr>
                <w:rStyle w:val="Hyperlink"/>
                <w:rFonts w:ascii="Times New Roman" w:hAnsi="Times New Roman" w:cs="Times New Roman"/>
                <w:noProof/>
                <w:sz w:val="24"/>
                <w:szCs w:val="24"/>
              </w:rPr>
              <w:t>Research question</w:t>
            </w:r>
            <w:r w:rsidRPr="00740DE0">
              <w:rPr>
                <w:rFonts w:ascii="Times New Roman" w:hAnsi="Times New Roman" w:cs="Times New Roman"/>
                <w:noProof/>
                <w:webHidden/>
                <w:sz w:val="24"/>
                <w:szCs w:val="24"/>
              </w:rPr>
              <w:tab/>
            </w:r>
            <w:r w:rsidRPr="00740DE0">
              <w:rPr>
                <w:rFonts w:ascii="Times New Roman" w:hAnsi="Times New Roman" w:cs="Times New Roman"/>
                <w:noProof/>
                <w:webHidden/>
                <w:sz w:val="24"/>
                <w:szCs w:val="24"/>
              </w:rPr>
              <w:fldChar w:fldCharType="begin"/>
            </w:r>
            <w:r w:rsidRPr="00740DE0">
              <w:rPr>
                <w:rFonts w:ascii="Times New Roman" w:hAnsi="Times New Roman" w:cs="Times New Roman"/>
                <w:noProof/>
                <w:webHidden/>
                <w:sz w:val="24"/>
                <w:szCs w:val="24"/>
              </w:rPr>
              <w:instrText xml:space="preserve"> PAGEREF _Toc132649317 \h </w:instrText>
            </w:r>
            <w:r w:rsidRPr="00740DE0">
              <w:rPr>
                <w:rFonts w:ascii="Times New Roman" w:hAnsi="Times New Roman" w:cs="Times New Roman"/>
                <w:noProof/>
                <w:webHidden/>
                <w:sz w:val="24"/>
                <w:szCs w:val="24"/>
              </w:rPr>
            </w:r>
            <w:r w:rsidRPr="00740DE0">
              <w:rPr>
                <w:rFonts w:ascii="Times New Roman" w:hAnsi="Times New Roman" w:cs="Times New Roman"/>
                <w:noProof/>
                <w:webHidden/>
                <w:sz w:val="24"/>
                <w:szCs w:val="24"/>
              </w:rPr>
              <w:fldChar w:fldCharType="separate"/>
            </w:r>
            <w:r w:rsidRPr="00740DE0">
              <w:rPr>
                <w:rFonts w:ascii="Times New Roman" w:hAnsi="Times New Roman" w:cs="Times New Roman"/>
                <w:noProof/>
                <w:webHidden/>
                <w:sz w:val="24"/>
                <w:szCs w:val="24"/>
              </w:rPr>
              <w:t>2</w:t>
            </w:r>
            <w:r w:rsidRPr="00740DE0">
              <w:rPr>
                <w:rFonts w:ascii="Times New Roman" w:hAnsi="Times New Roman" w:cs="Times New Roman"/>
                <w:noProof/>
                <w:webHidden/>
                <w:sz w:val="24"/>
                <w:szCs w:val="24"/>
              </w:rPr>
              <w:fldChar w:fldCharType="end"/>
            </w:r>
          </w:hyperlink>
        </w:p>
        <w:p w14:paraId="466EB635" w14:textId="24A8DAB0" w:rsidR="00740DE0" w:rsidRPr="00740DE0" w:rsidRDefault="00740DE0" w:rsidP="00740DE0">
          <w:pPr>
            <w:pStyle w:val="TOC2"/>
            <w:tabs>
              <w:tab w:val="right" w:leader="dot" w:pos="9350"/>
            </w:tabs>
            <w:spacing w:before="240" w:line="360" w:lineRule="auto"/>
            <w:jc w:val="both"/>
            <w:rPr>
              <w:rFonts w:ascii="Times New Roman" w:hAnsi="Times New Roman" w:cs="Times New Roman"/>
              <w:noProof/>
              <w:sz w:val="24"/>
              <w:szCs w:val="24"/>
            </w:rPr>
          </w:pPr>
          <w:hyperlink w:anchor="_Toc132649318" w:history="1">
            <w:r w:rsidRPr="00740DE0">
              <w:rPr>
                <w:rStyle w:val="Hyperlink"/>
                <w:rFonts w:ascii="Times New Roman" w:hAnsi="Times New Roman" w:cs="Times New Roman"/>
                <w:noProof/>
                <w:sz w:val="24"/>
                <w:szCs w:val="24"/>
              </w:rPr>
              <w:t>Scope</w:t>
            </w:r>
            <w:r w:rsidRPr="00740DE0">
              <w:rPr>
                <w:rFonts w:ascii="Times New Roman" w:hAnsi="Times New Roman" w:cs="Times New Roman"/>
                <w:noProof/>
                <w:webHidden/>
                <w:sz w:val="24"/>
                <w:szCs w:val="24"/>
              </w:rPr>
              <w:tab/>
            </w:r>
            <w:r w:rsidRPr="00740DE0">
              <w:rPr>
                <w:rFonts w:ascii="Times New Roman" w:hAnsi="Times New Roman" w:cs="Times New Roman"/>
                <w:noProof/>
                <w:webHidden/>
                <w:sz w:val="24"/>
                <w:szCs w:val="24"/>
              </w:rPr>
              <w:fldChar w:fldCharType="begin"/>
            </w:r>
            <w:r w:rsidRPr="00740DE0">
              <w:rPr>
                <w:rFonts w:ascii="Times New Roman" w:hAnsi="Times New Roman" w:cs="Times New Roman"/>
                <w:noProof/>
                <w:webHidden/>
                <w:sz w:val="24"/>
                <w:szCs w:val="24"/>
              </w:rPr>
              <w:instrText xml:space="preserve"> PAGEREF _Toc132649318 \h </w:instrText>
            </w:r>
            <w:r w:rsidRPr="00740DE0">
              <w:rPr>
                <w:rFonts w:ascii="Times New Roman" w:hAnsi="Times New Roman" w:cs="Times New Roman"/>
                <w:noProof/>
                <w:webHidden/>
                <w:sz w:val="24"/>
                <w:szCs w:val="24"/>
              </w:rPr>
            </w:r>
            <w:r w:rsidRPr="00740DE0">
              <w:rPr>
                <w:rFonts w:ascii="Times New Roman" w:hAnsi="Times New Roman" w:cs="Times New Roman"/>
                <w:noProof/>
                <w:webHidden/>
                <w:sz w:val="24"/>
                <w:szCs w:val="24"/>
              </w:rPr>
              <w:fldChar w:fldCharType="separate"/>
            </w:r>
            <w:r w:rsidRPr="00740DE0">
              <w:rPr>
                <w:rFonts w:ascii="Times New Roman" w:hAnsi="Times New Roman" w:cs="Times New Roman"/>
                <w:noProof/>
                <w:webHidden/>
                <w:sz w:val="24"/>
                <w:szCs w:val="24"/>
              </w:rPr>
              <w:t>2</w:t>
            </w:r>
            <w:r w:rsidRPr="00740DE0">
              <w:rPr>
                <w:rFonts w:ascii="Times New Roman" w:hAnsi="Times New Roman" w:cs="Times New Roman"/>
                <w:noProof/>
                <w:webHidden/>
                <w:sz w:val="24"/>
                <w:szCs w:val="24"/>
              </w:rPr>
              <w:fldChar w:fldCharType="end"/>
            </w:r>
          </w:hyperlink>
        </w:p>
        <w:p w14:paraId="2050D8D6" w14:textId="65A96B14" w:rsidR="00740DE0" w:rsidRPr="00740DE0" w:rsidRDefault="00740DE0" w:rsidP="00740DE0">
          <w:pPr>
            <w:pStyle w:val="TOC1"/>
            <w:tabs>
              <w:tab w:val="right" w:leader="dot" w:pos="9350"/>
            </w:tabs>
            <w:spacing w:before="240" w:line="360" w:lineRule="auto"/>
            <w:jc w:val="both"/>
            <w:rPr>
              <w:rFonts w:ascii="Times New Roman" w:hAnsi="Times New Roman" w:cs="Times New Roman"/>
              <w:noProof/>
              <w:sz w:val="24"/>
              <w:szCs w:val="24"/>
            </w:rPr>
          </w:pPr>
          <w:hyperlink w:anchor="_Toc132649319" w:history="1">
            <w:r w:rsidRPr="00740DE0">
              <w:rPr>
                <w:rStyle w:val="Hyperlink"/>
                <w:rFonts w:ascii="Times New Roman" w:hAnsi="Times New Roman" w:cs="Times New Roman"/>
                <w:noProof/>
                <w:sz w:val="24"/>
                <w:szCs w:val="24"/>
              </w:rPr>
              <w:t>2. Literature Review</w:t>
            </w:r>
            <w:r w:rsidRPr="00740DE0">
              <w:rPr>
                <w:rFonts w:ascii="Times New Roman" w:hAnsi="Times New Roman" w:cs="Times New Roman"/>
                <w:noProof/>
                <w:webHidden/>
                <w:sz w:val="24"/>
                <w:szCs w:val="24"/>
              </w:rPr>
              <w:tab/>
            </w:r>
            <w:r w:rsidRPr="00740DE0">
              <w:rPr>
                <w:rFonts w:ascii="Times New Roman" w:hAnsi="Times New Roman" w:cs="Times New Roman"/>
                <w:noProof/>
                <w:webHidden/>
                <w:sz w:val="24"/>
                <w:szCs w:val="24"/>
              </w:rPr>
              <w:fldChar w:fldCharType="begin"/>
            </w:r>
            <w:r w:rsidRPr="00740DE0">
              <w:rPr>
                <w:rFonts w:ascii="Times New Roman" w:hAnsi="Times New Roman" w:cs="Times New Roman"/>
                <w:noProof/>
                <w:webHidden/>
                <w:sz w:val="24"/>
                <w:szCs w:val="24"/>
              </w:rPr>
              <w:instrText xml:space="preserve"> PAGEREF _Toc132649319 \h </w:instrText>
            </w:r>
            <w:r w:rsidRPr="00740DE0">
              <w:rPr>
                <w:rFonts w:ascii="Times New Roman" w:hAnsi="Times New Roman" w:cs="Times New Roman"/>
                <w:noProof/>
                <w:webHidden/>
                <w:sz w:val="24"/>
                <w:szCs w:val="24"/>
              </w:rPr>
            </w:r>
            <w:r w:rsidRPr="00740DE0">
              <w:rPr>
                <w:rFonts w:ascii="Times New Roman" w:hAnsi="Times New Roman" w:cs="Times New Roman"/>
                <w:noProof/>
                <w:webHidden/>
                <w:sz w:val="24"/>
                <w:szCs w:val="24"/>
              </w:rPr>
              <w:fldChar w:fldCharType="separate"/>
            </w:r>
            <w:r w:rsidRPr="00740DE0">
              <w:rPr>
                <w:rFonts w:ascii="Times New Roman" w:hAnsi="Times New Roman" w:cs="Times New Roman"/>
                <w:noProof/>
                <w:webHidden/>
                <w:sz w:val="24"/>
                <w:szCs w:val="24"/>
              </w:rPr>
              <w:t>3</w:t>
            </w:r>
            <w:r w:rsidRPr="00740DE0">
              <w:rPr>
                <w:rFonts w:ascii="Times New Roman" w:hAnsi="Times New Roman" w:cs="Times New Roman"/>
                <w:noProof/>
                <w:webHidden/>
                <w:sz w:val="24"/>
                <w:szCs w:val="24"/>
              </w:rPr>
              <w:fldChar w:fldCharType="end"/>
            </w:r>
          </w:hyperlink>
        </w:p>
        <w:p w14:paraId="589B4B74" w14:textId="1E6E46BF" w:rsidR="00740DE0" w:rsidRPr="00740DE0" w:rsidRDefault="00740DE0" w:rsidP="00740DE0">
          <w:pPr>
            <w:pStyle w:val="TOC2"/>
            <w:tabs>
              <w:tab w:val="right" w:leader="dot" w:pos="9350"/>
            </w:tabs>
            <w:spacing w:before="240" w:line="360" w:lineRule="auto"/>
            <w:jc w:val="both"/>
            <w:rPr>
              <w:rFonts w:ascii="Times New Roman" w:hAnsi="Times New Roman" w:cs="Times New Roman"/>
              <w:noProof/>
              <w:sz w:val="24"/>
              <w:szCs w:val="24"/>
            </w:rPr>
          </w:pPr>
          <w:hyperlink w:anchor="_Toc132649320" w:history="1">
            <w:r w:rsidRPr="00740DE0">
              <w:rPr>
                <w:rStyle w:val="Hyperlink"/>
                <w:rFonts w:ascii="Times New Roman" w:hAnsi="Times New Roman" w:cs="Times New Roman"/>
                <w:noProof/>
                <w:sz w:val="24"/>
                <w:szCs w:val="24"/>
              </w:rPr>
              <w:t>Impact of liquidity across a financial performance of banks</w:t>
            </w:r>
            <w:r w:rsidRPr="00740DE0">
              <w:rPr>
                <w:rFonts w:ascii="Times New Roman" w:hAnsi="Times New Roman" w:cs="Times New Roman"/>
                <w:noProof/>
                <w:webHidden/>
                <w:sz w:val="24"/>
                <w:szCs w:val="24"/>
              </w:rPr>
              <w:tab/>
            </w:r>
            <w:r w:rsidRPr="00740DE0">
              <w:rPr>
                <w:rFonts w:ascii="Times New Roman" w:hAnsi="Times New Roman" w:cs="Times New Roman"/>
                <w:noProof/>
                <w:webHidden/>
                <w:sz w:val="24"/>
                <w:szCs w:val="24"/>
              </w:rPr>
              <w:fldChar w:fldCharType="begin"/>
            </w:r>
            <w:r w:rsidRPr="00740DE0">
              <w:rPr>
                <w:rFonts w:ascii="Times New Roman" w:hAnsi="Times New Roman" w:cs="Times New Roman"/>
                <w:noProof/>
                <w:webHidden/>
                <w:sz w:val="24"/>
                <w:szCs w:val="24"/>
              </w:rPr>
              <w:instrText xml:space="preserve"> PAGEREF _Toc132649320 \h </w:instrText>
            </w:r>
            <w:r w:rsidRPr="00740DE0">
              <w:rPr>
                <w:rFonts w:ascii="Times New Roman" w:hAnsi="Times New Roman" w:cs="Times New Roman"/>
                <w:noProof/>
                <w:webHidden/>
                <w:sz w:val="24"/>
                <w:szCs w:val="24"/>
              </w:rPr>
            </w:r>
            <w:r w:rsidRPr="00740DE0">
              <w:rPr>
                <w:rFonts w:ascii="Times New Roman" w:hAnsi="Times New Roman" w:cs="Times New Roman"/>
                <w:noProof/>
                <w:webHidden/>
                <w:sz w:val="24"/>
                <w:szCs w:val="24"/>
              </w:rPr>
              <w:fldChar w:fldCharType="separate"/>
            </w:r>
            <w:r w:rsidRPr="00740DE0">
              <w:rPr>
                <w:rFonts w:ascii="Times New Roman" w:hAnsi="Times New Roman" w:cs="Times New Roman"/>
                <w:noProof/>
                <w:webHidden/>
                <w:sz w:val="24"/>
                <w:szCs w:val="24"/>
              </w:rPr>
              <w:t>3</w:t>
            </w:r>
            <w:r w:rsidRPr="00740DE0">
              <w:rPr>
                <w:rFonts w:ascii="Times New Roman" w:hAnsi="Times New Roman" w:cs="Times New Roman"/>
                <w:noProof/>
                <w:webHidden/>
                <w:sz w:val="24"/>
                <w:szCs w:val="24"/>
              </w:rPr>
              <w:fldChar w:fldCharType="end"/>
            </w:r>
          </w:hyperlink>
        </w:p>
        <w:p w14:paraId="58AA8671" w14:textId="7E8002B7" w:rsidR="00740DE0" w:rsidRPr="00740DE0" w:rsidRDefault="00740DE0" w:rsidP="00740DE0">
          <w:pPr>
            <w:pStyle w:val="TOC2"/>
            <w:tabs>
              <w:tab w:val="right" w:leader="dot" w:pos="9350"/>
            </w:tabs>
            <w:spacing w:before="240" w:line="360" w:lineRule="auto"/>
            <w:jc w:val="both"/>
            <w:rPr>
              <w:rFonts w:ascii="Times New Roman" w:hAnsi="Times New Roman" w:cs="Times New Roman"/>
              <w:noProof/>
              <w:sz w:val="24"/>
              <w:szCs w:val="24"/>
            </w:rPr>
          </w:pPr>
          <w:hyperlink w:anchor="_Toc132649321" w:history="1">
            <w:r w:rsidRPr="00740DE0">
              <w:rPr>
                <w:rStyle w:val="Hyperlink"/>
                <w:rFonts w:ascii="Times New Roman" w:hAnsi="Times New Roman" w:cs="Times New Roman"/>
                <w:noProof/>
                <w:sz w:val="24"/>
                <w:szCs w:val="24"/>
              </w:rPr>
              <w:t>Principle of liquidity risk management</w:t>
            </w:r>
            <w:r w:rsidRPr="00740DE0">
              <w:rPr>
                <w:rFonts w:ascii="Times New Roman" w:hAnsi="Times New Roman" w:cs="Times New Roman"/>
                <w:noProof/>
                <w:webHidden/>
                <w:sz w:val="24"/>
                <w:szCs w:val="24"/>
              </w:rPr>
              <w:tab/>
            </w:r>
            <w:r w:rsidRPr="00740DE0">
              <w:rPr>
                <w:rFonts w:ascii="Times New Roman" w:hAnsi="Times New Roman" w:cs="Times New Roman"/>
                <w:noProof/>
                <w:webHidden/>
                <w:sz w:val="24"/>
                <w:szCs w:val="24"/>
              </w:rPr>
              <w:fldChar w:fldCharType="begin"/>
            </w:r>
            <w:r w:rsidRPr="00740DE0">
              <w:rPr>
                <w:rFonts w:ascii="Times New Roman" w:hAnsi="Times New Roman" w:cs="Times New Roman"/>
                <w:noProof/>
                <w:webHidden/>
                <w:sz w:val="24"/>
                <w:szCs w:val="24"/>
              </w:rPr>
              <w:instrText xml:space="preserve"> PAGEREF _Toc132649321 \h </w:instrText>
            </w:r>
            <w:r w:rsidRPr="00740DE0">
              <w:rPr>
                <w:rFonts w:ascii="Times New Roman" w:hAnsi="Times New Roman" w:cs="Times New Roman"/>
                <w:noProof/>
                <w:webHidden/>
                <w:sz w:val="24"/>
                <w:szCs w:val="24"/>
              </w:rPr>
            </w:r>
            <w:r w:rsidRPr="00740DE0">
              <w:rPr>
                <w:rFonts w:ascii="Times New Roman" w:hAnsi="Times New Roman" w:cs="Times New Roman"/>
                <w:noProof/>
                <w:webHidden/>
                <w:sz w:val="24"/>
                <w:szCs w:val="24"/>
              </w:rPr>
              <w:fldChar w:fldCharType="separate"/>
            </w:r>
            <w:r w:rsidRPr="00740DE0">
              <w:rPr>
                <w:rFonts w:ascii="Times New Roman" w:hAnsi="Times New Roman" w:cs="Times New Roman"/>
                <w:noProof/>
                <w:webHidden/>
                <w:sz w:val="24"/>
                <w:szCs w:val="24"/>
              </w:rPr>
              <w:t>3</w:t>
            </w:r>
            <w:r w:rsidRPr="00740DE0">
              <w:rPr>
                <w:rFonts w:ascii="Times New Roman" w:hAnsi="Times New Roman" w:cs="Times New Roman"/>
                <w:noProof/>
                <w:webHidden/>
                <w:sz w:val="24"/>
                <w:szCs w:val="24"/>
              </w:rPr>
              <w:fldChar w:fldCharType="end"/>
            </w:r>
          </w:hyperlink>
        </w:p>
        <w:p w14:paraId="20F48D12" w14:textId="6EEC06CC" w:rsidR="00740DE0" w:rsidRPr="00740DE0" w:rsidRDefault="00740DE0" w:rsidP="00740DE0">
          <w:pPr>
            <w:pStyle w:val="TOC2"/>
            <w:tabs>
              <w:tab w:val="right" w:leader="dot" w:pos="9350"/>
            </w:tabs>
            <w:spacing w:before="240" w:line="360" w:lineRule="auto"/>
            <w:jc w:val="both"/>
            <w:rPr>
              <w:rFonts w:ascii="Times New Roman" w:hAnsi="Times New Roman" w:cs="Times New Roman"/>
              <w:noProof/>
              <w:sz w:val="24"/>
              <w:szCs w:val="24"/>
            </w:rPr>
          </w:pPr>
          <w:hyperlink w:anchor="_Toc132649322" w:history="1">
            <w:r w:rsidRPr="00740DE0">
              <w:rPr>
                <w:rStyle w:val="Hyperlink"/>
                <w:rFonts w:ascii="Times New Roman" w:hAnsi="Times New Roman" w:cs="Times New Roman"/>
                <w:noProof/>
                <w:sz w:val="24"/>
                <w:szCs w:val="24"/>
              </w:rPr>
              <w:t>Challenges from liquidity risk and solutions</w:t>
            </w:r>
            <w:r w:rsidRPr="00740DE0">
              <w:rPr>
                <w:rFonts w:ascii="Times New Roman" w:hAnsi="Times New Roman" w:cs="Times New Roman"/>
                <w:noProof/>
                <w:webHidden/>
                <w:sz w:val="24"/>
                <w:szCs w:val="24"/>
              </w:rPr>
              <w:tab/>
            </w:r>
            <w:r w:rsidRPr="00740DE0">
              <w:rPr>
                <w:rFonts w:ascii="Times New Roman" w:hAnsi="Times New Roman" w:cs="Times New Roman"/>
                <w:noProof/>
                <w:webHidden/>
                <w:sz w:val="24"/>
                <w:szCs w:val="24"/>
              </w:rPr>
              <w:fldChar w:fldCharType="begin"/>
            </w:r>
            <w:r w:rsidRPr="00740DE0">
              <w:rPr>
                <w:rFonts w:ascii="Times New Roman" w:hAnsi="Times New Roman" w:cs="Times New Roman"/>
                <w:noProof/>
                <w:webHidden/>
                <w:sz w:val="24"/>
                <w:szCs w:val="24"/>
              </w:rPr>
              <w:instrText xml:space="preserve"> PAGEREF _Toc132649322 \h </w:instrText>
            </w:r>
            <w:r w:rsidRPr="00740DE0">
              <w:rPr>
                <w:rFonts w:ascii="Times New Roman" w:hAnsi="Times New Roman" w:cs="Times New Roman"/>
                <w:noProof/>
                <w:webHidden/>
                <w:sz w:val="24"/>
                <w:szCs w:val="24"/>
              </w:rPr>
            </w:r>
            <w:r w:rsidRPr="00740DE0">
              <w:rPr>
                <w:rFonts w:ascii="Times New Roman" w:hAnsi="Times New Roman" w:cs="Times New Roman"/>
                <w:noProof/>
                <w:webHidden/>
                <w:sz w:val="24"/>
                <w:szCs w:val="24"/>
              </w:rPr>
              <w:fldChar w:fldCharType="separate"/>
            </w:r>
            <w:r w:rsidRPr="00740DE0">
              <w:rPr>
                <w:rFonts w:ascii="Times New Roman" w:hAnsi="Times New Roman" w:cs="Times New Roman"/>
                <w:noProof/>
                <w:webHidden/>
                <w:sz w:val="24"/>
                <w:szCs w:val="24"/>
              </w:rPr>
              <w:t>3</w:t>
            </w:r>
            <w:r w:rsidRPr="00740DE0">
              <w:rPr>
                <w:rFonts w:ascii="Times New Roman" w:hAnsi="Times New Roman" w:cs="Times New Roman"/>
                <w:noProof/>
                <w:webHidden/>
                <w:sz w:val="24"/>
                <w:szCs w:val="24"/>
              </w:rPr>
              <w:fldChar w:fldCharType="end"/>
            </w:r>
          </w:hyperlink>
        </w:p>
        <w:p w14:paraId="60D4B438" w14:textId="31305427" w:rsidR="00740DE0" w:rsidRPr="00740DE0" w:rsidRDefault="00740DE0" w:rsidP="00740DE0">
          <w:pPr>
            <w:pStyle w:val="TOC1"/>
            <w:tabs>
              <w:tab w:val="right" w:leader="dot" w:pos="9350"/>
            </w:tabs>
            <w:spacing w:before="240" w:line="360" w:lineRule="auto"/>
            <w:jc w:val="both"/>
            <w:rPr>
              <w:rFonts w:ascii="Times New Roman" w:hAnsi="Times New Roman" w:cs="Times New Roman"/>
              <w:noProof/>
              <w:sz w:val="24"/>
              <w:szCs w:val="24"/>
            </w:rPr>
          </w:pPr>
          <w:hyperlink w:anchor="_Toc132649323" w:history="1">
            <w:r w:rsidRPr="00740DE0">
              <w:rPr>
                <w:rStyle w:val="Hyperlink"/>
                <w:rFonts w:ascii="Times New Roman" w:hAnsi="Times New Roman" w:cs="Times New Roman"/>
                <w:noProof/>
                <w:sz w:val="24"/>
                <w:szCs w:val="24"/>
              </w:rPr>
              <w:t>3. Methodology</w:t>
            </w:r>
            <w:r w:rsidRPr="00740DE0">
              <w:rPr>
                <w:rFonts w:ascii="Times New Roman" w:hAnsi="Times New Roman" w:cs="Times New Roman"/>
                <w:noProof/>
                <w:webHidden/>
                <w:sz w:val="24"/>
                <w:szCs w:val="24"/>
              </w:rPr>
              <w:tab/>
            </w:r>
            <w:r w:rsidRPr="00740DE0">
              <w:rPr>
                <w:rFonts w:ascii="Times New Roman" w:hAnsi="Times New Roman" w:cs="Times New Roman"/>
                <w:noProof/>
                <w:webHidden/>
                <w:sz w:val="24"/>
                <w:szCs w:val="24"/>
              </w:rPr>
              <w:fldChar w:fldCharType="begin"/>
            </w:r>
            <w:r w:rsidRPr="00740DE0">
              <w:rPr>
                <w:rFonts w:ascii="Times New Roman" w:hAnsi="Times New Roman" w:cs="Times New Roman"/>
                <w:noProof/>
                <w:webHidden/>
                <w:sz w:val="24"/>
                <w:szCs w:val="24"/>
              </w:rPr>
              <w:instrText xml:space="preserve"> PAGEREF _Toc132649323 \h </w:instrText>
            </w:r>
            <w:r w:rsidRPr="00740DE0">
              <w:rPr>
                <w:rFonts w:ascii="Times New Roman" w:hAnsi="Times New Roman" w:cs="Times New Roman"/>
                <w:noProof/>
                <w:webHidden/>
                <w:sz w:val="24"/>
                <w:szCs w:val="24"/>
              </w:rPr>
            </w:r>
            <w:r w:rsidRPr="00740DE0">
              <w:rPr>
                <w:rFonts w:ascii="Times New Roman" w:hAnsi="Times New Roman" w:cs="Times New Roman"/>
                <w:noProof/>
                <w:webHidden/>
                <w:sz w:val="24"/>
                <w:szCs w:val="24"/>
              </w:rPr>
              <w:fldChar w:fldCharType="separate"/>
            </w:r>
            <w:r w:rsidRPr="00740DE0">
              <w:rPr>
                <w:rFonts w:ascii="Times New Roman" w:hAnsi="Times New Roman" w:cs="Times New Roman"/>
                <w:noProof/>
                <w:webHidden/>
                <w:sz w:val="24"/>
                <w:szCs w:val="24"/>
              </w:rPr>
              <w:t>4</w:t>
            </w:r>
            <w:r w:rsidRPr="00740DE0">
              <w:rPr>
                <w:rFonts w:ascii="Times New Roman" w:hAnsi="Times New Roman" w:cs="Times New Roman"/>
                <w:noProof/>
                <w:webHidden/>
                <w:sz w:val="24"/>
                <w:szCs w:val="24"/>
              </w:rPr>
              <w:fldChar w:fldCharType="end"/>
            </w:r>
          </w:hyperlink>
        </w:p>
        <w:p w14:paraId="5B12A986" w14:textId="12F39BE4" w:rsidR="00740DE0" w:rsidRPr="00740DE0" w:rsidRDefault="00740DE0" w:rsidP="00740DE0">
          <w:pPr>
            <w:pStyle w:val="TOC2"/>
            <w:tabs>
              <w:tab w:val="right" w:leader="dot" w:pos="9350"/>
            </w:tabs>
            <w:spacing w:before="240" w:line="360" w:lineRule="auto"/>
            <w:jc w:val="both"/>
            <w:rPr>
              <w:rFonts w:ascii="Times New Roman" w:hAnsi="Times New Roman" w:cs="Times New Roman"/>
              <w:noProof/>
              <w:sz w:val="24"/>
              <w:szCs w:val="24"/>
            </w:rPr>
          </w:pPr>
          <w:hyperlink w:anchor="_Toc132649324" w:history="1">
            <w:r w:rsidRPr="00740DE0">
              <w:rPr>
                <w:rStyle w:val="Hyperlink"/>
                <w:rFonts w:ascii="Times New Roman" w:hAnsi="Times New Roman" w:cs="Times New Roman"/>
                <w:noProof/>
                <w:sz w:val="24"/>
                <w:szCs w:val="24"/>
              </w:rPr>
              <w:t>a. Approaches, method, data collection, and data analysis</w:t>
            </w:r>
            <w:r w:rsidRPr="00740DE0">
              <w:rPr>
                <w:rFonts w:ascii="Times New Roman" w:hAnsi="Times New Roman" w:cs="Times New Roman"/>
                <w:noProof/>
                <w:webHidden/>
                <w:sz w:val="24"/>
                <w:szCs w:val="24"/>
              </w:rPr>
              <w:tab/>
            </w:r>
            <w:r w:rsidRPr="00740DE0">
              <w:rPr>
                <w:rFonts w:ascii="Times New Roman" w:hAnsi="Times New Roman" w:cs="Times New Roman"/>
                <w:noProof/>
                <w:webHidden/>
                <w:sz w:val="24"/>
                <w:szCs w:val="24"/>
              </w:rPr>
              <w:fldChar w:fldCharType="begin"/>
            </w:r>
            <w:r w:rsidRPr="00740DE0">
              <w:rPr>
                <w:rFonts w:ascii="Times New Roman" w:hAnsi="Times New Roman" w:cs="Times New Roman"/>
                <w:noProof/>
                <w:webHidden/>
                <w:sz w:val="24"/>
                <w:szCs w:val="24"/>
              </w:rPr>
              <w:instrText xml:space="preserve"> PAGEREF _Toc132649324 \h </w:instrText>
            </w:r>
            <w:r w:rsidRPr="00740DE0">
              <w:rPr>
                <w:rFonts w:ascii="Times New Roman" w:hAnsi="Times New Roman" w:cs="Times New Roman"/>
                <w:noProof/>
                <w:webHidden/>
                <w:sz w:val="24"/>
                <w:szCs w:val="24"/>
              </w:rPr>
            </w:r>
            <w:r w:rsidRPr="00740DE0">
              <w:rPr>
                <w:rFonts w:ascii="Times New Roman" w:hAnsi="Times New Roman" w:cs="Times New Roman"/>
                <w:noProof/>
                <w:webHidden/>
                <w:sz w:val="24"/>
                <w:szCs w:val="24"/>
              </w:rPr>
              <w:fldChar w:fldCharType="separate"/>
            </w:r>
            <w:r w:rsidRPr="00740DE0">
              <w:rPr>
                <w:rFonts w:ascii="Times New Roman" w:hAnsi="Times New Roman" w:cs="Times New Roman"/>
                <w:noProof/>
                <w:webHidden/>
                <w:sz w:val="24"/>
                <w:szCs w:val="24"/>
              </w:rPr>
              <w:t>4</w:t>
            </w:r>
            <w:r w:rsidRPr="00740DE0">
              <w:rPr>
                <w:rFonts w:ascii="Times New Roman" w:hAnsi="Times New Roman" w:cs="Times New Roman"/>
                <w:noProof/>
                <w:webHidden/>
                <w:sz w:val="24"/>
                <w:szCs w:val="24"/>
              </w:rPr>
              <w:fldChar w:fldCharType="end"/>
            </w:r>
          </w:hyperlink>
        </w:p>
        <w:p w14:paraId="75FE6A12" w14:textId="6174D356" w:rsidR="00740DE0" w:rsidRPr="00740DE0" w:rsidRDefault="00740DE0" w:rsidP="00740DE0">
          <w:pPr>
            <w:pStyle w:val="TOC2"/>
            <w:tabs>
              <w:tab w:val="right" w:leader="dot" w:pos="9350"/>
            </w:tabs>
            <w:spacing w:before="240" w:line="360" w:lineRule="auto"/>
            <w:jc w:val="both"/>
            <w:rPr>
              <w:rFonts w:ascii="Times New Roman" w:hAnsi="Times New Roman" w:cs="Times New Roman"/>
              <w:noProof/>
              <w:sz w:val="24"/>
              <w:szCs w:val="24"/>
            </w:rPr>
          </w:pPr>
          <w:hyperlink w:anchor="_Toc132649325" w:history="1">
            <w:r w:rsidRPr="00740DE0">
              <w:rPr>
                <w:rStyle w:val="Hyperlink"/>
                <w:rFonts w:ascii="Times New Roman" w:hAnsi="Times New Roman" w:cs="Times New Roman"/>
                <w:noProof/>
                <w:sz w:val="24"/>
                <w:szCs w:val="24"/>
              </w:rPr>
              <w:t>b. Ethical Issues</w:t>
            </w:r>
            <w:r w:rsidRPr="00740DE0">
              <w:rPr>
                <w:rFonts w:ascii="Times New Roman" w:hAnsi="Times New Roman" w:cs="Times New Roman"/>
                <w:noProof/>
                <w:webHidden/>
                <w:sz w:val="24"/>
                <w:szCs w:val="24"/>
              </w:rPr>
              <w:tab/>
            </w:r>
            <w:r w:rsidRPr="00740DE0">
              <w:rPr>
                <w:rFonts w:ascii="Times New Roman" w:hAnsi="Times New Roman" w:cs="Times New Roman"/>
                <w:noProof/>
                <w:webHidden/>
                <w:sz w:val="24"/>
                <w:szCs w:val="24"/>
              </w:rPr>
              <w:fldChar w:fldCharType="begin"/>
            </w:r>
            <w:r w:rsidRPr="00740DE0">
              <w:rPr>
                <w:rFonts w:ascii="Times New Roman" w:hAnsi="Times New Roman" w:cs="Times New Roman"/>
                <w:noProof/>
                <w:webHidden/>
                <w:sz w:val="24"/>
                <w:szCs w:val="24"/>
              </w:rPr>
              <w:instrText xml:space="preserve"> PAGEREF _Toc132649325 \h </w:instrText>
            </w:r>
            <w:r w:rsidRPr="00740DE0">
              <w:rPr>
                <w:rFonts w:ascii="Times New Roman" w:hAnsi="Times New Roman" w:cs="Times New Roman"/>
                <w:noProof/>
                <w:webHidden/>
                <w:sz w:val="24"/>
                <w:szCs w:val="24"/>
              </w:rPr>
            </w:r>
            <w:r w:rsidRPr="00740DE0">
              <w:rPr>
                <w:rFonts w:ascii="Times New Roman" w:hAnsi="Times New Roman" w:cs="Times New Roman"/>
                <w:noProof/>
                <w:webHidden/>
                <w:sz w:val="24"/>
                <w:szCs w:val="24"/>
              </w:rPr>
              <w:fldChar w:fldCharType="separate"/>
            </w:r>
            <w:r w:rsidRPr="00740DE0">
              <w:rPr>
                <w:rFonts w:ascii="Times New Roman" w:hAnsi="Times New Roman" w:cs="Times New Roman"/>
                <w:noProof/>
                <w:webHidden/>
                <w:sz w:val="24"/>
                <w:szCs w:val="24"/>
              </w:rPr>
              <w:t>4</w:t>
            </w:r>
            <w:r w:rsidRPr="00740DE0">
              <w:rPr>
                <w:rFonts w:ascii="Times New Roman" w:hAnsi="Times New Roman" w:cs="Times New Roman"/>
                <w:noProof/>
                <w:webHidden/>
                <w:sz w:val="24"/>
                <w:szCs w:val="24"/>
              </w:rPr>
              <w:fldChar w:fldCharType="end"/>
            </w:r>
          </w:hyperlink>
        </w:p>
        <w:p w14:paraId="3C382010" w14:textId="4B141C6D" w:rsidR="00740DE0" w:rsidRPr="00740DE0" w:rsidRDefault="00740DE0" w:rsidP="00740DE0">
          <w:pPr>
            <w:pStyle w:val="TOC1"/>
            <w:tabs>
              <w:tab w:val="right" w:leader="dot" w:pos="9350"/>
            </w:tabs>
            <w:spacing w:before="240" w:line="360" w:lineRule="auto"/>
            <w:jc w:val="both"/>
            <w:rPr>
              <w:rFonts w:ascii="Times New Roman" w:hAnsi="Times New Roman" w:cs="Times New Roman"/>
              <w:noProof/>
              <w:sz w:val="24"/>
              <w:szCs w:val="24"/>
            </w:rPr>
          </w:pPr>
          <w:hyperlink w:anchor="_Toc132649326" w:history="1">
            <w:r w:rsidRPr="00740DE0">
              <w:rPr>
                <w:rStyle w:val="Hyperlink"/>
                <w:rFonts w:ascii="Times New Roman" w:hAnsi="Times New Roman" w:cs="Times New Roman"/>
                <w:noProof/>
                <w:sz w:val="24"/>
                <w:szCs w:val="24"/>
              </w:rPr>
              <w:t>4. Potential Outcome</w:t>
            </w:r>
            <w:r w:rsidRPr="00740DE0">
              <w:rPr>
                <w:rFonts w:ascii="Times New Roman" w:hAnsi="Times New Roman" w:cs="Times New Roman"/>
                <w:noProof/>
                <w:webHidden/>
                <w:sz w:val="24"/>
                <w:szCs w:val="24"/>
              </w:rPr>
              <w:tab/>
            </w:r>
            <w:r w:rsidRPr="00740DE0">
              <w:rPr>
                <w:rFonts w:ascii="Times New Roman" w:hAnsi="Times New Roman" w:cs="Times New Roman"/>
                <w:noProof/>
                <w:webHidden/>
                <w:sz w:val="24"/>
                <w:szCs w:val="24"/>
              </w:rPr>
              <w:fldChar w:fldCharType="begin"/>
            </w:r>
            <w:r w:rsidRPr="00740DE0">
              <w:rPr>
                <w:rFonts w:ascii="Times New Roman" w:hAnsi="Times New Roman" w:cs="Times New Roman"/>
                <w:noProof/>
                <w:webHidden/>
                <w:sz w:val="24"/>
                <w:szCs w:val="24"/>
              </w:rPr>
              <w:instrText xml:space="preserve"> PAGEREF _Toc132649326 \h </w:instrText>
            </w:r>
            <w:r w:rsidRPr="00740DE0">
              <w:rPr>
                <w:rFonts w:ascii="Times New Roman" w:hAnsi="Times New Roman" w:cs="Times New Roman"/>
                <w:noProof/>
                <w:webHidden/>
                <w:sz w:val="24"/>
                <w:szCs w:val="24"/>
              </w:rPr>
            </w:r>
            <w:r w:rsidRPr="00740DE0">
              <w:rPr>
                <w:rFonts w:ascii="Times New Roman" w:hAnsi="Times New Roman" w:cs="Times New Roman"/>
                <w:noProof/>
                <w:webHidden/>
                <w:sz w:val="24"/>
                <w:szCs w:val="24"/>
              </w:rPr>
              <w:fldChar w:fldCharType="separate"/>
            </w:r>
            <w:r w:rsidRPr="00740DE0">
              <w:rPr>
                <w:rFonts w:ascii="Times New Roman" w:hAnsi="Times New Roman" w:cs="Times New Roman"/>
                <w:noProof/>
                <w:webHidden/>
                <w:sz w:val="24"/>
                <w:szCs w:val="24"/>
              </w:rPr>
              <w:t>4</w:t>
            </w:r>
            <w:r w:rsidRPr="00740DE0">
              <w:rPr>
                <w:rFonts w:ascii="Times New Roman" w:hAnsi="Times New Roman" w:cs="Times New Roman"/>
                <w:noProof/>
                <w:webHidden/>
                <w:sz w:val="24"/>
                <w:szCs w:val="24"/>
              </w:rPr>
              <w:fldChar w:fldCharType="end"/>
            </w:r>
          </w:hyperlink>
        </w:p>
        <w:p w14:paraId="5032D277" w14:textId="18E82D02" w:rsidR="00740DE0" w:rsidRPr="00740DE0" w:rsidRDefault="00740DE0" w:rsidP="00740DE0">
          <w:pPr>
            <w:pStyle w:val="TOC2"/>
            <w:tabs>
              <w:tab w:val="right" w:leader="dot" w:pos="9350"/>
            </w:tabs>
            <w:spacing w:before="240" w:line="360" w:lineRule="auto"/>
            <w:jc w:val="both"/>
            <w:rPr>
              <w:rFonts w:ascii="Times New Roman" w:hAnsi="Times New Roman" w:cs="Times New Roman"/>
              <w:noProof/>
              <w:sz w:val="24"/>
              <w:szCs w:val="24"/>
            </w:rPr>
          </w:pPr>
          <w:hyperlink w:anchor="_Toc132649327" w:history="1">
            <w:r w:rsidRPr="00740DE0">
              <w:rPr>
                <w:rStyle w:val="Hyperlink"/>
                <w:rFonts w:ascii="Times New Roman" w:hAnsi="Times New Roman" w:cs="Times New Roman"/>
                <w:noProof/>
                <w:sz w:val="24"/>
                <w:szCs w:val="24"/>
              </w:rPr>
              <w:t>a. Expectations</w:t>
            </w:r>
            <w:r w:rsidRPr="00740DE0">
              <w:rPr>
                <w:rFonts w:ascii="Times New Roman" w:hAnsi="Times New Roman" w:cs="Times New Roman"/>
                <w:noProof/>
                <w:webHidden/>
                <w:sz w:val="24"/>
                <w:szCs w:val="24"/>
              </w:rPr>
              <w:tab/>
            </w:r>
            <w:r w:rsidRPr="00740DE0">
              <w:rPr>
                <w:rFonts w:ascii="Times New Roman" w:hAnsi="Times New Roman" w:cs="Times New Roman"/>
                <w:noProof/>
                <w:webHidden/>
                <w:sz w:val="24"/>
                <w:szCs w:val="24"/>
              </w:rPr>
              <w:fldChar w:fldCharType="begin"/>
            </w:r>
            <w:r w:rsidRPr="00740DE0">
              <w:rPr>
                <w:rFonts w:ascii="Times New Roman" w:hAnsi="Times New Roman" w:cs="Times New Roman"/>
                <w:noProof/>
                <w:webHidden/>
                <w:sz w:val="24"/>
                <w:szCs w:val="24"/>
              </w:rPr>
              <w:instrText xml:space="preserve"> PAGEREF _Toc132649327 \h </w:instrText>
            </w:r>
            <w:r w:rsidRPr="00740DE0">
              <w:rPr>
                <w:rFonts w:ascii="Times New Roman" w:hAnsi="Times New Roman" w:cs="Times New Roman"/>
                <w:noProof/>
                <w:webHidden/>
                <w:sz w:val="24"/>
                <w:szCs w:val="24"/>
              </w:rPr>
            </w:r>
            <w:r w:rsidRPr="00740DE0">
              <w:rPr>
                <w:rFonts w:ascii="Times New Roman" w:hAnsi="Times New Roman" w:cs="Times New Roman"/>
                <w:noProof/>
                <w:webHidden/>
                <w:sz w:val="24"/>
                <w:szCs w:val="24"/>
              </w:rPr>
              <w:fldChar w:fldCharType="separate"/>
            </w:r>
            <w:r w:rsidRPr="00740DE0">
              <w:rPr>
                <w:rFonts w:ascii="Times New Roman" w:hAnsi="Times New Roman" w:cs="Times New Roman"/>
                <w:noProof/>
                <w:webHidden/>
                <w:sz w:val="24"/>
                <w:szCs w:val="24"/>
              </w:rPr>
              <w:t>4</w:t>
            </w:r>
            <w:r w:rsidRPr="00740DE0">
              <w:rPr>
                <w:rFonts w:ascii="Times New Roman" w:hAnsi="Times New Roman" w:cs="Times New Roman"/>
                <w:noProof/>
                <w:webHidden/>
                <w:sz w:val="24"/>
                <w:szCs w:val="24"/>
              </w:rPr>
              <w:fldChar w:fldCharType="end"/>
            </w:r>
          </w:hyperlink>
        </w:p>
        <w:p w14:paraId="48C0F21A" w14:textId="5F09397D" w:rsidR="00740DE0" w:rsidRPr="00740DE0" w:rsidRDefault="00740DE0" w:rsidP="00740DE0">
          <w:pPr>
            <w:pStyle w:val="TOC2"/>
            <w:tabs>
              <w:tab w:val="right" w:leader="dot" w:pos="9350"/>
            </w:tabs>
            <w:spacing w:before="240" w:line="360" w:lineRule="auto"/>
            <w:jc w:val="both"/>
            <w:rPr>
              <w:rFonts w:ascii="Times New Roman" w:hAnsi="Times New Roman" w:cs="Times New Roman"/>
              <w:noProof/>
              <w:sz w:val="24"/>
              <w:szCs w:val="24"/>
            </w:rPr>
          </w:pPr>
          <w:hyperlink w:anchor="_Toc132649328" w:history="1">
            <w:r w:rsidRPr="00740DE0">
              <w:rPr>
                <w:rStyle w:val="Hyperlink"/>
                <w:rFonts w:ascii="Times New Roman" w:hAnsi="Times New Roman" w:cs="Times New Roman"/>
                <w:noProof/>
                <w:sz w:val="24"/>
                <w:szCs w:val="24"/>
              </w:rPr>
              <w:t>b. Key points</w:t>
            </w:r>
            <w:r w:rsidRPr="00740DE0">
              <w:rPr>
                <w:rFonts w:ascii="Times New Roman" w:hAnsi="Times New Roman" w:cs="Times New Roman"/>
                <w:noProof/>
                <w:webHidden/>
                <w:sz w:val="24"/>
                <w:szCs w:val="24"/>
              </w:rPr>
              <w:tab/>
            </w:r>
            <w:r w:rsidRPr="00740DE0">
              <w:rPr>
                <w:rFonts w:ascii="Times New Roman" w:hAnsi="Times New Roman" w:cs="Times New Roman"/>
                <w:noProof/>
                <w:webHidden/>
                <w:sz w:val="24"/>
                <w:szCs w:val="24"/>
              </w:rPr>
              <w:fldChar w:fldCharType="begin"/>
            </w:r>
            <w:r w:rsidRPr="00740DE0">
              <w:rPr>
                <w:rFonts w:ascii="Times New Roman" w:hAnsi="Times New Roman" w:cs="Times New Roman"/>
                <w:noProof/>
                <w:webHidden/>
                <w:sz w:val="24"/>
                <w:szCs w:val="24"/>
              </w:rPr>
              <w:instrText xml:space="preserve"> PAGEREF _Toc132649328 \h </w:instrText>
            </w:r>
            <w:r w:rsidRPr="00740DE0">
              <w:rPr>
                <w:rFonts w:ascii="Times New Roman" w:hAnsi="Times New Roman" w:cs="Times New Roman"/>
                <w:noProof/>
                <w:webHidden/>
                <w:sz w:val="24"/>
                <w:szCs w:val="24"/>
              </w:rPr>
            </w:r>
            <w:r w:rsidRPr="00740DE0">
              <w:rPr>
                <w:rFonts w:ascii="Times New Roman" w:hAnsi="Times New Roman" w:cs="Times New Roman"/>
                <w:noProof/>
                <w:webHidden/>
                <w:sz w:val="24"/>
                <w:szCs w:val="24"/>
              </w:rPr>
              <w:fldChar w:fldCharType="separate"/>
            </w:r>
            <w:r w:rsidRPr="00740DE0">
              <w:rPr>
                <w:rFonts w:ascii="Times New Roman" w:hAnsi="Times New Roman" w:cs="Times New Roman"/>
                <w:noProof/>
                <w:webHidden/>
                <w:sz w:val="24"/>
                <w:szCs w:val="24"/>
              </w:rPr>
              <w:t>5</w:t>
            </w:r>
            <w:r w:rsidRPr="00740DE0">
              <w:rPr>
                <w:rFonts w:ascii="Times New Roman" w:hAnsi="Times New Roman" w:cs="Times New Roman"/>
                <w:noProof/>
                <w:webHidden/>
                <w:sz w:val="24"/>
                <w:szCs w:val="24"/>
              </w:rPr>
              <w:fldChar w:fldCharType="end"/>
            </w:r>
          </w:hyperlink>
        </w:p>
        <w:p w14:paraId="2D14A53D" w14:textId="1D9E6E12" w:rsidR="00740DE0" w:rsidRPr="00740DE0" w:rsidRDefault="00740DE0" w:rsidP="00740DE0">
          <w:pPr>
            <w:pStyle w:val="TOC1"/>
            <w:tabs>
              <w:tab w:val="right" w:leader="dot" w:pos="9350"/>
            </w:tabs>
            <w:spacing w:before="240" w:line="360" w:lineRule="auto"/>
            <w:jc w:val="both"/>
            <w:rPr>
              <w:rFonts w:ascii="Times New Roman" w:hAnsi="Times New Roman" w:cs="Times New Roman"/>
              <w:noProof/>
              <w:sz w:val="24"/>
              <w:szCs w:val="24"/>
            </w:rPr>
          </w:pPr>
          <w:hyperlink w:anchor="_Toc132649329" w:history="1">
            <w:r w:rsidRPr="00740DE0">
              <w:rPr>
                <w:rStyle w:val="Hyperlink"/>
                <w:rFonts w:ascii="Times New Roman" w:hAnsi="Times New Roman" w:cs="Times New Roman"/>
                <w:noProof/>
                <w:sz w:val="24"/>
                <w:szCs w:val="24"/>
              </w:rPr>
              <w:t>Reference List</w:t>
            </w:r>
            <w:r w:rsidRPr="00740DE0">
              <w:rPr>
                <w:rFonts w:ascii="Times New Roman" w:hAnsi="Times New Roman" w:cs="Times New Roman"/>
                <w:noProof/>
                <w:webHidden/>
                <w:sz w:val="24"/>
                <w:szCs w:val="24"/>
              </w:rPr>
              <w:tab/>
            </w:r>
            <w:r w:rsidRPr="00740DE0">
              <w:rPr>
                <w:rFonts w:ascii="Times New Roman" w:hAnsi="Times New Roman" w:cs="Times New Roman"/>
                <w:noProof/>
                <w:webHidden/>
                <w:sz w:val="24"/>
                <w:szCs w:val="24"/>
              </w:rPr>
              <w:fldChar w:fldCharType="begin"/>
            </w:r>
            <w:r w:rsidRPr="00740DE0">
              <w:rPr>
                <w:rFonts w:ascii="Times New Roman" w:hAnsi="Times New Roman" w:cs="Times New Roman"/>
                <w:noProof/>
                <w:webHidden/>
                <w:sz w:val="24"/>
                <w:szCs w:val="24"/>
              </w:rPr>
              <w:instrText xml:space="preserve"> PAGEREF _Toc132649329 \h </w:instrText>
            </w:r>
            <w:r w:rsidRPr="00740DE0">
              <w:rPr>
                <w:rFonts w:ascii="Times New Roman" w:hAnsi="Times New Roman" w:cs="Times New Roman"/>
                <w:noProof/>
                <w:webHidden/>
                <w:sz w:val="24"/>
                <w:szCs w:val="24"/>
              </w:rPr>
            </w:r>
            <w:r w:rsidRPr="00740DE0">
              <w:rPr>
                <w:rFonts w:ascii="Times New Roman" w:hAnsi="Times New Roman" w:cs="Times New Roman"/>
                <w:noProof/>
                <w:webHidden/>
                <w:sz w:val="24"/>
                <w:szCs w:val="24"/>
              </w:rPr>
              <w:fldChar w:fldCharType="separate"/>
            </w:r>
            <w:r w:rsidRPr="00740DE0">
              <w:rPr>
                <w:rFonts w:ascii="Times New Roman" w:hAnsi="Times New Roman" w:cs="Times New Roman"/>
                <w:noProof/>
                <w:webHidden/>
                <w:sz w:val="24"/>
                <w:szCs w:val="24"/>
              </w:rPr>
              <w:t>6</w:t>
            </w:r>
            <w:r w:rsidRPr="00740DE0">
              <w:rPr>
                <w:rFonts w:ascii="Times New Roman" w:hAnsi="Times New Roman" w:cs="Times New Roman"/>
                <w:noProof/>
                <w:webHidden/>
                <w:sz w:val="24"/>
                <w:szCs w:val="24"/>
              </w:rPr>
              <w:fldChar w:fldCharType="end"/>
            </w:r>
          </w:hyperlink>
        </w:p>
        <w:p w14:paraId="54E96D5A" w14:textId="61F17C28" w:rsidR="00740DE0" w:rsidRDefault="00740DE0">
          <w:r>
            <w:rPr>
              <w:b/>
              <w:bCs/>
              <w:noProof/>
            </w:rPr>
            <w:fldChar w:fldCharType="end"/>
          </w:r>
        </w:p>
      </w:sdtContent>
    </w:sdt>
    <w:p w14:paraId="3AA873C1" w14:textId="77777777" w:rsidR="00740DE0" w:rsidRDefault="00740DE0">
      <w:pPr>
        <w:spacing w:line="360" w:lineRule="auto"/>
        <w:jc w:val="center"/>
        <w:rPr>
          <w:rFonts w:ascii="Times New Roman" w:eastAsia="Times New Roman" w:hAnsi="Times New Roman" w:cs="Times New Roman"/>
          <w:b/>
          <w:sz w:val="32"/>
          <w:szCs w:val="32"/>
        </w:rPr>
      </w:pPr>
    </w:p>
    <w:p w14:paraId="0000000B" w14:textId="77777777" w:rsidR="0096528B" w:rsidRDefault="0096528B">
      <w:pPr>
        <w:spacing w:line="360" w:lineRule="auto"/>
        <w:jc w:val="center"/>
        <w:rPr>
          <w:rFonts w:ascii="Times New Roman" w:eastAsia="Times New Roman" w:hAnsi="Times New Roman" w:cs="Times New Roman"/>
          <w:b/>
          <w:sz w:val="32"/>
          <w:szCs w:val="32"/>
        </w:rPr>
      </w:pPr>
    </w:p>
    <w:p w14:paraId="0000000C" w14:textId="77777777" w:rsidR="0096528B" w:rsidRDefault="00000000">
      <w:pPr>
        <w:spacing w:line="360" w:lineRule="auto"/>
        <w:jc w:val="both"/>
        <w:rPr>
          <w:rFonts w:ascii="Times New Roman" w:eastAsia="Times New Roman" w:hAnsi="Times New Roman" w:cs="Times New Roman"/>
          <w:b/>
          <w:sz w:val="28"/>
          <w:szCs w:val="28"/>
        </w:rPr>
      </w:pPr>
      <w:r>
        <w:br w:type="page"/>
      </w:r>
    </w:p>
    <w:p w14:paraId="0000000D" w14:textId="05B47FD2" w:rsidR="0096528B" w:rsidRDefault="00000000" w:rsidP="00740DE0">
      <w:pPr>
        <w:pStyle w:val="Heading1"/>
      </w:pPr>
      <w:bookmarkStart w:id="0" w:name="_Hlk132649089"/>
      <w:bookmarkStart w:id="1" w:name="_Toc132649314"/>
      <w:r>
        <w:lastRenderedPageBreak/>
        <w:t>1. Introduction</w:t>
      </w:r>
      <w:bookmarkEnd w:id="1"/>
      <w:r>
        <w:t xml:space="preserve"> </w:t>
      </w:r>
    </w:p>
    <w:p w14:paraId="0000000E" w14:textId="77777777" w:rsidR="0096528B" w:rsidRDefault="00000000" w:rsidP="00740DE0">
      <w:pPr>
        <w:pStyle w:val="Heading2"/>
      </w:pPr>
      <w:bookmarkStart w:id="2" w:name="_Toc132649315"/>
      <w:r>
        <w:t>Aim</w:t>
      </w:r>
      <w:bookmarkEnd w:id="2"/>
    </w:p>
    <w:p w14:paraId="0000000F" w14:textId="77777777" w:rsidR="0096528B"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aim of the study is to assess the impact of “liquidity risk” on the performance of financial institutions in Canada. </w:t>
      </w:r>
    </w:p>
    <w:p w14:paraId="00000010" w14:textId="77777777" w:rsidR="0096528B" w:rsidRDefault="00000000" w:rsidP="00740DE0">
      <w:pPr>
        <w:pStyle w:val="Heading2"/>
      </w:pPr>
      <w:bookmarkStart w:id="3" w:name="_Toc132649316"/>
      <w:r>
        <w:t>Objective</w:t>
      </w:r>
      <w:bookmarkEnd w:id="3"/>
    </w:p>
    <w:p w14:paraId="00000011" w14:textId="77777777" w:rsidR="0096528B"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To evaluate the impact of “liquidity” on the financial performance</w:t>
      </w:r>
    </w:p>
    <w:p w14:paraId="00000012" w14:textId="77777777" w:rsidR="0096528B"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To assess principles of liquidity risk management of financial institutions</w:t>
      </w:r>
    </w:p>
    <w:p w14:paraId="00000013" w14:textId="77777777" w:rsidR="0096528B"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To identify challenges from liquidity risk in “financial transactions” and highlight solutions</w:t>
      </w:r>
    </w:p>
    <w:p w14:paraId="00000014" w14:textId="77777777" w:rsidR="0096528B" w:rsidRDefault="00000000" w:rsidP="00740DE0">
      <w:pPr>
        <w:pStyle w:val="Heading2"/>
      </w:pPr>
      <w:bookmarkStart w:id="4" w:name="_Toc132649317"/>
      <w:r>
        <w:t>Research question</w:t>
      </w:r>
      <w:bookmarkEnd w:id="4"/>
    </w:p>
    <w:p w14:paraId="00000015" w14:textId="77777777" w:rsidR="0096528B"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1) What is the influence of “liquidity” on the financial performance of financial institutions?</w:t>
      </w:r>
    </w:p>
    <w:p w14:paraId="00000016" w14:textId="77777777" w:rsidR="0096528B"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2) Why is the principle of liquidity risk management important for improving the performance of financial institutions?</w:t>
      </w:r>
    </w:p>
    <w:p w14:paraId="00000017" w14:textId="77777777" w:rsidR="0096528B"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3) How does liquidity risk in financial transactions pose challenges and what are possible solutions?</w:t>
      </w:r>
    </w:p>
    <w:p w14:paraId="00000018" w14:textId="77777777" w:rsidR="0096528B" w:rsidRDefault="00000000" w:rsidP="00740DE0">
      <w:pPr>
        <w:pStyle w:val="Heading2"/>
      </w:pPr>
      <w:bookmarkStart w:id="5" w:name="_Toc132649318"/>
      <w:r>
        <w:t>Scope</w:t>
      </w:r>
      <w:bookmarkEnd w:id="5"/>
    </w:p>
    <w:p w14:paraId="00000019" w14:textId="77777777" w:rsidR="0096528B"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“Liquidity” is an important principle that helps different financial institutions of Canada such as “Banks” to effectively increase assets. One of the important aspects in this regard is to evaluate different activities such as the role of banks or the performance of credit unions in different processes which include “maturity transformation</w:t>
      </w:r>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The study is aiming to analyse different types of financial transactions </w:t>
      </w:r>
      <w:proofErr w:type="gramStart"/>
      <w:r>
        <w:rPr>
          <w:rFonts w:ascii="Times New Roman" w:eastAsia="Times New Roman" w:hAnsi="Times New Roman" w:cs="Times New Roman"/>
          <w:color w:val="0E101A"/>
          <w:sz w:val="24"/>
          <w:szCs w:val="24"/>
        </w:rPr>
        <w:t>and also</w:t>
      </w:r>
      <w:proofErr w:type="gramEnd"/>
      <w:r>
        <w:rPr>
          <w:rFonts w:ascii="Times New Roman" w:eastAsia="Times New Roman" w:hAnsi="Times New Roman" w:cs="Times New Roman"/>
          <w:color w:val="0E101A"/>
          <w:sz w:val="24"/>
          <w:szCs w:val="24"/>
        </w:rPr>
        <w:t xml:space="preserve"> liquidity shortfall (Bis, 2020). The scope of the research is that it can help to assess different ranges of “liquidity risks” </w:t>
      </w:r>
      <w:proofErr w:type="gramStart"/>
      <w:r>
        <w:rPr>
          <w:rFonts w:ascii="Times New Roman" w:eastAsia="Times New Roman" w:hAnsi="Times New Roman" w:cs="Times New Roman"/>
          <w:color w:val="0E101A"/>
          <w:sz w:val="24"/>
          <w:szCs w:val="24"/>
        </w:rPr>
        <w:t>and also</w:t>
      </w:r>
      <w:proofErr w:type="gramEnd"/>
      <w:r>
        <w:rPr>
          <w:rFonts w:ascii="Times New Roman" w:eastAsia="Times New Roman" w:hAnsi="Times New Roman" w:cs="Times New Roman"/>
          <w:color w:val="0E101A"/>
          <w:sz w:val="24"/>
          <w:szCs w:val="24"/>
        </w:rPr>
        <w:t xml:space="preserve"> evaluate operation contingency to improve the funding plan. The scope of the study is quite significant as it will emphasise the effectiveness of cooperation between different stakeholders and supervisors associated with the Bank of Canada. </w:t>
      </w:r>
    </w:p>
    <w:p w14:paraId="0000001A" w14:textId="2BC3D1E9" w:rsidR="0096528B" w:rsidRDefault="00000000" w:rsidP="00740DE0">
      <w:pPr>
        <w:pStyle w:val="Heading1"/>
      </w:pPr>
      <w:bookmarkStart w:id="6" w:name="_Toc132649319"/>
      <w:r>
        <w:lastRenderedPageBreak/>
        <w:t>2. Literature Review</w:t>
      </w:r>
      <w:bookmarkEnd w:id="6"/>
      <w:r>
        <w:t xml:space="preserve"> </w:t>
      </w:r>
    </w:p>
    <w:p w14:paraId="0000001B" w14:textId="77777777" w:rsidR="0096528B" w:rsidRDefault="00000000" w:rsidP="00740DE0">
      <w:pPr>
        <w:pStyle w:val="Heading2"/>
      </w:pPr>
      <w:bookmarkStart w:id="7" w:name="_Toc132649320"/>
      <w:r>
        <w:t>Impact of liquidity across a financial performance of banks</w:t>
      </w:r>
      <w:bookmarkEnd w:id="7"/>
    </w:p>
    <w:p w14:paraId="0000001C" w14:textId="77777777" w:rsidR="0096528B"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One of the important impacts of liquidity is that it accounts for a discounts approach in terms of assessment of overall bank performance. In accordance with the opinion of </w:t>
      </w:r>
      <w:proofErr w:type="spellStart"/>
      <w:r>
        <w:rPr>
          <w:rFonts w:ascii="Times New Roman" w:eastAsia="Times New Roman" w:hAnsi="Times New Roman" w:cs="Times New Roman"/>
          <w:color w:val="0E101A"/>
          <w:sz w:val="24"/>
          <w:szCs w:val="24"/>
        </w:rPr>
        <w:t>Adusei</w:t>
      </w:r>
      <w:proofErr w:type="spellEnd"/>
      <w:r>
        <w:rPr>
          <w:rFonts w:ascii="Times New Roman" w:eastAsia="Times New Roman" w:hAnsi="Times New Roman" w:cs="Times New Roman"/>
          <w:color w:val="0E101A"/>
          <w:sz w:val="24"/>
          <w:szCs w:val="24"/>
        </w:rPr>
        <w:t xml:space="preserve"> (2022), in order to obtain liquidity, one necessary condition is the high cost of “funding”. One of the important activities in this regard is an assessment of risk factors such as “credit risk” which directly influence “financial performance</w:t>
      </w:r>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One of the important indicators of measuring banking performance is assessing different variables such as “Profitability” or “return on asset</w:t>
      </w:r>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Thus, it is convenient to regard the relationship between “liquidity management” and “banking performance” as very crucial. </w:t>
      </w:r>
    </w:p>
    <w:p w14:paraId="0000001D" w14:textId="77777777" w:rsidR="0096528B" w:rsidRDefault="00000000" w:rsidP="00740DE0">
      <w:pPr>
        <w:pStyle w:val="Heading2"/>
      </w:pPr>
      <w:bookmarkStart w:id="8" w:name="_Toc132649321"/>
      <w:r>
        <w:t>Principle of liquidity risk management</w:t>
      </w:r>
      <w:bookmarkEnd w:id="8"/>
    </w:p>
    <w:p w14:paraId="0000001E" w14:textId="77777777" w:rsidR="0096528B"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Banks in Canada are focusing more on reducing incidents of short-term borrowing. According to the opinion of Allen </w:t>
      </w:r>
      <w:r>
        <w:rPr>
          <w:rFonts w:ascii="Times New Roman" w:eastAsia="Times New Roman" w:hAnsi="Times New Roman" w:cs="Times New Roman"/>
          <w:i/>
          <w:color w:val="0E101A"/>
          <w:sz w:val="24"/>
          <w:szCs w:val="24"/>
        </w:rPr>
        <w:t>et al</w:t>
      </w:r>
      <w:r>
        <w:rPr>
          <w:rFonts w:ascii="Times New Roman" w:eastAsia="Times New Roman" w:hAnsi="Times New Roman" w:cs="Times New Roman"/>
          <w:color w:val="0E101A"/>
          <w:sz w:val="24"/>
          <w:szCs w:val="24"/>
        </w:rPr>
        <w:t>. (2021), during periods of any form of “financial distress”, the role of supervisors as well as “central banks” come in the front line. One of the important uncertainties in this management process is whether to incorporate cheap liquidity or not. Unsecured “interest rates” which operate in banks of Canada play an important part in improving “maturity loans</w:t>
      </w:r>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It also includes the addition of divergence in the market. Analysis of transaction-level data helps in improving “bidding” functions in different auctions across the Bank of Canada. </w:t>
      </w:r>
    </w:p>
    <w:p w14:paraId="0000001F" w14:textId="77777777" w:rsidR="0096528B" w:rsidRDefault="00000000" w:rsidP="00740DE0">
      <w:pPr>
        <w:pStyle w:val="Heading2"/>
      </w:pPr>
      <w:bookmarkStart w:id="9" w:name="_Toc132649322"/>
      <w:r>
        <w:t>Challenges from liquidity risk and solutions</w:t>
      </w:r>
      <w:bookmarkEnd w:id="9"/>
      <w:r>
        <w:t xml:space="preserve"> </w:t>
      </w:r>
    </w:p>
    <w:p w14:paraId="00000020" w14:textId="77777777" w:rsidR="0096528B"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One of the important challenges of “liquidity risk” is the occurrence of a “financial crisis” when the management of banks fails to provide financial support to any of the current liabilities using the available cash. According to the opinion of </w:t>
      </w:r>
      <w:proofErr w:type="spellStart"/>
      <w:r>
        <w:rPr>
          <w:rFonts w:ascii="Times New Roman" w:eastAsia="Times New Roman" w:hAnsi="Times New Roman" w:cs="Times New Roman"/>
          <w:color w:val="0E101A"/>
          <w:sz w:val="24"/>
          <w:szCs w:val="24"/>
        </w:rPr>
        <w:t>Loutzenhiser</w:t>
      </w:r>
      <w:proofErr w:type="spellEnd"/>
      <w:r>
        <w:rPr>
          <w:rFonts w:ascii="Times New Roman" w:eastAsia="Times New Roman" w:hAnsi="Times New Roman" w:cs="Times New Roman"/>
          <w:color w:val="0E101A"/>
          <w:sz w:val="24"/>
          <w:szCs w:val="24"/>
        </w:rPr>
        <w:t xml:space="preserve"> and Mann (2021), one of the possible solutions to “liquidity risk” is to maintain an updated “balance sheet” and to keep control over </w:t>
      </w:r>
      <w:r>
        <w:rPr>
          <w:rFonts w:ascii="Times New Roman" w:eastAsia="Times New Roman" w:hAnsi="Times New Roman" w:cs="Times New Roman"/>
          <w:b/>
          <w:i/>
          <w:color w:val="0E101A"/>
          <w:sz w:val="24"/>
          <w:szCs w:val="24"/>
        </w:rPr>
        <w:t>“the inflation rate</w:t>
      </w:r>
      <w:r>
        <w:rPr>
          <w:rFonts w:ascii="Times New Roman" w:eastAsia="Times New Roman" w:hAnsi="Times New Roman" w:cs="Times New Roman"/>
          <w:color w:val="0E101A"/>
          <w:sz w:val="24"/>
          <w:szCs w:val="24"/>
        </w:rPr>
        <w:t xml:space="preserve">”. It also helps in assessing the current assets of banks ranging from cash, stock, or investment. </w:t>
      </w:r>
    </w:p>
    <w:p w14:paraId="00000021" w14:textId="006FFB68" w:rsidR="0096528B" w:rsidRDefault="00000000" w:rsidP="00740DE0">
      <w:pPr>
        <w:pStyle w:val="Heading1"/>
      </w:pPr>
      <w:bookmarkStart w:id="10" w:name="_Toc132649323"/>
      <w:r>
        <w:lastRenderedPageBreak/>
        <w:t>3. Methodology</w:t>
      </w:r>
      <w:bookmarkEnd w:id="10"/>
      <w:r>
        <w:t xml:space="preserve"> </w:t>
      </w:r>
    </w:p>
    <w:p w14:paraId="00000022" w14:textId="4CF111F7" w:rsidR="0096528B" w:rsidRDefault="00000000" w:rsidP="00740DE0">
      <w:pPr>
        <w:pStyle w:val="Heading2"/>
      </w:pPr>
      <w:bookmarkStart w:id="11" w:name="_Toc132649324"/>
      <w:r>
        <w:t xml:space="preserve">a. Approaches, </w:t>
      </w:r>
      <w:r w:rsidR="00740DE0">
        <w:t>method, data</w:t>
      </w:r>
      <w:r>
        <w:t xml:space="preserve"> collection, and data analysis</w:t>
      </w:r>
      <w:bookmarkEnd w:id="11"/>
      <w:r>
        <w:t xml:space="preserve"> </w:t>
      </w:r>
    </w:p>
    <w:p w14:paraId="00000023" w14:textId="77777777" w:rsidR="0096528B"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study will use a </w:t>
      </w:r>
      <w:r>
        <w:rPr>
          <w:rFonts w:ascii="Times New Roman" w:eastAsia="Times New Roman" w:hAnsi="Times New Roman" w:cs="Times New Roman"/>
          <w:b/>
          <w:i/>
          <w:color w:val="0E101A"/>
          <w:sz w:val="24"/>
          <w:szCs w:val="24"/>
        </w:rPr>
        <w:t xml:space="preserve">Deductive research Approach </w:t>
      </w:r>
      <w:r>
        <w:rPr>
          <w:rFonts w:ascii="Times New Roman" w:eastAsia="Times New Roman" w:hAnsi="Times New Roman" w:cs="Times New Roman"/>
          <w:color w:val="0E101A"/>
          <w:sz w:val="24"/>
          <w:szCs w:val="24"/>
        </w:rPr>
        <w:t xml:space="preserve">in order to develop an effective research plan on the given topic. The inclusion of this research approach will help in the effective evaluation of different existing theories. The study will use </w:t>
      </w:r>
      <w:r>
        <w:rPr>
          <w:rFonts w:ascii="Times New Roman" w:eastAsia="Times New Roman" w:hAnsi="Times New Roman" w:cs="Times New Roman"/>
          <w:b/>
          <w:i/>
          <w:color w:val="0E101A"/>
          <w:sz w:val="24"/>
          <w:szCs w:val="24"/>
        </w:rPr>
        <w:t xml:space="preserve">the Secondary method </w:t>
      </w:r>
      <w:r>
        <w:rPr>
          <w:rFonts w:ascii="Times New Roman" w:eastAsia="Times New Roman" w:hAnsi="Times New Roman" w:cs="Times New Roman"/>
          <w:color w:val="0E101A"/>
          <w:sz w:val="24"/>
          <w:szCs w:val="24"/>
        </w:rPr>
        <w:t xml:space="preserve">to conduct the overall study process. The inclusion of this research method is an effective idea as it will help in saving time as well as money in the research process (Weston </w:t>
      </w:r>
      <w:r>
        <w:rPr>
          <w:rFonts w:ascii="Times New Roman" w:eastAsia="Times New Roman" w:hAnsi="Times New Roman" w:cs="Times New Roman"/>
          <w:i/>
          <w:color w:val="0E101A"/>
          <w:sz w:val="24"/>
          <w:szCs w:val="24"/>
        </w:rPr>
        <w:t>et al</w:t>
      </w:r>
      <w:r>
        <w:rPr>
          <w:rFonts w:ascii="Times New Roman" w:eastAsia="Times New Roman" w:hAnsi="Times New Roman" w:cs="Times New Roman"/>
          <w:color w:val="0E101A"/>
          <w:sz w:val="24"/>
          <w:szCs w:val="24"/>
        </w:rPr>
        <w:t xml:space="preserve">., 2019). The study will use different </w:t>
      </w:r>
      <w:r>
        <w:rPr>
          <w:rFonts w:ascii="Times New Roman" w:eastAsia="Times New Roman" w:hAnsi="Times New Roman" w:cs="Times New Roman"/>
          <w:b/>
          <w:i/>
          <w:color w:val="0E101A"/>
          <w:sz w:val="24"/>
          <w:szCs w:val="24"/>
        </w:rPr>
        <w:t xml:space="preserve">secondary data collection tools </w:t>
      </w:r>
      <w:r>
        <w:rPr>
          <w:rFonts w:ascii="Times New Roman" w:eastAsia="Times New Roman" w:hAnsi="Times New Roman" w:cs="Times New Roman"/>
          <w:color w:val="0E101A"/>
          <w:sz w:val="24"/>
          <w:szCs w:val="24"/>
        </w:rPr>
        <w:t>such as “scholarly journals</w:t>
      </w:r>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“company websites” and “newspaper articles” to collect the right and appropriate set of information to conduct the study process. </w:t>
      </w:r>
    </w:p>
    <w:p w14:paraId="00000024" w14:textId="77777777" w:rsidR="0096528B" w:rsidRDefault="00000000" w:rsidP="00740DE0">
      <w:pPr>
        <w:pStyle w:val="Heading2"/>
      </w:pPr>
      <w:bookmarkStart w:id="12" w:name="_Toc132649325"/>
      <w:r>
        <w:t>b. Ethical Issues</w:t>
      </w:r>
      <w:bookmarkEnd w:id="12"/>
    </w:p>
    <w:p w14:paraId="00000025" w14:textId="77777777" w:rsidR="0096528B"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One of the important aspects regarding ethical issues is maintaining the quality of the data. According to the opinion of Shen </w:t>
      </w:r>
      <w:r>
        <w:rPr>
          <w:rFonts w:ascii="Times New Roman" w:eastAsia="Times New Roman" w:hAnsi="Times New Roman" w:cs="Times New Roman"/>
          <w:i/>
          <w:color w:val="0E101A"/>
          <w:sz w:val="24"/>
          <w:szCs w:val="24"/>
        </w:rPr>
        <w:t>et al</w:t>
      </w:r>
      <w:r>
        <w:rPr>
          <w:rFonts w:ascii="Times New Roman" w:eastAsia="Times New Roman" w:hAnsi="Times New Roman" w:cs="Times New Roman"/>
          <w:color w:val="0E101A"/>
          <w:sz w:val="24"/>
          <w:szCs w:val="24"/>
        </w:rPr>
        <w:t xml:space="preserve">. (2020), it is important for the researcher to ensure that no manipulation of data is made while using. Observation of </w:t>
      </w:r>
      <w:r>
        <w:rPr>
          <w:rFonts w:ascii="Times New Roman" w:eastAsia="Times New Roman" w:hAnsi="Times New Roman" w:cs="Times New Roman"/>
          <w:b/>
          <w:i/>
          <w:color w:val="0E101A"/>
          <w:sz w:val="24"/>
          <w:szCs w:val="24"/>
        </w:rPr>
        <w:t xml:space="preserve">the Data Privacy Act, of 2018 </w:t>
      </w:r>
      <w:r>
        <w:rPr>
          <w:rFonts w:ascii="Times New Roman" w:eastAsia="Times New Roman" w:hAnsi="Times New Roman" w:cs="Times New Roman"/>
          <w:color w:val="0E101A"/>
          <w:sz w:val="24"/>
          <w:szCs w:val="24"/>
        </w:rPr>
        <w:t xml:space="preserve">ensures the safeguarding of different sensitive data and information. It includes principles of “transparency” as well as </w:t>
      </w:r>
      <w:r>
        <w:rPr>
          <w:rFonts w:ascii="Times New Roman" w:eastAsia="Times New Roman" w:hAnsi="Times New Roman" w:cs="Times New Roman"/>
          <w:b/>
          <w:i/>
          <w:color w:val="0E101A"/>
          <w:sz w:val="24"/>
          <w:szCs w:val="24"/>
        </w:rPr>
        <w:t>“proportionality”</w:t>
      </w:r>
      <w:r>
        <w:rPr>
          <w:rFonts w:ascii="Times New Roman" w:eastAsia="Times New Roman" w:hAnsi="Times New Roman" w:cs="Times New Roman"/>
          <w:color w:val="0E101A"/>
          <w:sz w:val="24"/>
          <w:szCs w:val="24"/>
        </w:rPr>
        <w:t xml:space="preserve"> while using data for research purposes. Proper recognition of the owner must be made while using any data or inflation within the research process. </w:t>
      </w:r>
    </w:p>
    <w:p w14:paraId="00000026" w14:textId="01184B05" w:rsidR="0096528B" w:rsidRDefault="00000000" w:rsidP="00740DE0">
      <w:pPr>
        <w:pStyle w:val="Heading1"/>
      </w:pPr>
      <w:bookmarkStart w:id="13" w:name="_Toc132649326"/>
      <w:r>
        <w:t>4. Potential Outcome</w:t>
      </w:r>
      <w:bookmarkEnd w:id="13"/>
      <w:r>
        <w:t xml:space="preserve"> </w:t>
      </w:r>
    </w:p>
    <w:p w14:paraId="00000027" w14:textId="77777777" w:rsidR="0096528B" w:rsidRDefault="00000000" w:rsidP="00740DE0">
      <w:pPr>
        <w:pStyle w:val="Heading2"/>
      </w:pPr>
      <w:bookmarkStart w:id="14" w:name="_Toc132649327"/>
      <w:r>
        <w:t>a. Expectations</w:t>
      </w:r>
      <w:bookmarkEnd w:id="14"/>
    </w:p>
    <w:p w14:paraId="00000028" w14:textId="77777777" w:rsidR="0096528B"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It is expected that this study will help to understand different internal as well as external factors which can affect different “liquidity risks” across “commercial banks</w:t>
      </w:r>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According to the opinion of Mohammad </w:t>
      </w:r>
      <w:r>
        <w:rPr>
          <w:rFonts w:ascii="Times New Roman" w:eastAsia="Times New Roman" w:hAnsi="Times New Roman" w:cs="Times New Roman"/>
          <w:i/>
          <w:color w:val="0E101A"/>
          <w:sz w:val="24"/>
          <w:szCs w:val="24"/>
        </w:rPr>
        <w:t>et al</w:t>
      </w:r>
      <w:r>
        <w:rPr>
          <w:rFonts w:ascii="Times New Roman" w:eastAsia="Times New Roman" w:hAnsi="Times New Roman" w:cs="Times New Roman"/>
          <w:color w:val="0E101A"/>
          <w:sz w:val="24"/>
          <w:szCs w:val="24"/>
        </w:rPr>
        <w:t xml:space="preserve">. (2020), the examination of “liquidity risk factors” helps in devising a new maturity strategy. It is also expected that this study will help in developing an understanding of different “financial” obligations. </w:t>
      </w:r>
    </w:p>
    <w:p w14:paraId="00000029" w14:textId="77777777" w:rsidR="0096528B" w:rsidRDefault="00000000" w:rsidP="00740DE0">
      <w:pPr>
        <w:pStyle w:val="Heading2"/>
      </w:pPr>
      <w:bookmarkStart w:id="15" w:name="_Toc132649328"/>
      <w:r>
        <w:lastRenderedPageBreak/>
        <w:t>b. Key points</w:t>
      </w:r>
      <w:bookmarkEnd w:id="15"/>
    </w:p>
    <w:p w14:paraId="0000002A" w14:textId="77777777" w:rsidR="0096528B"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This study has shed light on the impact of “liquidity” in the process of assessing different financial performances. The potential outcome is expected to reflect the concept of “liquidity” and thus assess the occurrence of different types of interruption in the economy of the country due to it. According to the opinion of Saleh and Abu </w:t>
      </w:r>
      <w:proofErr w:type="spellStart"/>
      <w:r>
        <w:rPr>
          <w:rFonts w:ascii="Times New Roman" w:eastAsia="Times New Roman" w:hAnsi="Times New Roman" w:cs="Times New Roman"/>
          <w:color w:val="0E101A"/>
          <w:sz w:val="24"/>
          <w:szCs w:val="24"/>
        </w:rPr>
        <w:t>Afifa</w:t>
      </w:r>
      <w:proofErr w:type="spellEnd"/>
      <w:r>
        <w:rPr>
          <w:rFonts w:ascii="Times New Roman" w:eastAsia="Times New Roman" w:hAnsi="Times New Roman" w:cs="Times New Roman"/>
          <w:color w:val="0E101A"/>
          <w:sz w:val="24"/>
          <w:szCs w:val="24"/>
        </w:rPr>
        <w:t xml:space="preserve"> (2020), the capital of a bank directly affects its profitability rate. Different types of financial institutions in Canada such as the “Bank of Montreal” “credit unions” or “financial markets” paly a major part in managing any type of “financial crisis” in the country. </w:t>
      </w:r>
    </w:p>
    <w:p w14:paraId="0000002B" w14:textId="77777777" w:rsidR="0096528B" w:rsidRDefault="00000000">
      <w:pPr>
        <w:spacing w:line="360" w:lineRule="auto"/>
        <w:jc w:val="both"/>
        <w:rPr>
          <w:rFonts w:ascii="Times New Roman" w:eastAsia="Times New Roman" w:hAnsi="Times New Roman" w:cs="Times New Roman"/>
          <w:sz w:val="24"/>
          <w:szCs w:val="24"/>
        </w:rPr>
      </w:pPr>
      <w:r>
        <w:br w:type="page"/>
      </w:r>
    </w:p>
    <w:bookmarkEnd w:id="0"/>
    <w:p w14:paraId="0000002C" w14:textId="77777777" w:rsidR="0096528B" w:rsidRDefault="0096528B">
      <w:pPr>
        <w:spacing w:line="360" w:lineRule="auto"/>
        <w:jc w:val="both"/>
        <w:rPr>
          <w:rFonts w:ascii="Times New Roman" w:eastAsia="Times New Roman" w:hAnsi="Times New Roman" w:cs="Times New Roman"/>
          <w:sz w:val="24"/>
          <w:szCs w:val="24"/>
        </w:rPr>
      </w:pPr>
    </w:p>
    <w:p w14:paraId="0000002D" w14:textId="1C02ADF3" w:rsidR="0096528B" w:rsidRDefault="00000000" w:rsidP="00740DE0">
      <w:pPr>
        <w:pStyle w:val="Heading1"/>
      </w:pPr>
      <w:bookmarkStart w:id="16" w:name="_Toc132649329"/>
      <w:r>
        <w:t>Reference List</w:t>
      </w:r>
      <w:bookmarkEnd w:id="16"/>
      <w:r>
        <w:t xml:space="preserve"> </w:t>
      </w:r>
    </w:p>
    <w:p w14:paraId="1803941B" w14:textId="77777777" w:rsidR="00740DE0" w:rsidRDefault="00740DE0" w:rsidP="00740DE0">
      <w:pPr>
        <w:spacing w:before="240" w:after="240"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Adusei</w:t>
      </w:r>
      <w:proofErr w:type="spellEnd"/>
      <w:r>
        <w:rPr>
          <w:rFonts w:ascii="Times New Roman" w:eastAsia="Times New Roman" w:hAnsi="Times New Roman" w:cs="Times New Roman"/>
          <w:color w:val="222222"/>
          <w:sz w:val="24"/>
          <w:szCs w:val="24"/>
          <w:highlight w:val="white"/>
        </w:rPr>
        <w:t xml:space="preserve">, M., 2022. The liquidity risk–financial performance nexus: Evidence from hybrid financial institutions. </w:t>
      </w:r>
      <w:r>
        <w:rPr>
          <w:rFonts w:ascii="Times New Roman" w:eastAsia="Times New Roman" w:hAnsi="Times New Roman" w:cs="Times New Roman"/>
          <w:i/>
          <w:color w:val="222222"/>
          <w:sz w:val="24"/>
          <w:szCs w:val="24"/>
          <w:highlight w:val="white"/>
        </w:rPr>
        <w:t>Managerial and Decision Economics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43</w:t>
      </w:r>
      <w:r>
        <w:rPr>
          <w:rFonts w:ascii="Times New Roman" w:eastAsia="Times New Roman" w:hAnsi="Times New Roman" w:cs="Times New Roman"/>
          <w:color w:val="222222"/>
          <w:sz w:val="24"/>
          <w:szCs w:val="24"/>
          <w:highlight w:val="white"/>
        </w:rPr>
        <w:t>(1), pp.31-47.</w:t>
      </w:r>
    </w:p>
    <w:p w14:paraId="5C559664" w14:textId="77777777" w:rsidR="00740DE0" w:rsidRDefault="00740DE0" w:rsidP="00740DE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Allen, J., </w:t>
      </w:r>
      <w:proofErr w:type="spellStart"/>
      <w:r>
        <w:rPr>
          <w:rFonts w:ascii="Times New Roman" w:eastAsia="Times New Roman" w:hAnsi="Times New Roman" w:cs="Times New Roman"/>
          <w:color w:val="222222"/>
          <w:sz w:val="24"/>
          <w:szCs w:val="24"/>
          <w:highlight w:val="white"/>
        </w:rPr>
        <w:t>Hortaçsu</w:t>
      </w:r>
      <w:proofErr w:type="spellEnd"/>
      <w:r>
        <w:rPr>
          <w:rFonts w:ascii="Times New Roman" w:eastAsia="Times New Roman" w:hAnsi="Times New Roman" w:cs="Times New Roman"/>
          <w:color w:val="222222"/>
          <w:sz w:val="24"/>
          <w:szCs w:val="24"/>
          <w:highlight w:val="white"/>
        </w:rPr>
        <w:t xml:space="preserve">, A. and Kastl, J., 2021. Crisis management in Canada: </w:t>
      </w:r>
      <w:proofErr w:type="spellStart"/>
      <w:r>
        <w:rPr>
          <w:rFonts w:ascii="Times New Roman" w:eastAsia="Times New Roman" w:hAnsi="Times New Roman" w:cs="Times New Roman"/>
          <w:color w:val="222222"/>
          <w:sz w:val="24"/>
          <w:szCs w:val="24"/>
          <w:highlight w:val="white"/>
        </w:rPr>
        <w:t>Analyzing</w:t>
      </w:r>
      <w:proofErr w:type="spellEnd"/>
      <w:r>
        <w:rPr>
          <w:rFonts w:ascii="Times New Roman" w:eastAsia="Times New Roman" w:hAnsi="Times New Roman" w:cs="Times New Roman"/>
          <w:color w:val="222222"/>
          <w:sz w:val="24"/>
          <w:szCs w:val="24"/>
          <w:highlight w:val="white"/>
        </w:rPr>
        <w:t xml:space="preserve"> default risk and liquidity demand during financial stress. </w:t>
      </w:r>
      <w:r>
        <w:rPr>
          <w:rFonts w:ascii="Times New Roman" w:eastAsia="Times New Roman" w:hAnsi="Times New Roman" w:cs="Times New Roman"/>
          <w:i/>
          <w:color w:val="222222"/>
          <w:sz w:val="24"/>
          <w:szCs w:val="24"/>
          <w:highlight w:val="white"/>
        </w:rPr>
        <w:t>American Economic Journal: Microeconomics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13</w:t>
      </w:r>
      <w:r>
        <w:rPr>
          <w:rFonts w:ascii="Times New Roman" w:eastAsia="Times New Roman" w:hAnsi="Times New Roman" w:cs="Times New Roman"/>
          <w:color w:val="222222"/>
          <w:sz w:val="24"/>
          <w:szCs w:val="24"/>
          <w:highlight w:val="white"/>
        </w:rPr>
        <w:t>(2), pp.243-275.</w:t>
      </w:r>
    </w:p>
    <w:p w14:paraId="5A775836" w14:textId="77777777" w:rsidR="00740DE0" w:rsidRDefault="00740DE0" w:rsidP="00740DE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Bis (2020), </w:t>
      </w:r>
      <w:hyperlink r:id="rId8">
        <w:r>
          <w:rPr>
            <w:rFonts w:ascii="Times New Roman" w:eastAsia="Times New Roman" w:hAnsi="Times New Roman" w:cs="Times New Roman"/>
            <w:color w:val="1155CC"/>
            <w:sz w:val="24"/>
            <w:szCs w:val="24"/>
            <w:u w:val="single"/>
          </w:rPr>
          <w:t>https://www.bis.org/publ/bcbs144.pdf</w:t>
        </w:r>
      </w:hyperlink>
      <w:r>
        <w:rPr>
          <w:rFonts w:ascii="Times New Roman" w:eastAsia="Times New Roman" w:hAnsi="Times New Roman" w:cs="Times New Roman"/>
          <w:sz w:val="24"/>
          <w:szCs w:val="24"/>
        </w:rPr>
        <w:t xml:space="preserve"> [Accessed on 17th April, 2023]</w:t>
      </w:r>
    </w:p>
    <w:p w14:paraId="2F800050" w14:textId="77777777" w:rsidR="00740DE0" w:rsidRDefault="00740DE0" w:rsidP="00740DE0">
      <w:pPr>
        <w:spacing w:before="240" w:after="240"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Loutzenhiser</w:t>
      </w:r>
      <w:proofErr w:type="spellEnd"/>
      <w:r>
        <w:rPr>
          <w:rFonts w:ascii="Times New Roman" w:eastAsia="Times New Roman" w:hAnsi="Times New Roman" w:cs="Times New Roman"/>
          <w:color w:val="222222"/>
          <w:sz w:val="24"/>
          <w:szCs w:val="24"/>
          <w:highlight w:val="white"/>
        </w:rPr>
        <w:t xml:space="preserve">, G. and Mann, E., 2021. Liquidity issues: solutions for the asset rich, cash poor. </w:t>
      </w:r>
      <w:r>
        <w:rPr>
          <w:rFonts w:ascii="Times New Roman" w:eastAsia="Times New Roman" w:hAnsi="Times New Roman" w:cs="Times New Roman"/>
          <w:i/>
          <w:color w:val="222222"/>
          <w:sz w:val="24"/>
          <w:szCs w:val="24"/>
          <w:highlight w:val="white"/>
        </w:rPr>
        <w:t>Fiscal Studies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42</w:t>
      </w:r>
      <w:r>
        <w:rPr>
          <w:rFonts w:ascii="Times New Roman" w:eastAsia="Times New Roman" w:hAnsi="Times New Roman" w:cs="Times New Roman"/>
          <w:color w:val="222222"/>
          <w:sz w:val="24"/>
          <w:szCs w:val="24"/>
          <w:highlight w:val="white"/>
        </w:rPr>
        <w:t>(3-4), pp.651-675.</w:t>
      </w:r>
    </w:p>
    <w:p w14:paraId="5C98B7BB" w14:textId="77777777" w:rsidR="00740DE0" w:rsidRDefault="00740DE0" w:rsidP="00740DE0">
      <w:pPr>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Mohammad, S., </w:t>
      </w:r>
      <w:proofErr w:type="spellStart"/>
      <w:r>
        <w:rPr>
          <w:rFonts w:ascii="Times New Roman" w:eastAsia="Times New Roman" w:hAnsi="Times New Roman" w:cs="Times New Roman"/>
          <w:color w:val="222222"/>
          <w:sz w:val="24"/>
          <w:szCs w:val="24"/>
          <w:highlight w:val="white"/>
        </w:rPr>
        <w:t>Asutay</w:t>
      </w:r>
      <w:proofErr w:type="spellEnd"/>
      <w:r>
        <w:rPr>
          <w:rFonts w:ascii="Times New Roman" w:eastAsia="Times New Roman" w:hAnsi="Times New Roman" w:cs="Times New Roman"/>
          <w:color w:val="222222"/>
          <w:sz w:val="24"/>
          <w:szCs w:val="24"/>
          <w:highlight w:val="white"/>
        </w:rPr>
        <w:t xml:space="preserve">, M., Dixon, R. and </w:t>
      </w:r>
      <w:proofErr w:type="spellStart"/>
      <w:r>
        <w:rPr>
          <w:rFonts w:ascii="Times New Roman" w:eastAsia="Times New Roman" w:hAnsi="Times New Roman" w:cs="Times New Roman"/>
          <w:color w:val="222222"/>
          <w:sz w:val="24"/>
          <w:szCs w:val="24"/>
          <w:highlight w:val="white"/>
        </w:rPr>
        <w:t>Platonova</w:t>
      </w:r>
      <w:proofErr w:type="spellEnd"/>
      <w:r>
        <w:rPr>
          <w:rFonts w:ascii="Times New Roman" w:eastAsia="Times New Roman" w:hAnsi="Times New Roman" w:cs="Times New Roman"/>
          <w:color w:val="222222"/>
          <w:sz w:val="24"/>
          <w:szCs w:val="24"/>
          <w:highlight w:val="white"/>
        </w:rPr>
        <w:t xml:space="preserve">, E., 2020. Liquidity risk exposure and its determinants in the banking sector: A comparative analysis between Islamic, conventional and hybrid banks. </w:t>
      </w:r>
      <w:r>
        <w:rPr>
          <w:rFonts w:ascii="Times New Roman" w:eastAsia="Times New Roman" w:hAnsi="Times New Roman" w:cs="Times New Roman"/>
          <w:i/>
          <w:color w:val="222222"/>
          <w:sz w:val="24"/>
          <w:szCs w:val="24"/>
          <w:highlight w:val="white"/>
        </w:rPr>
        <w:t>Journal of International Financial Markets, Institutions and Money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66</w:t>
      </w:r>
      <w:r>
        <w:rPr>
          <w:rFonts w:ascii="Times New Roman" w:eastAsia="Times New Roman" w:hAnsi="Times New Roman" w:cs="Times New Roman"/>
          <w:color w:val="222222"/>
          <w:sz w:val="24"/>
          <w:szCs w:val="24"/>
          <w:highlight w:val="white"/>
        </w:rPr>
        <w:t>, p.101196.</w:t>
      </w:r>
    </w:p>
    <w:p w14:paraId="69CD6363" w14:textId="77777777" w:rsidR="00740DE0" w:rsidRDefault="00740DE0" w:rsidP="00740DE0">
      <w:pPr>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Saleh, I. and Abu </w:t>
      </w:r>
      <w:proofErr w:type="spellStart"/>
      <w:r>
        <w:rPr>
          <w:rFonts w:ascii="Times New Roman" w:eastAsia="Times New Roman" w:hAnsi="Times New Roman" w:cs="Times New Roman"/>
          <w:color w:val="222222"/>
          <w:sz w:val="24"/>
          <w:szCs w:val="24"/>
          <w:highlight w:val="white"/>
        </w:rPr>
        <w:t>Afifa</w:t>
      </w:r>
      <w:proofErr w:type="spellEnd"/>
      <w:r>
        <w:rPr>
          <w:rFonts w:ascii="Times New Roman" w:eastAsia="Times New Roman" w:hAnsi="Times New Roman" w:cs="Times New Roman"/>
          <w:color w:val="222222"/>
          <w:sz w:val="24"/>
          <w:szCs w:val="24"/>
          <w:highlight w:val="white"/>
        </w:rPr>
        <w:t xml:space="preserve">, M., 2020. The effect of credit risk, liquidity risk and bank capital on bank profitability: Evidence from an emerging market. </w:t>
      </w:r>
      <w:r>
        <w:rPr>
          <w:rFonts w:ascii="Times New Roman" w:eastAsia="Times New Roman" w:hAnsi="Times New Roman" w:cs="Times New Roman"/>
          <w:i/>
          <w:color w:val="222222"/>
          <w:sz w:val="24"/>
          <w:szCs w:val="24"/>
          <w:highlight w:val="white"/>
        </w:rPr>
        <w:t>Cogent Economics &amp; Finance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8</w:t>
      </w:r>
      <w:r>
        <w:rPr>
          <w:rFonts w:ascii="Times New Roman" w:eastAsia="Times New Roman" w:hAnsi="Times New Roman" w:cs="Times New Roman"/>
          <w:color w:val="222222"/>
          <w:sz w:val="24"/>
          <w:szCs w:val="24"/>
          <w:highlight w:val="white"/>
        </w:rPr>
        <w:t>(1), p.1814509.</w:t>
      </w:r>
    </w:p>
    <w:p w14:paraId="076AC0BC" w14:textId="77777777" w:rsidR="00740DE0" w:rsidRDefault="00740DE0" w:rsidP="00740DE0">
      <w:pPr>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Shen, F.X., Wolf, S.M., Gonzalez, R.G. and Garwood, M., 2020. Ethical issues posed by field research using highly portable and cloud-enabled neuroimaging. </w:t>
      </w:r>
      <w:r>
        <w:rPr>
          <w:rFonts w:ascii="Times New Roman" w:eastAsia="Times New Roman" w:hAnsi="Times New Roman" w:cs="Times New Roman"/>
          <w:i/>
          <w:color w:val="222222"/>
          <w:sz w:val="24"/>
          <w:szCs w:val="24"/>
          <w:highlight w:val="white"/>
        </w:rPr>
        <w:t>Neuron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105</w:t>
      </w:r>
      <w:r>
        <w:rPr>
          <w:rFonts w:ascii="Times New Roman" w:eastAsia="Times New Roman" w:hAnsi="Times New Roman" w:cs="Times New Roman"/>
          <w:color w:val="222222"/>
          <w:sz w:val="24"/>
          <w:szCs w:val="24"/>
          <w:highlight w:val="white"/>
        </w:rPr>
        <w:t>(5), pp.771-775.</w:t>
      </w:r>
    </w:p>
    <w:p w14:paraId="257091C3" w14:textId="77777777" w:rsidR="00740DE0" w:rsidRDefault="00740DE0" w:rsidP="00740DE0">
      <w:pPr>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Weston, S.J., Ritchie, S.J., Rohrer, J.M. and Przybylski, A.K., 2019. Recommendations for increasing the transparency of analysis of </w:t>
      </w:r>
      <w:proofErr w:type="spellStart"/>
      <w:r>
        <w:rPr>
          <w:rFonts w:ascii="Times New Roman" w:eastAsia="Times New Roman" w:hAnsi="Times New Roman" w:cs="Times New Roman"/>
          <w:color w:val="222222"/>
          <w:sz w:val="24"/>
          <w:szCs w:val="24"/>
          <w:highlight w:val="white"/>
        </w:rPr>
        <w:t>preexisting</w:t>
      </w:r>
      <w:proofErr w:type="spellEnd"/>
      <w:r>
        <w:rPr>
          <w:rFonts w:ascii="Times New Roman" w:eastAsia="Times New Roman" w:hAnsi="Times New Roman" w:cs="Times New Roman"/>
          <w:color w:val="222222"/>
          <w:sz w:val="24"/>
          <w:szCs w:val="24"/>
          <w:highlight w:val="white"/>
        </w:rPr>
        <w:t xml:space="preserve"> data sets. </w:t>
      </w:r>
      <w:r>
        <w:rPr>
          <w:rFonts w:ascii="Times New Roman" w:eastAsia="Times New Roman" w:hAnsi="Times New Roman" w:cs="Times New Roman"/>
          <w:i/>
          <w:color w:val="222222"/>
          <w:sz w:val="24"/>
          <w:szCs w:val="24"/>
          <w:highlight w:val="white"/>
        </w:rPr>
        <w:t>Advances in methods and practices in psychological science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w:t>
      </w:r>
      <w:r>
        <w:rPr>
          <w:rFonts w:ascii="Times New Roman" w:eastAsia="Times New Roman" w:hAnsi="Times New Roman" w:cs="Times New Roman"/>
          <w:color w:val="222222"/>
          <w:sz w:val="24"/>
          <w:szCs w:val="24"/>
          <w:highlight w:val="white"/>
        </w:rPr>
        <w:t>(3), pp.214-227.</w:t>
      </w:r>
    </w:p>
    <w:p w14:paraId="00000036" w14:textId="77777777" w:rsidR="0096528B" w:rsidRDefault="0096528B">
      <w:pPr>
        <w:spacing w:line="360" w:lineRule="auto"/>
        <w:jc w:val="both"/>
        <w:rPr>
          <w:rFonts w:ascii="Times New Roman" w:eastAsia="Times New Roman" w:hAnsi="Times New Roman" w:cs="Times New Roman"/>
          <w:color w:val="222222"/>
          <w:sz w:val="24"/>
          <w:szCs w:val="24"/>
          <w:highlight w:val="white"/>
        </w:rPr>
      </w:pPr>
    </w:p>
    <w:p w14:paraId="00000037" w14:textId="77777777" w:rsidR="0096528B" w:rsidRDefault="0096528B">
      <w:pPr>
        <w:spacing w:line="360" w:lineRule="auto"/>
        <w:jc w:val="both"/>
        <w:rPr>
          <w:rFonts w:ascii="Times New Roman" w:eastAsia="Times New Roman" w:hAnsi="Times New Roman" w:cs="Times New Roman"/>
          <w:color w:val="222222"/>
          <w:sz w:val="24"/>
          <w:szCs w:val="24"/>
          <w:highlight w:val="white"/>
        </w:rPr>
      </w:pPr>
    </w:p>
    <w:p w14:paraId="00000038" w14:textId="77777777" w:rsidR="0096528B" w:rsidRDefault="0096528B">
      <w:pPr>
        <w:rPr>
          <w:rFonts w:ascii="Times New Roman" w:eastAsia="Times New Roman" w:hAnsi="Times New Roman" w:cs="Times New Roman"/>
          <w:color w:val="222222"/>
          <w:sz w:val="24"/>
          <w:szCs w:val="24"/>
          <w:highlight w:val="white"/>
        </w:rPr>
      </w:pPr>
    </w:p>
    <w:p w14:paraId="00000039" w14:textId="77777777" w:rsidR="0096528B" w:rsidRDefault="0096528B">
      <w:pPr>
        <w:spacing w:line="360" w:lineRule="auto"/>
        <w:jc w:val="both"/>
        <w:rPr>
          <w:rFonts w:ascii="Times New Roman" w:eastAsia="Times New Roman" w:hAnsi="Times New Roman" w:cs="Times New Roman"/>
          <w:color w:val="222222"/>
          <w:sz w:val="24"/>
          <w:szCs w:val="24"/>
          <w:highlight w:val="white"/>
        </w:rPr>
      </w:pPr>
    </w:p>
    <w:p w14:paraId="0000003A" w14:textId="77777777" w:rsidR="0096528B" w:rsidRDefault="0096528B">
      <w:pPr>
        <w:spacing w:line="360" w:lineRule="auto"/>
        <w:jc w:val="both"/>
        <w:rPr>
          <w:rFonts w:ascii="Times New Roman" w:eastAsia="Times New Roman" w:hAnsi="Times New Roman" w:cs="Times New Roman"/>
          <w:color w:val="222222"/>
          <w:sz w:val="24"/>
          <w:szCs w:val="24"/>
          <w:highlight w:val="white"/>
        </w:rPr>
      </w:pPr>
    </w:p>
    <w:p w14:paraId="0000003B" w14:textId="77777777" w:rsidR="0096528B" w:rsidRDefault="0096528B">
      <w:pPr>
        <w:spacing w:line="360" w:lineRule="auto"/>
        <w:jc w:val="both"/>
        <w:rPr>
          <w:rFonts w:ascii="Times New Roman" w:eastAsia="Times New Roman" w:hAnsi="Times New Roman" w:cs="Times New Roman"/>
          <w:sz w:val="24"/>
          <w:szCs w:val="24"/>
        </w:rPr>
      </w:pPr>
    </w:p>
    <w:p w14:paraId="0000003C" w14:textId="77777777" w:rsidR="0096528B" w:rsidRDefault="0096528B">
      <w:pPr>
        <w:spacing w:line="360" w:lineRule="auto"/>
        <w:jc w:val="both"/>
        <w:rPr>
          <w:rFonts w:ascii="Times New Roman" w:eastAsia="Times New Roman" w:hAnsi="Times New Roman" w:cs="Times New Roman"/>
          <w:b/>
          <w:sz w:val="28"/>
          <w:szCs w:val="28"/>
        </w:rPr>
      </w:pPr>
    </w:p>
    <w:p w14:paraId="0000003D" w14:textId="77777777" w:rsidR="0096528B" w:rsidRDefault="0096528B">
      <w:pPr>
        <w:spacing w:line="360" w:lineRule="auto"/>
        <w:jc w:val="both"/>
        <w:rPr>
          <w:rFonts w:ascii="Times New Roman" w:eastAsia="Times New Roman" w:hAnsi="Times New Roman" w:cs="Times New Roman"/>
          <w:b/>
          <w:sz w:val="28"/>
          <w:szCs w:val="28"/>
        </w:rPr>
      </w:pPr>
    </w:p>
    <w:sectPr w:rsidR="0096528B" w:rsidSect="00740DE0">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2B53D" w14:textId="77777777" w:rsidR="00E37801" w:rsidRDefault="00E37801" w:rsidP="00740DE0">
      <w:pPr>
        <w:spacing w:line="240" w:lineRule="auto"/>
      </w:pPr>
      <w:r>
        <w:separator/>
      </w:r>
    </w:p>
  </w:endnote>
  <w:endnote w:type="continuationSeparator" w:id="0">
    <w:p w14:paraId="23B2CCFD" w14:textId="77777777" w:rsidR="00E37801" w:rsidRDefault="00E37801" w:rsidP="00740D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632355631"/>
      <w:docPartObj>
        <w:docPartGallery w:val="Page Numbers (Bottom of Page)"/>
        <w:docPartUnique/>
      </w:docPartObj>
    </w:sdtPr>
    <w:sdtContent>
      <w:sdt>
        <w:sdtPr>
          <w:rPr>
            <w:rFonts w:ascii="Times New Roman" w:hAnsi="Times New Roman" w:cs="Times New Roman"/>
            <w:sz w:val="20"/>
            <w:szCs w:val="20"/>
          </w:rPr>
          <w:id w:val="-1769616900"/>
          <w:docPartObj>
            <w:docPartGallery w:val="Page Numbers (Top of Page)"/>
            <w:docPartUnique/>
          </w:docPartObj>
        </w:sdtPr>
        <w:sdtContent>
          <w:p w14:paraId="5E644BF8" w14:textId="7E78A785" w:rsidR="00740DE0" w:rsidRPr="00740DE0" w:rsidRDefault="00740DE0" w:rsidP="00740DE0">
            <w:pPr>
              <w:pStyle w:val="Footer"/>
              <w:spacing w:line="360" w:lineRule="auto"/>
              <w:jc w:val="right"/>
              <w:rPr>
                <w:rFonts w:ascii="Times New Roman" w:hAnsi="Times New Roman" w:cs="Times New Roman"/>
                <w:sz w:val="20"/>
                <w:szCs w:val="20"/>
              </w:rPr>
            </w:pPr>
            <w:r w:rsidRPr="00740DE0">
              <w:rPr>
                <w:rFonts w:ascii="Times New Roman" w:hAnsi="Times New Roman" w:cs="Times New Roman"/>
                <w:sz w:val="20"/>
                <w:szCs w:val="20"/>
              </w:rPr>
              <w:t xml:space="preserve">Page </w:t>
            </w:r>
            <w:r w:rsidRPr="00740DE0">
              <w:rPr>
                <w:rFonts w:ascii="Times New Roman" w:hAnsi="Times New Roman" w:cs="Times New Roman"/>
                <w:b/>
                <w:bCs/>
                <w:sz w:val="20"/>
                <w:szCs w:val="20"/>
              </w:rPr>
              <w:fldChar w:fldCharType="begin"/>
            </w:r>
            <w:r w:rsidRPr="00740DE0">
              <w:rPr>
                <w:rFonts w:ascii="Times New Roman" w:hAnsi="Times New Roman" w:cs="Times New Roman"/>
                <w:b/>
                <w:bCs/>
                <w:sz w:val="20"/>
                <w:szCs w:val="20"/>
              </w:rPr>
              <w:instrText xml:space="preserve"> PAGE </w:instrText>
            </w:r>
            <w:r w:rsidRPr="00740DE0">
              <w:rPr>
                <w:rFonts w:ascii="Times New Roman" w:hAnsi="Times New Roman" w:cs="Times New Roman"/>
                <w:b/>
                <w:bCs/>
                <w:sz w:val="20"/>
                <w:szCs w:val="20"/>
              </w:rPr>
              <w:fldChar w:fldCharType="separate"/>
            </w:r>
            <w:r w:rsidRPr="00740DE0">
              <w:rPr>
                <w:rFonts w:ascii="Times New Roman" w:hAnsi="Times New Roman" w:cs="Times New Roman"/>
                <w:b/>
                <w:bCs/>
                <w:noProof/>
                <w:sz w:val="20"/>
                <w:szCs w:val="20"/>
              </w:rPr>
              <w:t>2</w:t>
            </w:r>
            <w:r w:rsidRPr="00740DE0">
              <w:rPr>
                <w:rFonts w:ascii="Times New Roman" w:hAnsi="Times New Roman" w:cs="Times New Roman"/>
                <w:b/>
                <w:bCs/>
                <w:sz w:val="20"/>
                <w:szCs w:val="20"/>
              </w:rPr>
              <w:fldChar w:fldCharType="end"/>
            </w:r>
            <w:r w:rsidRPr="00740DE0">
              <w:rPr>
                <w:rFonts w:ascii="Times New Roman" w:hAnsi="Times New Roman" w:cs="Times New Roman"/>
                <w:sz w:val="20"/>
                <w:szCs w:val="20"/>
              </w:rPr>
              <w:t xml:space="preserve"> of </w:t>
            </w:r>
            <w:r w:rsidRPr="00740DE0">
              <w:rPr>
                <w:rFonts w:ascii="Times New Roman" w:hAnsi="Times New Roman" w:cs="Times New Roman"/>
                <w:b/>
                <w:bCs/>
                <w:sz w:val="20"/>
                <w:szCs w:val="20"/>
              </w:rPr>
              <w:fldChar w:fldCharType="begin"/>
            </w:r>
            <w:r w:rsidRPr="00740DE0">
              <w:rPr>
                <w:rFonts w:ascii="Times New Roman" w:hAnsi="Times New Roman" w:cs="Times New Roman"/>
                <w:b/>
                <w:bCs/>
                <w:sz w:val="20"/>
                <w:szCs w:val="20"/>
              </w:rPr>
              <w:instrText xml:space="preserve"> NUMPAGES  </w:instrText>
            </w:r>
            <w:r w:rsidRPr="00740DE0">
              <w:rPr>
                <w:rFonts w:ascii="Times New Roman" w:hAnsi="Times New Roman" w:cs="Times New Roman"/>
                <w:b/>
                <w:bCs/>
                <w:sz w:val="20"/>
                <w:szCs w:val="20"/>
              </w:rPr>
              <w:fldChar w:fldCharType="separate"/>
            </w:r>
            <w:r w:rsidRPr="00740DE0">
              <w:rPr>
                <w:rFonts w:ascii="Times New Roman" w:hAnsi="Times New Roman" w:cs="Times New Roman"/>
                <w:b/>
                <w:bCs/>
                <w:noProof/>
                <w:sz w:val="20"/>
                <w:szCs w:val="20"/>
              </w:rPr>
              <w:t>2</w:t>
            </w:r>
            <w:r w:rsidRPr="00740DE0">
              <w:rPr>
                <w:rFonts w:ascii="Times New Roman" w:hAnsi="Times New Roman" w:cs="Times New Roman"/>
                <w:b/>
                <w:bCs/>
                <w:sz w:val="20"/>
                <w:szCs w:val="20"/>
              </w:rPr>
              <w:fldChar w:fldCharType="end"/>
            </w:r>
          </w:p>
        </w:sdtContent>
      </w:sdt>
    </w:sdtContent>
  </w:sdt>
  <w:p w14:paraId="68BED5BA" w14:textId="77777777" w:rsidR="00740DE0" w:rsidRDefault="00740D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7A733" w14:textId="77777777" w:rsidR="00E37801" w:rsidRDefault="00E37801" w:rsidP="00740DE0">
      <w:pPr>
        <w:spacing w:line="240" w:lineRule="auto"/>
      </w:pPr>
      <w:r>
        <w:separator/>
      </w:r>
    </w:p>
  </w:footnote>
  <w:footnote w:type="continuationSeparator" w:id="0">
    <w:p w14:paraId="5E2C78CA" w14:textId="77777777" w:rsidR="00E37801" w:rsidRDefault="00E37801" w:rsidP="00740D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03999"/>
    <w:multiLevelType w:val="multilevel"/>
    <w:tmpl w:val="A0CE9CB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48633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28B"/>
    <w:rsid w:val="00740DE0"/>
    <w:rsid w:val="0096528B"/>
    <w:rsid w:val="00E378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C5832"/>
  <w15:docId w15:val="{3F451B65-6269-479B-A40E-D42294E5A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740DE0"/>
    <w:pPr>
      <w:keepNext/>
      <w:keepLines/>
      <w:spacing w:before="400" w:after="120" w:line="360" w:lineRule="auto"/>
      <w:jc w:val="both"/>
      <w:outlineLvl w:val="0"/>
    </w:pPr>
    <w:rPr>
      <w:rFonts w:ascii="Times New Roman" w:hAnsi="Times New Roman"/>
      <w:b/>
      <w:color w:val="000000" w:themeColor="text1"/>
      <w:sz w:val="28"/>
      <w:szCs w:val="40"/>
    </w:rPr>
  </w:style>
  <w:style w:type="paragraph" w:styleId="Heading2">
    <w:name w:val="heading 2"/>
    <w:basedOn w:val="Normal"/>
    <w:next w:val="Normal"/>
    <w:autoRedefine/>
    <w:uiPriority w:val="9"/>
    <w:unhideWhenUsed/>
    <w:qFormat/>
    <w:rsid w:val="00740DE0"/>
    <w:pPr>
      <w:keepNext/>
      <w:keepLines/>
      <w:spacing w:before="360" w:after="120" w:line="360" w:lineRule="auto"/>
      <w:jc w:val="both"/>
      <w:outlineLvl w:val="1"/>
    </w:pPr>
    <w:rPr>
      <w:rFonts w:ascii="Times New Roman" w:hAnsi="Times New Roman"/>
      <w:b/>
      <w:color w:val="000000" w:themeColor="text1"/>
      <w:sz w:val="24"/>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40DE0"/>
    <w:pPr>
      <w:tabs>
        <w:tab w:val="center" w:pos="4513"/>
        <w:tab w:val="right" w:pos="9026"/>
      </w:tabs>
      <w:spacing w:line="240" w:lineRule="auto"/>
    </w:pPr>
  </w:style>
  <w:style w:type="character" w:customStyle="1" w:styleId="HeaderChar">
    <w:name w:val="Header Char"/>
    <w:basedOn w:val="DefaultParagraphFont"/>
    <w:link w:val="Header"/>
    <w:uiPriority w:val="99"/>
    <w:rsid w:val="00740DE0"/>
  </w:style>
  <w:style w:type="paragraph" w:styleId="Footer">
    <w:name w:val="footer"/>
    <w:basedOn w:val="Normal"/>
    <w:link w:val="FooterChar"/>
    <w:uiPriority w:val="99"/>
    <w:unhideWhenUsed/>
    <w:rsid w:val="00740DE0"/>
    <w:pPr>
      <w:tabs>
        <w:tab w:val="center" w:pos="4513"/>
        <w:tab w:val="right" w:pos="9026"/>
      </w:tabs>
      <w:spacing w:line="240" w:lineRule="auto"/>
    </w:pPr>
  </w:style>
  <w:style w:type="character" w:customStyle="1" w:styleId="FooterChar">
    <w:name w:val="Footer Char"/>
    <w:basedOn w:val="DefaultParagraphFont"/>
    <w:link w:val="Footer"/>
    <w:uiPriority w:val="99"/>
    <w:rsid w:val="00740DE0"/>
  </w:style>
  <w:style w:type="paragraph" w:styleId="TOCHeading">
    <w:name w:val="TOC Heading"/>
    <w:basedOn w:val="Heading1"/>
    <w:next w:val="Normal"/>
    <w:uiPriority w:val="39"/>
    <w:unhideWhenUsed/>
    <w:qFormat/>
    <w:rsid w:val="00740DE0"/>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740DE0"/>
    <w:pPr>
      <w:spacing w:after="100"/>
    </w:pPr>
  </w:style>
  <w:style w:type="paragraph" w:styleId="TOC2">
    <w:name w:val="toc 2"/>
    <w:basedOn w:val="Normal"/>
    <w:next w:val="Normal"/>
    <w:autoRedefine/>
    <w:uiPriority w:val="39"/>
    <w:unhideWhenUsed/>
    <w:rsid w:val="00740DE0"/>
    <w:pPr>
      <w:spacing w:after="100"/>
      <w:ind w:left="220"/>
    </w:pPr>
  </w:style>
  <w:style w:type="character" w:styleId="Hyperlink">
    <w:name w:val="Hyperlink"/>
    <w:basedOn w:val="DefaultParagraphFont"/>
    <w:uiPriority w:val="99"/>
    <w:unhideWhenUsed/>
    <w:rsid w:val="00740D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bis.org/publ/bcbs144.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37ED3-F0B3-40F2-9193-A35F2EC82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1367</Words>
  <Characters>7794</Characters>
  <DocSecurity>0</DocSecurity>
  <Lines>64</Lines>
  <Paragraphs>18</Paragraphs>
  <ScaleCrop>false</ScaleCrop>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2023-04-17T13:12:00Z</dcterms:created>
  <dcterms:modified xsi:type="dcterms:W3CDTF">2023-04-17T13:12:00Z</dcterms:modified>
</cp:coreProperties>
</file>