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501" w:rsidRPr="00D11D77" w:rsidRDefault="00611501">
      <w:pPr>
        <w:pStyle w:val="normal0"/>
        <w:spacing w:line="360" w:lineRule="auto"/>
        <w:ind w:firstLine="720"/>
        <w:jc w:val="center"/>
        <w:rPr>
          <w:rFonts w:ascii="Times New Roman" w:eastAsia="Times New Roman" w:hAnsi="Times New Roman" w:cs="Times New Roman"/>
          <w:b/>
          <w:sz w:val="28"/>
          <w:szCs w:val="28"/>
          <w:lang w:val="en-GB"/>
        </w:rPr>
      </w:pPr>
    </w:p>
    <w:p w:rsidR="00611501" w:rsidRPr="00D11D77" w:rsidRDefault="00611501">
      <w:pPr>
        <w:pStyle w:val="normal0"/>
        <w:spacing w:line="360" w:lineRule="auto"/>
        <w:ind w:firstLine="720"/>
        <w:jc w:val="center"/>
        <w:rPr>
          <w:rFonts w:ascii="Times New Roman" w:eastAsia="Times New Roman" w:hAnsi="Times New Roman" w:cs="Times New Roman"/>
          <w:b/>
          <w:sz w:val="28"/>
          <w:szCs w:val="28"/>
          <w:lang w:val="en-GB"/>
        </w:rPr>
      </w:pPr>
    </w:p>
    <w:p w:rsidR="00611501" w:rsidRPr="00D11D77" w:rsidRDefault="00611501">
      <w:pPr>
        <w:pStyle w:val="normal0"/>
        <w:spacing w:line="360" w:lineRule="auto"/>
        <w:ind w:firstLine="720"/>
        <w:jc w:val="center"/>
        <w:rPr>
          <w:rFonts w:ascii="Times New Roman" w:eastAsia="Times New Roman" w:hAnsi="Times New Roman" w:cs="Times New Roman"/>
          <w:b/>
          <w:sz w:val="28"/>
          <w:szCs w:val="28"/>
          <w:lang w:val="en-GB"/>
        </w:rPr>
      </w:pPr>
    </w:p>
    <w:p w:rsidR="00611501" w:rsidRPr="00D11D77" w:rsidRDefault="00611501">
      <w:pPr>
        <w:pStyle w:val="normal0"/>
        <w:spacing w:line="360" w:lineRule="auto"/>
        <w:ind w:firstLine="720"/>
        <w:jc w:val="center"/>
        <w:rPr>
          <w:rFonts w:ascii="Times New Roman" w:eastAsia="Times New Roman" w:hAnsi="Times New Roman" w:cs="Times New Roman"/>
          <w:b/>
          <w:sz w:val="28"/>
          <w:szCs w:val="28"/>
          <w:lang w:val="en-GB"/>
        </w:rPr>
      </w:pPr>
    </w:p>
    <w:p w:rsidR="00611501" w:rsidRPr="00D11D77" w:rsidRDefault="00611501">
      <w:pPr>
        <w:pStyle w:val="normal0"/>
        <w:spacing w:line="360" w:lineRule="auto"/>
        <w:ind w:firstLine="720"/>
        <w:jc w:val="center"/>
        <w:rPr>
          <w:rFonts w:ascii="Times New Roman" w:eastAsia="Times New Roman" w:hAnsi="Times New Roman" w:cs="Times New Roman"/>
          <w:b/>
          <w:sz w:val="28"/>
          <w:szCs w:val="28"/>
          <w:lang w:val="en-GB"/>
        </w:rPr>
      </w:pPr>
    </w:p>
    <w:p w:rsidR="00611501" w:rsidRPr="00D11D77" w:rsidRDefault="00611501">
      <w:pPr>
        <w:pStyle w:val="normal0"/>
        <w:spacing w:line="360" w:lineRule="auto"/>
        <w:ind w:firstLine="720"/>
        <w:jc w:val="center"/>
        <w:rPr>
          <w:rFonts w:ascii="Times New Roman" w:eastAsia="Times New Roman" w:hAnsi="Times New Roman" w:cs="Times New Roman"/>
          <w:b/>
          <w:sz w:val="28"/>
          <w:szCs w:val="28"/>
          <w:lang w:val="en-GB"/>
        </w:rPr>
      </w:pPr>
    </w:p>
    <w:p w:rsidR="00611501" w:rsidRPr="00D11D77" w:rsidRDefault="00611501">
      <w:pPr>
        <w:pStyle w:val="normal0"/>
        <w:spacing w:line="360" w:lineRule="auto"/>
        <w:ind w:firstLine="720"/>
        <w:jc w:val="center"/>
        <w:rPr>
          <w:rFonts w:ascii="Times New Roman" w:eastAsia="Times New Roman" w:hAnsi="Times New Roman" w:cs="Times New Roman"/>
          <w:b/>
          <w:sz w:val="28"/>
          <w:szCs w:val="28"/>
          <w:lang w:val="en-GB"/>
        </w:rPr>
      </w:pPr>
    </w:p>
    <w:p w:rsidR="00611501" w:rsidRPr="00D11D77" w:rsidRDefault="00611501">
      <w:pPr>
        <w:pStyle w:val="normal0"/>
        <w:spacing w:line="360" w:lineRule="auto"/>
        <w:ind w:firstLine="720"/>
        <w:jc w:val="center"/>
        <w:rPr>
          <w:rFonts w:ascii="Times New Roman" w:eastAsia="Times New Roman" w:hAnsi="Times New Roman" w:cs="Times New Roman"/>
          <w:b/>
          <w:sz w:val="28"/>
          <w:szCs w:val="28"/>
          <w:lang w:val="en-GB"/>
        </w:rPr>
      </w:pPr>
    </w:p>
    <w:p w:rsidR="00611501" w:rsidRPr="00D11D77" w:rsidRDefault="00611501">
      <w:pPr>
        <w:pStyle w:val="normal0"/>
        <w:spacing w:line="360" w:lineRule="auto"/>
        <w:ind w:firstLine="720"/>
        <w:jc w:val="center"/>
        <w:rPr>
          <w:rFonts w:ascii="Times New Roman" w:eastAsia="Times New Roman" w:hAnsi="Times New Roman" w:cs="Times New Roman"/>
          <w:b/>
          <w:sz w:val="28"/>
          <w:szCs w:val="28"/>
          <w:lang w:val="en-GB"/>
        </w:rPr>
      </w:pPr>
    </w:p>
    <w:p w:rsidR="00611501" w:rsidRPr="00D11D77" w:rsidRDefault="00611501">
      <w:pPr>
        <w:pStyle w:val="normal0"/>
        <w:spacing w:line="360" w:lineRule="auto"/>
        <w:ind w:firstLine="720"/>
        <w:jc w:val="center"/>
        <w:rPr>
          <w:rFonts w:ascii="Times New Roman" w:eastAsia="Times New Roman" w:hAnsi="Times New Roman" w:cs="Times New Roman"/>
          <w:b/>
          <w:sz w:val="28"/>
          <w:szCs w:val="28"/>
          <w:lang w:val="en-GB"/>
        </w:rPr>
      </w:pPr>
    </w:p>
    <w:p w:rsidR="00611501" w:rsidRPr="00D11D77" w:rsidRDefault="00611501">
      <w:pPr>
        <w:pStyle w:val="normal0"/>
        <w:spacing w:line="360" w:lineRule="auto"/>
        <w:ind w:firstLine="720"/>
        <w:jc w:val="center"/>
        <w:rPr>
          <w:rFonts w:ascii="Times New Roman" w:eastAsia="Times New Roman" w:hAnsi="Times New Roman" w:cs="Times New Roman"/>
          <w:b/>
          <w:sz w:val="28"/>
          <w:szCs w:val="28"/>
          <w:lang w:val="en-GB"/>
        </w:rPr>
      </w:pPr>
    </w:p>
    <w:p w:rsidR="00F058C7" w:rsidRPr="00D11D77" w:rsidRDefault="00EA5EBE">
      <w:pPr>
        <w:pStyle w:val="normal0"/>
        <w:spacing w:line="360" w:lineRule="auto"/>
        <w:ind w:firstLine="720"/>
        <w:jc w:val="center"/>
        <w:rPr>
          <w:rFonts w:ascii="Times New Roman" w:eastAsia="Times New Roman" w:hAnsi="Times New Roman" w:cs="Times New Roman"/>
          <w:b/>
          <w:sz w:val="32"/>
          <w:szCs w:val="32"/>
          <w:highlight w:val="white"/>
          <w:lang w:val="en-GB"/>
        </w:rPr>
      </w:pPr>
      <w:r w:rsidRPr="00D11D77">
        <w:rPr>
          <w:rFonts w:ascii="Times New Roman" w:eastAsia="Times New Roman" w:hAnsi="Times New Roman" w:cs="Times New Roman"/>
          <w:b/>
          <w:sz w:val="32"/>
          <w:szCs w:val="32"/>
          <w:lang w:val="en-GB"/>
        </w:rPr>
        <w:t xml:space="preserve">GENDER INEQUALITY BASED ON HEALTH AND EDUCATION IN </w:t>
      </w:r>
      <w:r w:rsidRPr="00D11D77">
        <w:rPr>
          <w:rFonts w:ascii="Times New Roman" w:eastAsia="Times New Roman" w:hAnsi="Times New Roman" w:cs="Times New Roman"/>
          <w:b/>
          <w:sz w:val="32"/>
          <w:szCs w:val="32"/>
          <w:highlight w:val="white"/>
          <w:lang w:val="en-GB"/>
        </w:rPr>
        <w:t>GLOUCESTERSHIRE</w:t>
      </w:r>
    </w:p>
    <w:p w:rsidR="00F058C7" w:rsidRPr="00D11D77" w:rsidRDefault="00F058C7">
      <w:pPr>
        <w:pStyle w:val="normal0"/>
        <w:jc w:val="center"/>
        <w:rPr>
          <w:rFonts w:ascii="Georgia" w:eastAsia="Georgia" w:hAnsi="Georgia" w:cs="Georgia"/>
          <w:b/>
          <w:color w:val="222222"/>
          <w:sz w:val="32"/>
          <w:szCs w:val="32"/>
          <w:highlight w:val="white"/>
          <w:lang w:val="en-GB"/>
        </w:rPr>
      </w:pPr>
    </w:p>
    <w:p w:rsidR="00611501" w:rsidRPr="00D11D77" w:rsidRDefault="00611501">
      <w:pPr>
        <w:rPr>
          <w:rFonts w:ascii="Times New Roman" w:eastAsia="Times New Roman" w:hAnsi="Times New Roman" w:cs="Times New Roman"/>
          <w:sz w:val="24"/>
          <w:szCs w:val="24"/>
          <w:lang w:val="en-GB"/>
        </w:rPr>
      </w:pPr>
      <w:r w:rsidRPr="00D11D77">
        <w:rPr>
          <w:rFonts w:ascii="Times New Roman" w:eastAsia="Times New Roman" w:hAnsi="Times New Roman" w:cs="Times New Roman"/>
          <w:sz w:val="24"/>
          <w:szCs w:val="24"/>
          <w:lang w:val="en-GB"/>
        </w:rPr>
        <w:br w:type="page"/>
      </w:r>
    </w:p>
    <w:p w:rsidR="00611501" w:rsidRPr="00D11D77" w:rsidRDefault="00611501" w:rsidP="00611501">
      <w:pPr>
        <w:pStyle w:val="normal0"/>
        <w:jc w:val="center"/>
        <w:rPr>
          <w:rFonts w:asciiTheme="majorBidi" w:hAnsiTheme="majorBidi" w:cstheme="majorBidi"/>
          <w:b/>
          <w:bCs/>
          <w:sz w:val="28"/>
          <w:szCs w:val="28"/>
          <w:lang w:val="en-GB"/>
        </w:rPr>
      </w:pPr>
      <w:r w:rsidRPr="00D11D77">
        <w:rPr>
          <w:rFonts w:asciiTheme="majorBidi" w:hAnsiTheme="majorBidi" w:cstheme="majorBidi"/>
          <w:b/>
          <w:bCs/>
          <w:sz w:val="28"/>
          <w:szCs w:val="28"/>
          <w:lang w:val="en-GB"/>
        </w:rPr>
        <w:lastRenderedPageBreak/>
        <w:t>Table of Contents</w:t>
      </w:r>
    </w:p>
    <w:sdt>
      <w:sdtPr>
        <w:rPr>
          <w:rFonts w:asciiTheme="majorBidi" w:hAnsiTheme="majorBidi"/>
          <w:sz w:val="24"/>
          <w:szCs w:val="24"/>
          <w:lang w:val="en-GB"/>
        </w:rPr>
        <w:id w:val="10129035"/>
        <w:docPartObj>
          <w:docPartGallery w:val="Table of Contents"/>
          <w:docPartUnique/>
        </w:docPartObj>
      </w:sdtPr>
      <w:sdtEndPr>
        <w:rPr>
          <w:rFonts w:eastAsia="Arial"/>
          <w:b w:val="0"/>
          <w:bCs w:val="0"/>
          <w:color w:val="auto"/>
        </w:rPr>
      </w:sdtEndPr>
      <w:sdtContent>
        <w:p w:rsidR="00611501" w:rsidRPr="00D11D77" w:rsidRDefault="00611501" w:rsidP="00611501">
          <w:pPr>
            <w:pStyle w:val="TOCHeading"/>
            <w:spacing w:line="360" w:lineRule="auto"/>
            <w:rPr>
              <w:rFonts w:asciiTheme="majorBidi" w:hAnsiTheme="majorBidi"/>
              <w:sz w:val="24"/>
              <w:szCs w:val="24"/>
              <w:lang w:val="en-GB"/>
            </w:rPr>
          </w:pPr>
        </w:p>
        <w:p w:rsidR="00611501" w:rsidRPr="00D11D77" w:rsidRDefault="00611501" w:rsidP="00611501">
          <w:pPr>
            <w:pStyle w:val="TOC1"/>
            <w:tabs>
              <w:tab w:val="right" w:leader="dot" w:pos="9350"/>
            </w:tabs>
            <w:spacing w:line="360" w:lineRule="auto"/>
            <w:rPr>
              <w:rFonts w:asciiTheme="majorBidi" w:eastAsiaTheme="minorEastAsia" w:hAnsiTheme="majorBidi" w:cstheme="majorBidi"/>
              <w:noProof/>
              <w:sz w:val="24"/>
              <w:szCs w:val="24"/>
              <w:lang w:val="en-GB"/>
            </w:rPr>
          </w:pPr>
          <w:r w:rsidRPr="00D11D77">
            <w:rPr>
              <w:rFonts w:asciiTheme="majorBidi" w:hAnsiTheme="majorBidi" w:cstheme="majorBidi"/>
              <w:sz w:val="24"/>
              <w:szCs w:val="24"/>
              <w:lang w:val="en-GB"/>
            </w:rPr>
            <w:fldChar w:fldCharType="begin"/>
          </w:r>
          <w:r w:rsidRPr="00D11D77">
            <w:rPr>
              <w:rFonts w:asciiTheme="majorBidi" w:hAnsiTheme="majorBidi" w:cstheme="majorBidi"/>
              <w:sz w:val="24"/>
              <w:szCs w:val="24"/>
              <w:lang w:val="en-GB"/>
            </w:rPr>
            <w:instrText xml:space="preserve"> TOC \o "1-3" \h \z \u </w:instrText>
          </w:r>
          <w:r w:rsidRPr="00D11D77">
            <w:rPr>
              <w:rFonts w:asciiTheme="majorBidi" w:hAnsiTheme="majorBidi" w:cstheme="majorBidi"/>
              <w:sz w:val="24"/>
              <w:szCs w:val="24"/>
              <w:lang w:val="en-GB"/>
            </w:rPr>
            <w:fldChar w:fldCharType="separate"/>
          </w:r>
          <w:hyperlink w:anchor="_Toc132762196" w:history="1">
            <w:r w:rsidRPr="00D11D77">
              <w:rPr>
                <w:rStyle w:val="Hyperlink"/>
                <w:rFonts w:asciiTheme="majorBidi" w:hAnsiTheme="majorBidi" w:cstheme="majorBidi"/>
                <w:noProof/>
                <w:sz w:val="24"/>
                <w:szCs w:val="24"/>
                <w:lang w:val="en-GB"/>
              </w:rPr>
              <w:t>Analysis</w:t>
            </w:r>
            <w:r w:rsidRPr="00D11D77">
              <w:rPr>
                <w:rFonts w:asciiTheme="majorBidi" w:hAnsiTheme="majorBidi" w:cstheme="majorBidi"/>
                <w:noProof/>
                <w:webHidden/>
                <w:sz w:val="24"/>
                <w:szCs w:val="24"/>
                <w:lang w:val="en-GB"/>
              </w:rPr>
              <w:tab/>
            </w:r>
            <w:r w:rsidRPr="00D11D77">
              <w:rPr>
                <w:rFonts w:asciiTheme="majorBidi" w:hAnsiTheme="majorBidi" w:cstheme="majorBidi"/>
                <w:noProof/>
                <w:webHidden/>
                <w:sz w:val="24"/>
                <w:szCs w:val="24"/>
                <w:lang w:val="en-GB"/>
              </w:rPr>
              <w:fldChar w:fldCharType="begin"/>
            </w:r>
            <w:r w:rsidRPr="00D11D77">
              <w:rPr>
                <w:rFonts w:asciiTheme="majorBidi" w:hAnsiTheme="majorBidi" w:cstheme="majorBidi"/>
                <w:noProof/>
                <w:webHidden/>
                <w:sz w:val="24"/>
                <w:szCs w:val="24"/>
                <w:lang w:val="en-GB"/>
              </w:rPr>
              <w:instrText xml:space="preserve"> PAGEREF _Toc132762196 \h </w:instrText>
            </w:r>
            <w:r w:rsidRPr="00D11D77">
              <w:rPr>
                <w:rFonts w:asciiTheme="majorBidi" w:hAnsiTheme="majorBidi" w:cstheme="majorBidi"/>
                <w:noProof/>
                <w:webHidden/>
                <w:sz w:val="24"/>
                <w:szCs w:val="24"/>
                <w:lang w:val="en-GB"/>
              </w:rPr>
            </w:r>
            <w:r w:rsidRPr="00D11D77">
              <w:rPr>
                <w:rFonts w:asciiTheme="majorBidi" w:hAnsiTheme="majorBidi" w:cstheme="majorBidi"/>
                <w:noProof/>
                <w:webHidden/>
                <w:sz w:val="24"/>
                <w:szCs w:val="24"/>
                <w:lang w:val="en-GB"/>
              </w:rPr>
              <w:fldChar w:fldCharType="separate"/>
            </w:r>
            <w:r w:rsidRPr="00D11D77">
              <w:rPr>
                <w:rFonts w:asciiTheme="majorBidi" w:hAnsiTheme="majorBidi" w:cstheme="majorBidi"/>
                <w:noProof/>
                <w:webHidden/>
                <w:sz w:val="24"/>
                <w:szCs w:val="24"/>
                <w:lang w:val="en-GB"/>
              </w:rPr>
              <w:t>3</w:t>
            </w:r>
            <w:r w:rsidRPr="00D11D77">
              <w:rPr>
                <w:rFonts w:asciiTheme="majorBidi" w:hAnsiTheme="majorBidi" w:cstheme="majorBidi"/>
                <w:noProof/>
                <w:webHidden/>
                <w:sz w:val="24"/>
                <w:szCs w:val="24"/>
                <w:lang w:val="en-GB"/>
              </w:rPr>
              <w:fldChar w:fldCharType="end"/>
            </w:r>
          </w:hyperlink>
        </w:p>
        <w:p w:rsidR="00611501" w:rsidRPr="00D11D77" w:rsidRDefault="00611501" w:rsidP="00611501">
          <w:pPr>
            <w:pStyle w:val="TOC1"/>
            <w:tabs>
              <w:tab w:val="right" w:leader="dot" w:pos="9350"/>
            </w:tabs>
            <w:spacing w:line="360" w:lineRule="auto"/>
            <w:rPr>
              <w:rFonts w:asciiTheme="majorBidi" w:eastAsiaTheme="minorEastAsia" w:hAnsiTheme="majorBidi" w:cstheme="majorBidi"/>
              <w:noProof/>
              <w:sz w:val="24"/>
              <w:szCs w:val="24"/>
              <w:lang w:val="en-GB"/>
            </w:rPr>
          </w:pPr>
          <w:hyperlink w:anchor="_Toc132762197" w:history="1">
            <w:r w:rsidRPr="00D11D77">
              <w:rPr>
                <w:rStyle w:val="Hyperlink"/>
                <w:rFonts w:asciiTheme="majorBidi" w:hAnsiTheme="majorBidi" w:cstheme="majorBidi"/>
                <w:noProof/>
                <w:sz w:val="24"/>
                <w:szCs w:val="24"/>
                <w:lang w:val="en-GB"/>
              </w:rPr>
              <w:t>Reference List</w:t>
            </w:r>
            <w:r w:rsidRPr="00D11D77">
              <w:rPr>
                <w:rFonts w:asciiTheme="majorBidi" w:hAnsiTheme="majorBidi" w:cstheme="majorBidi"/>
                <w:noProof/>
                <w:webHidden/>
                <w:sz w:val="24"/>
                <w:szCs w:val="24"/>
                <w:lang w:val="en-GB"/>
              </w:rPr>
              <w:tab/>
            </w:r>
            <w:r w:rsidRPr="00D11D77">
              <w:rPr>
                <w:rFonts w:asciiTheme="majorBidi" w:hAnsiTheme="majorBidi" w:cstheme="majorBidi"/>
                <w:noProof/>
                <w:webHidden/>
                <w:sz w:val="24"/>
                <w:szCs w:val="24"/>
                <w:lang w:val="en-GB"/>
              </w:rPr>
              <w:fldChar w:fldCharType="begin"/>
            </w:r>
            <w:r w:rsidRPr="00D11D77">
              <w:rPr>
                <w:rFonts w:asciiTheme="majorBidi" w:hAnsiTheme="majorBidi" w:cstheme="majorBidi"/>
                <w:noProof/>
                <w:webHidden/>
                <w:sz w:val="24"/>
                <w:szCs w:val="24"/>
                <w:lang w:val="en-GB"/>
              </w:rPr>
              <w:instrText xml:space="preserve"> PAGEREF _Toc132762197 \h </w:instrText>
            </w:r>
            <w:r w:rsidRPr="00D11D77">
              <w:rPr>
                <w:rFonts w:asciiTheme="majorBidi" w:hAnsiTheme="majorBidi" w:cstheme="majorBidi"/>
                <w:noProof/>
                <w:webHidden/>
                <w:sz w:val="24"/>
                <w:szCs w:val="24"/>
                <w:lang w:val="en-GB"/>
              </w:rPr>
            </w:r>
            <w:r w:rsidRPr="00D11D77">
              <w:rPr>
                <w:rFonts w:asciiTheme="majorBidi" w:hAnsiTheme="majorBidi" w:cstheme="majorBidi"/>
                <w:noProof/>
                <w:webHidden/>
                <w:sz w:val="24"/>
                <w:szCs w:val="24"/>
                <w:lang w:val="en-GB"/>
              </w:rPr>
              <w:fldChar w:fldCharType="separate"/>
            </w:r>
            <w:r w:rsidRPr="00D11D77">
              <w:rPr>
                <w:rFonts w:asciiTheme="majorBidi" w:hAnsiTheme="majorBidi" w:cstheme="majorBidi"/>
                <w:noProof/>
                <w:webHidden/>
                <w:sz w:val="24"/>
                <w:szCs w:val="24"/>
                <w:lang w:val="en-GB"/>
              </w:rPr>
              <w:t>5</w:t>
            </w:r>
            <w:r w:rsidRPr="00D11D77">
              <w:rPr>
                <w:rFonts w:asciiTheme="majorBidi" w:hAnsiTheme="majorBidi" w:cstheme="majorBidi"/>
                <w:noProof/>
                <w:webHidden/>
                <w:sz w:val="24"/>
                <w:szCs w:val="24"/>
                <w:lang w:val="en-GB"/>
              </w:rPr>
              <w:fldChar w:fldCharType="end"/>
            </w:r>
          </w:hyperlink>
        </w:p>
        <w:p w:rsidR="00611501" w:rsidRPr="00D11D77" w:rsidRDefault="00611501" w:rsidP="00611501">
          <w:pPr>
            <w:spacing w:line="360" w:lineRule="auto"/>
            <w:rPr>
              <w:rFonts w:asciiTheme="majorBidi" w:hAnsiTheme="majorBidi" w:cstheme="majorBidi"/>
              <w:sz w:val="24"/>
              <w:szCs w:val="24"/>
              <w:lang w:val="en-GB"/>
            </w:rPr>
          </w:pPr>
          <w:r w:rsidRPr="00D11D77">
            <w:rPr>
              <w:rFonts w:asciiTheme="majorBidi" w:hAnsiTheme="majorBidi" w:cstheme="majorBidi"/>
              <w:sz w:val="24"/>
              <w:szCs w:val="24"/>
              <w:lang w:val="en-GB"/>
            </w:rPr>
            <w:fldChar w:fldCharType="end"/>
          </w:r>
        </w:p>
      </w:sdtContent>
    </w:sdt>
    <w:p w:rsidR="00611501" w:rsidRPr="00D11D77" w:rsidRDefault="00611501" w:rsidP="00611501">
      <w:pPr>
        <w:pStyle w:val="normal0"/>
        <w:jc w:val="center"/>
        <w:rPr>
          <w:rFonts w:asciiTheme="majorBidi" w:hAnsiTheme="majorBidi" w:cstheme="majorBidi"/>
          <w:sz w:val="24"/>
          <w:szCs w:val="24"/>
          <w:lang w:val="en-GB"/>
        </w:rPr>
      </w:pPr>
    </w:p>
    <w:p w:rsidR="00611501" w:rsidRPr="00D11D77" w:rsidRDefault="00611501">
      <w:pPr>
        <w:rPr>
          <w:rFonts w:ascii="Times New Roman" w:hAnsi="Times New Roman"/>
          <w:b/>
          <w:sz w:val="28"/>
          <w:szCs w:val="40"/>
          <w:lang w:val="en-GB"/>
        </w:rPr>
      </w:pPr>
      <w:r w:rsidRPr="00D11D77">
        <w:rPr>
          <w:lang w:val="en-GB"/>
        </w:rPr>
        <w:br w:type="page"/>
      </w:r>
    </w:p>
    <w:p w:rsidR="00611501" w:rsidRPr="00D11D77" w:rsidRDefault="00611501" w:rsidP="00611501">
      <w:pPr>
        <w:pStyle w:val="Heading1"/>
        <w:rPr>
          <w:lang w:val="en-GB"/>
        </w:rPr>
      </w:pPr>
      <w:bookmarkStart w:id="0" w:name="_Toc132762196"/>
      <w:r w:rsidRPr="00D11D77">
        <w:rPr>
          <w:lang w:val="en-GB"/>
        </w:rPr>
        <w:lastRenderedPageBreak/>
        <w:t>Analysis</w:t>
      </w:r>
      <w:bookmarkEnd w:id="0"/>
    </w:p>
    <w:p w:rsidR="00F058C7" w:rsidRPr="00D11D77" w:rsidRDefault="00EA5EBE" w:rsidP="00611501">
      <w:pPr>
        <w:pStyle w:val="normal0"/>
        <w:spacing w:line="360" w:lineRule="auto"/>
        <w:jc w:val="both"/>
        <w:rPr>
          <w:rFonts w:asciiTheme="majorBidi" w:hAnsiTheme="majorBidi" w:cstheme="majorBidi"/>
          <w:color w:val="222222"/>
          <w:sz w:val="24"/>
          <w:szCs w:val="24"/>
          <w:shd w:val="clear" w:color="auto" w:fill="FFFFFF"/>
          <w:lang w:val="en-GB"/>
        </w:rPr>
      </w:pPr>
      <w:r w:rsidRPr="00D11D77">
        <w:rPr>
          <w:rFonts w:ascii="Times New Roman" w:eastAsia="Times New Roman" w:hAnsi="Times New Roman" w:cs="Times New Roman"/>
          <w:sz w:val="24"/>
          <w:szCs w:val="24"/>
          <w:lang w:val="en-GB"/>
        </w:rPr>
        <w:t>Gender inequality can be identified as a social issue whereas equal attention cannot be provided. Herein, the health and education can be considered as per the certain benchmark based on which the proper support can be provided. In the context of Glouceste</w:t>
      </w:r>
      <w:r w:rsidRPr="00D11D77">
        <w:rPr>
          <w:rFonts w:ascii="Times New Roman" w:eastAsia="Times New Roman" w:hAnsi="Times New Roman" w:cs="Times New Roman"/>
          <w:sz w:val="24"/>
          <w:szCs w:val="24"/>
          <w:lang w:val="en-GB"/>
        </w:rPr>
        <w:t>rshire, gender inequality concern is to be assessed which can affect the social feasibility as well</w:t>
      </w:r>
      <w:r w:rsidR="00611501" w:rsidRPr="00D11D77">
        <w:rPr>
          <w:rFonts w:ascii="Times New Roman" w:eastAsia="Times New Roman" w:hAnsi="Times New Roman" w:cs="Times New Roman"/>
          <w:sz w:val="24"/>
          <w:szCs w:val="24"/>
          <w:lang w:val="en-GB"/>
        </w:rPr>
        <w:t xml:space="preserve"> </w:t>
      </w:r>
      <w:r w:rsidR="00611501" w:rsidRPr="00D11D77">
        <w:rPr>
          <w:rFonts w:asciiTheme="majorBidi" w:hAnsiTheme="majorBidi" w:cstheme="majorBidi"/>
          <w:color w:val="222222"/>
          <w:sz w:val="24"/>
          <w:szCs w:val="24"/>
          <w:shd w:val="clear" w:color="auto" w:fill="FFFFFF"/>
          <w:lang w:val="en-GB"/>
        </w:rPr>
        <w:t>(Jones and Comfort, 2020</w:t>
      </w:r>
      <w:r w:rsidRPr="00D11D77">
        <w:rPr>
          <w:rFonts w:ascii="Times New Roman" w:eastAsia="Times New Roman" w:hAnsi="Times New Roman" w:cs="Times New Roman"/>
          <w:sz w:val="24"/>
          <w:szCs w:val="24"/>
          <w:lang w:val="en-GB"/>
        </w:rPr>
        <w:t xml:space="preserve">. Herein, the process of health based differentiation can be identified which through the possibility of making assessment of the health determinants can be </w:t>
      </w:r>
      <w:r w:rsidRPr="00D11D77">
        <w:rPr>
          <w:rFonts w:ascii="Times New Roman" w:eastAsia="Times New Roman" w:hAnsi="Times New Roman" w:cs="Times New Roman"/>
          <w:sz w:val="24"/>
          <w:szCs w:val="24"/>
          <w:lang w:val="en-GB"/>
        </w:rPr>
        <w:t>marked based on the geographical and biological viewpoints. Herein, the viewpoint of making assessment of the inequality concern across South Gloucestershire, this would require to make the gender based assessment which can be beneficial for the health and</w:t>
      </w:r>
      <w:r w:rsidRPr="00D11D77">
        <w:rPr>
          <w:rFonts w:ascii="Times New Roman" w:eastAsia="Times New Roman" w:hAnsi="Times New Roman" w:cs="Times New Roman"/>
          <w:sz w:val="24"/>
          <w:szCs w:val="24"/>
          <w:lang w:val="en-GB"/>
        </w:rPr>
        <w:t xml:space="preserve"> education based development as well.</w:t>
      </w:r>
    </w:p>
    <w:p w:rsidR="00F058C7" w:rsidRPr="00D11D77" w:rsidRDefault="00EA5EBE">
      <w:pPr>
        <w:pStyle w:val="normal0"/>
        <w:spacing w:line="360" w:lineRule="auto"/>
        <w:jc w:val="both"/>
        <w:rPr>
          <w:rFonts w:ascii="Times New Roman" w:eastAsia="Times New Roman" w:hAnsi="Times New Roman" w:cs="Times New Roman"/>
          <w:sz w:val="24"/>
          <w:szCs w:val="24"/>
          <w:lang w:val="en-GB"/>
        </w:rPr>
      </w:pPr>
      <w:r w:rsidRPr="00D11D77">
        <w:rPr>
          <w:rFonts w:ascii="Times New Roman" w:eastAsia="Times New Roman" w:hAnsi="Times New Roman" w:cs="Times New Roman"/>
          <w:noProof/>
          <w:sz w:val="24"/>
          <w:szCs w:val="24"/>
          <w:lang w:val="en-GB"/>
        </w:rPr>
        <w:drawing>
          <wp:inline distT="114300" distB="114300" distL="114300" distR="114300">
            <wp:extent cx="5943600" cy="307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073400"/>
                    </a:xfrm>
                    <a:prstGeom prst="rect">
                      <a:avLst/>
                    </a:prstGeom>
                    <a:ln/>
                  </pic:spPr>
                </pic:pic>
              </a:graphicData>
            </a:graphic>
          </wp:inline>
        </w:drawing>
      </w:r>
    </w:p>
    <w:p w:rsidR="00F058C7" w:rsidRPr="00D11D77" w:rsidRDefault="00EA5EBE">
      <w:pPr>
        <w:pStyle w:val="normal0"/>
        <w:spacing w:line="360" w:lineRule="auto"/>
        <w:jc w:val="center"/>
        <w:rPr>
          <w:rFonts w:ascii="Times New Roman" w:eastAsia="Times New Roman" w:hAnsi="Times New Roman" w:cs="Times New Roman"/>
          <w:b/>
          <w:sz w:val="24"/>
          <w:szCs w:val="24"/>
          <w:lang w:val="en-GB"/>
        </w:rPr>
      </w:pPr>
      <w:r w:rsidRPr="00D11D77">
        <w:rPr>
          <w:rFonts w:ascii="Times New Roman" w:eastAsia="Times New Roman" w:hAnsi="Times New Roman" w:cs="Times New Roman"/>
          <w:b/>
          <w:sz w:val="24"/>
          <w:szCs w:val="24"/>
          <w:lang w:val="en-GB"/>
        </w:rPr>
        <w:t>Figure 1: Gender and intersecting inequalities relating to health care service</w:t>
      </w:r>
    </w:p>
    <w:p w:rsidR="00F058C7" w:rsidRPr="00D11D77" w:rsidRDefault="00EA5EBE">
      <w:pPr>
        <w:pStyle w:val="normal0"/>
        <w:spacing w:line="360" w:lineRule="auto"/>
        <w:jc w:val="center"/>
        <w:rPr>
          <w:rFonts w:ascii="Times New Roman" w:eastAsia="Times New Roman" w:hAnsi="Times New Roman" w:cs="Times New Roman"/>
          <w:sz w:val="24"/>
          <w:szCs w:val="24"/>
          <w:lang w:val="en-GB"/>
        </w:rPr>
      </w:pPr>
      <w:r w:rsidRPr="00D11D77">
        <w:rPr>
          <w:rFonts w:ascii="Times New Roman" w:eastAsia="Times New Roman" w:hAnsi="Times New Roman" w:cs="Times New Roman"/>
          <w:sz w:val="24"/>
          <w:szCs w:val="24"/>
          <w:lang w:val="en-GB"/>
        </w:rPr>
        <w:t>(Source: Dph report 2020 beyond covid race health and inequality in gloucestershire, 2020)</w:t>
      </w:r>
    </w:p>
    <w:p w:rsidR="00611501" w:rsidRPr="00D11D77" w:rsidRDefault="00EA5EBE" w:rsidP="00611501">
      <w:pPr>
        <w:pStyle w:val="normal0"/>
        <w:spacing w:line="360" w:lineRule="auto"/>
        <w:jc w:val="both"/>
        <w:rPr>
          <w:rFonts w:asciiTheme="majorBidi" w:hAnsiTheme="majorBidi" w:cstheme="majorBidi"/>
          <w:color w:val="222222"/>
          <w:sz w:val="24"/>
          <w:szCs w:val="24"/>
          <w:shd w:val="clear" w:color="auto" w:fill="FFFFFF"/>
          <w:lang w:val="en-GB"/>
        </w:rPr>
      </w:pPr>
      <w:r w:rsidRPr="00D11D77">
        <w:rPr>
          <w:rFonts w:ascii="Times New Roman" w:eastAsia="Times New Roman" w:hAnsi="Times New Roman" w:cs="Times New Roman"/>
          <w:sz w:val="24"/>
          <w:szCs w:val="24"/>
          <w:lang w:val="en-GB"/>
        </w:rPr>
        <w:t>In connection to the differentiation of the he</w:t>
      </w:r>
      <w:r w:rsidRPr="00D11D77">
        <w:rPr>
          <w:rFonts w:ascii="Times New Roman" w:eastAsia="Times New Roman" w:hAnsi="Times New Roman" w:cs="Times New Roman"/>
          <w:sz w:val="24"/>
          <w:szCs w:val="24"/>
          <w:lang w:val="en-GB"/>
        </w:rPr>
        <w:t xml:space="preserve">alth care service, this would require to keep focus on the gender and intersecting inequalities aligning to the provided statistics. This can be identified that regarding the primary care providing process, the range of the woman is higher than the men in </w:t>
      </w:r>
      <w:r w:rsidRPr="00D11D77">
        <w:rPr>
          <w:rFonts w:ascii="Times New Roman" w:eastAsia="Times New Roman" w:hAnsi="Times New Roman" w:cs="Times New Roman"/>
          <w:sz w:val="24"/>
          <w:szCs w:val="24"/>
          <w:lang w:val="en-GB"/>
        </w:rPr>
        <w:t>Gloucestershire</w:t>
      </w:r>
      <w:r w:rsidR="00611501" w:rsidRPr="00D11D77">
        <w:rPr>
          <w:rFonts w:ascii="Times New Roman" w:eastAsia="Times New Roman" w:hAnsi="Times New Roman" w:cs="Times New Roman"/>
          <w:sz w:val="24"/>
          <w:szCs w:val="24"/>
          <w:lang w:val="en-GB"/>
        </w:rPr>
        <w:t xml:space="preserve"> </w:t>
      </w:r>
      <w:r w:rsidR="00611501" w:rsidRPr="00D11D77">
        <w:rPr>
          <w:rFonts w:asciiTheme="majorBidi" w:hAnsiTheme="majorBidi" w:cstheme="majorBidi"/>
          <w:color w:val="222222"/>
          <w:sz w:val="24"/>
          <w:szCs w:val="24"/>
          <w:shd w:val="clear" w:color="auto" w:fill="FFFFFF"/>
          <w:lang w:val="en-GB"/>
        </w:rPr>
        <w:t xml:space="preserve">(West </w:t>
      </w:r>
      <w:r w:rsidR="00611501" w:rsidRPr="00D11D77">
        <w:rPr>
          <w:rFonts w:asciiTheme="majorBidi" w:hAnsiTheme="majorBidi" w:cstheme="majorBidi"/>
          <w:i/>
          <w:iCs/>
          <w:color w:val="222222"/>
          <w:sz w:val="24"/>
          <w:szCs w:val="24"/>
          <w:shd w:val="clear" w:color="auto" w:fill="FFFFFF"/>
          <w:lang w:val="en-GB"/>
        </w:rPr>
        <w:t>et al.</w:t>
      </w:r>
      <w:r w:rsidR="00611501" w:rsidRPr="00D11D77">
        <w:rPr>
          <w:rFonts w:asciiTheme="majorBidi" w:hAnsiTheme="majorBidi" w:cstheme="majorBidi"/>
          <w:color w:val="222222"/>
          <w:sz w:val="24"/>
          <w:szCs w:val="24"/>
          <w:shd w:val="clear" w:color="auto" w:fill="FFFFFF"/>
          <w:lang w:val="en-GB"/>
        </w:rPr>
        <w:t xml:space="preserve"> 2022). </w:t>
      </w:r>
      <w:r w:rsidRPr="00D11D77">
        <w:rPr>
          <w:rFonts w:ascii="Times New Roman" w:eastAsia="Times New Roman" w:hAnsi="Times New Roman" w:cs="Times New Roman"/>
          <w:sz w:val="24"/>
          <w:szCs w:val="24"/>
          <w:lang w:val="en-GB"/>
        </w:rPr>
        <w:t>In the context of Gloucestershire, this needs to make an assessment of the public health assessment. Herein, the Gloucestershire county council focuses on the risk handling concern by providing the equal facilities to the communities by pr</w:t>
      </w:r>
      <w:r w:rsidRPr="00D11D77">
        <w:rPr>
          <w:rFonts w:ascii="Times New Roman" w:eastAsia="Times New Roman" w:hAnsi="Times New Roman" w:cs="Times New Roman"/>
          <w:sz w:val="24"/>
          <w:szCs w:val="24"/>
          <w:lang w:val="en-GB"/>
        </w:rPr>
        <w:t>oviding irrespective of operational support</w:t>
      </w:r>
      <w:r w:rsidR="00611501" w:rsidRPr="00D11D77">
        <w:rPr>
          <w:rFonts w:ascii="Times New Roman" w:eastAsia="Times New Roman" w:hAnsi="Times New Roman" w:cs="Times New Roman"/>
          <w:sz w:val="24"/>
          <w:szCs w:val="24"/>
          <w:lang w:val="en-GB"/>
        </w:rPr>
        <w:t xml:space="preserve"> </w:t>
      </w:r>
      <w:r w:rsidR="00611501" w:rsidRPr="00D11D77">
        <w:rPr>
          <w:rFonts w:asciiTheme="majorBidi" w:hAnsiTheme="majorBidi" w:cstheme="majorBidi"/>
          <w:color w:val="222222"/>
          <w:sz w:val="24"/>
          <w:szCs w:val="24"/>
          <w:shd w:val="clear" w:color="auto" w:fill="FFFFFF"/>
          <w:lang w:val="en-GB"/>
        </w:rPr>
        <w:t>(England, N.H.S. and Improvement, N.H.S., 2019)</w:t>
      </w:r>
    </w:p>
    <w:p w:rsidR="00F058C7" w:rsidRPr="00D11D77" w:rsidRDefault="00EA5EBE" w:rsidP="00611501">
      <w:pPr>
        <w:pStyle w:val="normal0"/>
        <w:spacing w:line="360" w:lineRule="auto"/>
        <w:rPr>
          <w:rFonts w:asciiTheme="majorBidi" w:hAnsiTheme="majorBidi" w:cstheme="majorBidi"/>
          <w:color w:val="222222"/>
          <w:sz w:val="24"/>
          <w:szCs w:val="24"/>
          <w:shd w:val="clear" w:color="auto" w:fill="FFFFFF"/>
          <w:lang w:val="en-GB"/>
        </w:rPr>
      </w:pPr>
      <w:r w:rsidRPr="00D11D77">
        <w:rPr>
          <w:rFonts w:ascii="Times New Roman" w:eastAsia="Times New Roman" w:hAnsi="Times New Roman" w:cs="Times New Roman"/>
          <w:sz w:val="24"/>
          <w:szCs w:val="24"/>
          <w:lang w:val="en-GB"/>
        </w:rPr>
        <w:lastRenderedPageBreak/>
        <w:t>On the other hand regarding the academic learning based development, this would is required to make identification of significant gaps regarding the gender based assessment, Herein, the supportive learning envir</w:t>
      </w:r>
      <w:r w:rsidRPr="00D11D77">
        <w:rPr>
          <w:rFonts w:ascii="Times New Roman" w:eastAsia="Times New Roman" w:hAnsi="Times New Roman" w:cs="Times New Roman"/>
          <w:sz w:val="24"/>
          <w:szCs w:val="24"/>
          <w:lang w:val="en-GB"/>
        </w:rPr>
        <w:t>onment is lacking which can affect the feasibility of the learning process and standard irrespective of the genders (Dph report 2020 beyond covid race health and inequality in gloucestershire, 2020). The procedure of making discrimination helps to keep pro</w:t>
      </w:r>
      <w:r w:rsidRPr="00D11D77">
        <w:rPr>
          <w:rFonts w:ascii="Times New Roman" w:eastAsia="Times New Roman" w:hAnsi="Times New Roman" w:cs="Times New Roman"/>
          <w:sz w:val="24"/>
          <w:szCs w:val="24"/>
          <w:lang w:val="en-GB"/>
        </w:rPr>
        <w:t>viding the support which through the risk free measurements can be done which can accelerate the development of the health care service. Herein, the probable support regarding the research or the other repeated professions are required which can enhance th</w:t>
      </w:r>
      <w:r w:rsidRPr="00D11D77">
        <w:rPr>
          <w:rFonts w:ascii="Times New Roman" w:eastAsia="Times New Roman" w:hAnsi="Times New Roman" w:cs="Times New Roman"/>
          <w:sz w:val="24"/>
          <w:szCs w:val="24"/>
          <w:lang w:val="en-GB"/>
        </w:rPr>
        <w:t>e level of confidence of the different people</w:t>
      </w:r>
      <w:r w:rsidR="00611501" w:rsidRPr="00D11D77">
        <w:rPr>
          <w:rFonts w:ascii="Times New Roman" w:eastAsia="Times New Roman" w:hAnsi="Times New Roman" w:cs="Times New Roman"/>
          <w:sz w:val="24"/>
          <w:szCs w:val="24"/>
          <w:lang w:val="en-GB"/>
        </w:rPr>
        <w:t xml:space="preserve"> </w:t>
      </w:r>
      <w:r w:rsidR="00611501" w:rsidRPr="00D11D77">
        <w:rPr>
          <w:rFonts w:asciiTheme="majorBidi" w:hAnsiTheme="majorBidi" w:cstheme="majorBidi"/>
          <w:color w:val="222222"/>
          <w:sz w:val="24"/>
          <w:szCs w:val="24"/>
          <w:shd w:val="clear" w:color="auto" w:fill="FFFFFF"/>
          <w:lang w:val="en-GB"/>
        </w:rPr>
        <w:t xml:space="preserve"> (Nobles </w:t>
      </w:r>
      <w:r w:rsidR="00611501" w:rsidRPr="00D11D77">
        <w:rPr>
          <w:rFonts w:asciiTheme="majorBidi" w:hAnsiTheme="majorBidi" w:cstheme="majorBidi"/>
          <w:i/>
          <w:iCs/>
          <w:color w:val="222222"/>
          <w:sz w:val="24"/>
          <w:szCs w:val="24"/>
          <w:shd w:val="clear" w:color="auto" w:fill="FFFFFF"/>
          <w:lang w:val="en-GB"/>
        </w:rPr>
        <w:t>et al.</w:t>
      </w:r>
      <w:r w:rsidR="00611501" w:rsidRPr="00D11D77">
        <w:rPr>
          <w:rFonts w:asciiTheme="majorBidi" w:hAnsiTheme="majorBidi" w:cstheme="majorBidi"/>
          <w:color w:val="222222"/>
          <w:sz w:val="24"/>
          <w:szCs w:val="24"/>
          <w:shd w:val="clear" w:color="auto" w:fill="FFFFFF"/>
          <w:lang w:val="en-GB"/>
        </w:rPr>
        <w:t xml:space="preserve"> 2022)</w:t>
      </w:r>
      <w:r w:rsidRPr="00D11D77">
        <w:rPr>
          <w:rFonts w:ascii="Times New Roman" w:eastAsia="Times New Roman" w:hAnsi="Times New Roman" w:cs="Times New Roman"/>
          <w:sz w:val="24"/>
          <w:szCs w:val="24"/>
          <w:lang w:val="en-GB"/>
        </w:rPr>
        <w:t>. In terms of reducing gender based discrimination, social consciousness has been developed which can help to keep acceleration of the learning values as well</w:t>
      </w:r>
      <w:r w:rsidR="00611501" w:rsidRPr="00D11D77">
        <w:rPr>
          <w:rFonts w:ascii="Times New Roman" w:eastAsia="Times New Roman" w:hAnsi="Times New Roman" w:cs="Times New Roman"/>
          <w:sz w:val="24"/>
          <w:szCs w:val="24"/>
          <w:lang w:val="en-GB"/>
        </w:rPr>
        <w:t xml:space="preserve"> </w:t>
      </w:r>
      <w:r w:rsidR="00611501" w:rsidRPr="00D11D77">
        <w:rPr>
          <w:rFonts w:asciiTheme="majorBidi" w:eastAsia="Times New Roman" w:hAnsiTheme="majorBidi" w:cstheme="majorBidi"/>
          <w:sz w:val="24"/>
          <w:szCs w:val="24"/>
          <w:lang w:val="en-GB"/>
        </w:rPr>
        <w:t>(Dph report 2020)</w:t>
      </w:r>
      <w:r w:rsidRPr="00D11D77">
        <w:rPr>
          <w:rFonts w:ascii="Times New Roman" w:eastAsia="Times New Roman" w:hAnsi="Times New Roman" w:cs="Times New Roman"/>
          <w:sz w:val="24"/>
          <w:szCs w:val="24"/>
          <w:lang w:val="en-GB"/>
        </w:rPr>
        <w:t xml:space="preserve">. This can help to keep </w:t>
      </w:r>
      <w:r w:rsidR="00611501" w:rsidRPr="00D11D77">
        <w:rPr>
          <w:rFonts w:ascii="Times New Roman" w:eastAsia="Times New Roman" w:hAnsi="Times New Roman" w:cs="Times New Roman"/>
          <w:sz w:val="24"/>
          <w:szCs w:val="24"/>
          <w:lang w:val="en-GB"/>
        </w:rPr>
        <w:t>up standerd</w:t>
      </w:r>
      <w:r w:rsidRPr="00D11D77">
        <w:rPr>
          <w:rFonts w:ascii="Times New Roman" w:eastAsia="Times New Roman" w:hAnsi="Times New Roman" w:cs="Times New Roman"/>
          <w:sz w:val="24"/>
          <w:szCs w:val="24"/>
          <w:lang w:val="en-GB"/>
        </w:rPr>
        <w:t xml:space="preserve"> the feasible develo</w:t>
      </w:r>
      <w:r w:rsidR="00D11D77">
        <w:rPr>
          <w:rFonts w:ascii="Times New Roman" w:eastAsia="Times New Roman" w:hAnsi="Times New Roman" w:cs="Times New Roman"/>
          <w:sz w:val="24"/>
          <w:szCs w:val="24"/>
          <w:lang w:val="en-GB"/>
        </w:rPr>
        <w:t>pment of own decision making. In</w:t>
      </w:r>
      <w:r w:rsidRPr="00D11D77">
        <w:rPr>
          <w:rFonts w:ascii="Times New Roman" w:eastAsia="Times New Roman" w:hAnsi="Times New Roman" w:cs="Times New Roman"/>
          <w:sz w:val="24"/>
          <w:szCs w:val="24"/>
          <w:lang w:val="en-GB"/>
        </w:rPr>
        <w:t xml:space="preserve"> relation to that the application of the co–education can be effective for the better learning practices and focusing on competency.</w:t>
      </w:r>
    </w:p>
    <w:p w:rsidR="00F058C7" w:rsidRPr="00D11D77" w:rsidRDefault="00F058C7">
      <w:pPr>
        <w:pStyle w:val="normal0"/>
        <w:spacing w:line="360" w:lineRule="auto"/>
        <w:jc w:val="both"/>
        <w:rPr>
          <w:rFonts w:ascii="Times New Roman" w:eastAsia="Times New Roman" w:hAnsi="Times New Roman" w:cs="Times New Roman"/>
          <w:sz w:val="24"/>
          <w:szCs w:val="24"/>
          <w:lang w:val="en-GB"/>
        </w:rPr>
      </w:pPr>
    </w:p>
    <w:p w:rsidR="00F058C7" w:rsidRPr="00D11D77" w:rsidRDefault="00EA5EBE">
      <w:pPr>
        <w:pStyle w:val="normal0"/>
        <w:spacing w:line="360" w:lineRule="auto"/>
        <w:rPr>
          <w:rFonts w:ascii="Times New Roman" w:eastAsia="Times New Roman" w:hAnsi="Times New Roman" w:cs="Times New Roman"/>
          <w:b/>
          <w:sz w:val="24"/>
          <w:szCs w:val="24"/>
          <w:lang w:val="en-GB"/>
        </w:rPr>
      </w:pPr>
      <w:r w:rsidRPr="00D11D77">
        <w:rPr>
          <w:lang w:val="en-GB"/>
        </w:rPr>
        <w:br w:type="page"/>
      </w:r>
    </w:p>
    <w:p w:rsidR="00F058C7" w:rsidRPr="00D11D77" w:rsidRDefault="00EA5EBE" w:rsidP="00611501">
      <w:pPr>
        <w:pStyle w:val="Heading1"/>
        <w:rPr>
          <w:b w:val="0"/>
          <w:lang w:val="en-GB"/>
        </w:rPr>
      </w:pPr>
      <w:bookmarkStart w:id="1" w:name="_Toc132762197"/>
      <w:r w:rsidRPr="00D11D77">
        <w:rPr>
          <w:lang w:val="en-GB"/>
        </w:rPr>
        <w:lastRenderedPageBreak/>
        <w:t>Reference List</w:t>
      </w:r>
      <w:bookmarkEnd w:id="1"/>
    </w:p>
    <w:p w:rsidR="00611501" w:rsidRPr="00D11D77" w:rsidRDefault="00611501" w:rsidP="008B37C9">
      <w:pPr>
        <w:pStyle w:val="normal0"/>
        <w:spacing w:line="360" w:lineRule="auto"/>
        <w:jc w:val="both"/>
        <w:rPr>
          <w:rFonts w:asciiTheme="majorBidi" w:eastAsia="Times New Roman" w:hAnsiTheme="majorBidi" w:cstheme="majorBidi"/>
          <w:sz w:val="24"/>
          <w:szCs w:val="24"/>
          <w:lang w:val="en-GB"/>
        </w:rPr>
      </w:pPr>
      <w:r w:rsidRPr="00D11D77">
        <w:rPr>
          <w:rFonts w:asciiTheme="majorBidi" w:eastAsia="Times New Roman" w:hAnsiTheme="majorBidi" w:cstheme="majorBidi"/>
          <w:sz w:val="24"/>
          <w:szCs w:val="24"/>
          <w:lang w:val="en-GB"/>
        </w:rPr>
        <w:t>Dph report 2020 beyond covid race health and inequality in gloucestershire, 2020</w:t>
      </w:r>
      <w:hyperlink r:id="rId8" w:history="1">
        <w:r w:rsidRPr="00D11D77">
          <w:rPr>
            <w:rStyle w:val="Hyperlink"/>
            <w:rFonts w:asciiTheme="majorBidi" w:eastAsia="Times New Roman" w:hAnsiTheme="majorBidi" w:cstheme="majorBidi"/>
            <w:sz w:val="24"/>
            <w:szCs w:val="24"/>
            <w:lang w:val="en-GB"/>
          </w:rPr>
          <w:t>https://www.gloucestershire.gov.uk/media/2102344/dph-report-2020-beyond-covid-race-health-and-inequality-in-gloucestershire.pdf</w:t>
        </w:r>
      </w:hyperlink>
    </w:p>
    <w:p w:rsidR="00611501" w:rsidRPr="00D11D77" w:rsidRDefault="00611501" w:rsidP="008B37C9">
      <w:pPr>
        <w:pStyle w:val="normal0"/>
        <w:spacing w:line="360" w:lineRule="auto"/>
        <w:jc w:val="both"/>
        <w:rPr>
          <w:rFonts w:asciiTheme="majorBidi" w:hAnsiTheme="majorBidi" w:cstheme="majorBidi"/>
          <w:color w:val="222222"/>
          <w:sz w:val="24"/>
          <w:szCs w:val="24"/>
          <w:shd w:val="clear" w:color="auto" w:fill="FFFFFF"/>
          <w:lang w:val="en-GB"/>
        </w:rPr>
      </w:pPr>
      <w:r w:rsidRPr="00D11D77">
        <w:rPr>
          <w:rFonts w:asciiTheme="majorBidi" w:hAnsiTheme="majorBidi" w:cstheme="majorBidi"/>
          <w:color w:val="222222"/>
          <w:sz w:val="24"/>
          <w:szCs w:val="24"/>
          <w:shd w:val="clear" w:color="auto" w:fill="FFFFFF"/>
          <w:lang w:val="en-GB"/>
        </w:rPr>
        <w:t>England, N.H.S. and Improvement, N.H.S., 2019. Learning disability Mortality Review (LeDeR) programme: action from learning. </w:t>
      </w:r>
      <w:r w:rsidRPr="00D11D77">
        <w:rPr>
          <w:rFonts w:asciiTheme="majorBidi" w:hAnsiTheme="majorBidi" w:cstheme="majorBidi"/>
          <w:i/>
          <w:iCs/>
          <w:color w:val="222222"/>
          <w:sz w:val="24"/>
          <w:szCs w:val="24"/>
          <w:shd w:val="clear" w:color="auto" w:fill="FFFFFF"/>
          <w:lang w:val="en-GB"/>
        </w:rPr>
        <w:t>NHS England</w:t>
      </w:r>
      <w:r w:rsidRPr="00D11D77">
        <w:rPr>
          <w:rFonts w:asciiTheme="majorBidi" w:hAnsiTheme="majorBidi" w:cstheme="majorBidi"/>
          <w:color w:val="222222"/>
          <w:sz w:val="24"/>
          <w:szCs w:val="24"/>
          <w:shd w:val="clear" w:color="auto" w:fill="FFFFFF"/>
          <w:lang w:val="en-GB"/>
        </w:rPr>
        <w:t>.</w:t>
      </w:r>
    </w:p>
    <w:p w:rsidR="00611501" w:rsidRPr="00D11D77" w:rsidRDefault="00611501" w:rsidP="008B37C9">
      <w:pPr>
        <w:pStyle w:val="normal0"/>
        <w:spacing w:line="360" w:lineRule="auto"/>
        <w:jc w:val="both"/>
        <w:rPr>
          <w:rFonts w:asciiTheme="majorBidi" w:hAnsiTheme="majorBidi" w:cstheme="majorBidi"/>
          <w:color w:val="222222"/>
          <w:sz w:val="24"/>
          <w:szCs w:val="24"/>
          <w:shd w:val="clear" w:color="auto" w:fill="FFFFFF"/>
          <w:lang w:val="en-GB"/>
        </w:rPr>
      </w:pPr>
      <w:r w:rsidRPr="00D11D77">
        <w:rPr>
          <w:rFonts w:asciiTheme="majorBidi" w:hAnsiTheme="majorBidi" w:cstheme="majorBidi"/>
          <w:color w:val="222222"/>
          <w:sz w:val="24"/>
          <w:szCs w:val="24"/>
          <w:shd w:val="clear" w:color="auto" w:fill="FFFFFF"/>
          <w:lang w:val="en-GB"/>
        </w:rPr>
        <w:t>Jones, P. and Comfort, D., 2020. A commentary on the localisation of the sustainable development goals. </w:t>
      </w:r>
      <w:r w:rsidRPr="00D11D77">
        <w:rPr>
          <w:rFonts w:asciiTheme="majorBidi" w:hAnsiTheme="majorBidi" w:cstheme="majorBidi"/>
          <w:i/>
          <w:iCs/>
          <w:color w:val="222222"/>
          <w:sz w:val="24"/>
          <w:szCs w:val="24"/>
          <w:shd w:val="clear" w:color="auto" w:fill="FFFFFF"/>
          <w:lang w:val="en-GB"/>
        </w:rPr>
        <w:t>Journal of Public Affairs</w:t>
      </w:r>
      <w:r w:rsidRPr="00D11D77">
        <w:rPr>
          <w:rFonts w:asciiTheme="majorBidi" w:hAnsiTheme="majorBidi" w:cstheme="majorBidi"/>
          <w:color w:val="222222"/>
          <w:sz w:val="24"/>
          <w:szCs w:val="24"/>
          <w:shd w:val="clear" w:color="auto" w:fill="FFFFFF"/>
          <w:lang w:val="en-GB"/>
        </w:rPr>
        <w:t>, </w:t>
      </w:r>
      <w:r w:rsidRPr="00D11D77">
        <w:rPr>
          <w:rFonts w:asciiTheme="majorBidi" w:hAnsiTheme="majorBidi" w:cstheme="majorBidi"/>
          <w:i/>
          <w:iCs/>
          <w:color w:val="222222"/>
          <w:sz w:val="24"/>
          <w:szCs w:val="24"/>
          <w:shd w:val="clear" w:color="auto" w:fill="FFFFFF"/>
          <w:lang w:val="en-GB"/>
        </w:rPr>
        <w:t>20</w:t>
      </w:r>
      <w:r w:rsidRPr="00D11D77">
        <w:rPr>
          <w:rFonts w:asciiTheme="majorBidi" w:hAnsiTheme="majorBidi" w:cstheme="majorBidi"/>
          <w:color w:val="222222"/>
          <w:sz w:val="24"/>
          <w:szCs w:val="24"/>
          <w:shd w:val="clear" w:color="auto" w:fill="FFFFFF"/>
          <w:lang w:val="en-GB"/>
        </w:rPr>
        <w:t>(1), p.e1943.</w:t>
      </w:r>
    </w:p>
    <w:p w:rsidR="00611501" w:rsidRPr="00D11D77" w:rsidRDefault="00611501" w:rsidP="008B37C9">
      <w:pPr>
        <w:pStyle w:val="normal0"/>
        <w:spacing w:line="360" w:lineRule="auto"/>
        <w:jc w:val="both"/>
        <w:rPr>
          <w:rFonts w:asciiTheme="majorBidi" w:hAnsiTheme="majorBidi" w:cstheme="majorBidi"/>
          <w:color w:val="222222"/>
          <w:sz w:val="24"/>
          <w:szCs w:val="24"/>
          <w:shd w:val="clear" w:color="auto" w:fill="FFFFFF"/>
          <w:lang w:val="en-GB"/>
        </w:rPr>
      </w:pPr>
      <w:r w:rsidRPr="00D11D77">
        <w:rPr>
          <w:rFonts w:asciiTheme="majorBidi" w:hAnsiTheme="majorBidi" w:cstheme="majorBidi"/>
          <w:color w:val="222222"/>
          <w:sz w:val="24"/>
          <w:szCs w:val="24"/>
          <w:shd w:val="clear" w:color="auto" w:fill="FFFFFF"/>
          <w:lang w:val="en-GB"/>
        </w:rPr>
        <w:t>Nobles, J., Fox, C., Inman-Ward, A., Beasley, T., Redwood, S., Jago, R. and Foster, C., 2022. Navigating the river (s) of systems change: a multi-methods, qualitative evaluation exploring the implementation of a systems approach to physical activity in Gloucestershire, England. </w:t>
      </w:r>
      <w:r w:rsidRPr="00D11D77">
        <w:rPr>
          <w:rFonts w:asciiTheme="majorBidi" w:hAnsiTheme="majorBidi" w:cstheme="majorBidi"/>
          <w:i/>
          <w:iCs/>
          <w:color w:val="222222"/>
          <w:sz w:val="24"/>
          <w:szCs w:val="24"/>
          <w:shd w:val="clear" w:color="auto" w:fill="FFFFFF"/>
          <w:lang w:val="en-GB"/>
        </w:rPr>
        <w:t>BMJ open</w:t>
      </w:r>
      <w:r w:rsidRPr="00D11D77">
        <w:rPr>
          <w:rFonts w:asciiTheme="majorBidi" w:hAnsiTheme="majorBidi" w:cstheme="majorBidi"/>
          <w:color w:val="222222"/>
          <w:sz w:val="24"/>
          <w:szCs w:val="24"/>
          <w:shd w:val="clear" w:color="auto" w:fill="FFFFFF"/>
          <w:lang w:val="en-GB"/>
        </w:rPr>
        <w:t>, </w:t>
      </w:r>
      <w:r w:rsidRPr="00D11D77">
        <w:rPr>
          <w:rFonts w:asciiTheme="majorBidi" w:hAnsiTheme="majorBidi" w:cstheme="majorBidi"/>
          <w:i/>
          <w:iCs/>
          <w:color w:val="222222"/>
          <w:sz w:val="24"/>
          <w:szCs w:val="24"/>
          <w:shd w:val="clear" w:color="auto" w:fill="FFFFFF"/>
          <w:lang w:val="en-GB"/>
        </w:rPr>
        <w:t>12</w:t>
      </w:r>
      <w:r w:rsidRPr="00D11D77">
        <w:rPr>
          <w:rFonts w:asciiTheme="majorBidi" w:hAnsiTheme="majorBidi" w:cstheme="majorBidi"/>
          <w:color w:val="222222"/>
          <w:sz w:val="24"/>
          <w:szCs w:val="24"/>
          <w:shd w:val="clear" w:color="auto" w:fill="FFFFFF"/>
          <w:lang w:val="en-GB"/>
        </w:rPr>
        <w:t>(8), p.e063638.</w:t>
      </w:r>
    </w:p>
    <w:p w:rsidR="00611501" w:rsidRPr="00D11D77" w:rsidRDefault="00611501" w:rsidP="008B37C9">
      <w:pPr>
        <w:pStyle w:val="normal0"/>
        <w:spacing w:line="360" w:lineRule="auto"/>
        <w:jc w:val="both"/>
        <w:rPr>
          <w:rFonts w:asciiTheme="majorBidi" w:eastAsia="Times New Roman" w:hAnsiTheme="majorBidi" w:cstheme="majorBidi"/>
          <w:sz w:val="24"/>
          <w:szCs w:val="24"/>
          <w:lang w:val="en-GB"/>
        </w:rPr>
      </w:pPr>
      <w:r w:rsidRPr="00D11D77">
        <w:rPr>
          <w:rFonts w:asciiTheme="majorBidi" w:hAnsiTheme="majorBidi" w:cstheme="majorBidi"/>
          <w:color w:val="222222"/>
          <w:sz w:val="24"/>
          <w:szCs w:val="24"/>
          <w:shd w:val="clear" w:color="auto" w:fill="FFFFFF"/>
          <w:lang w:val="en-GB"/>
        </w:rPr>
        <w:t>West, A.R.C., Inman-Ward, A. and Beasley, T., 2022. Navigating the river (s) of systems change: a multi-methods, qualitative evaluation exploring the implementation of a systems approach to physical activity in Gloucestershire, England.</w:t>
      </w:r>
    </w:p>
    <w:sectPr w:rsidR="00611501" w:rsidRPr="00D11D77" w:rsidSect="00D11D77">
      <w:footerReference w:type="default" r:id="rId9"/>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EBE" w:rsidRDefault="00EA5EBE" w:rsidP="00D11D77">
      <w:pPr>
        <w:spacing w:line="240" w:lineRule="auto"/>
      </w:pPr>
      <w:r>
        <w:separator/>
      </w:r>
    </w:p>
  </w:endnote>
  <w:endnote w:type="continuationSeparator" w:id="1">
    <w:p w:rsidR="00EA5EBE" w:rsidRDefault="00EA5EBE" w:rsidP="00D11D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9041"/>
      <w:docPartObj>
        <w:docPartGallery w:val="Page Numbers (Bottom of Page)"/>
        <w:docPartUnique/>
      </w:docPartObj>
    </w:sdtPr>
    <w:sdtEndPr>
      <w:rPr>
        <w:rFonts w:asciiTheme="majorBidi" w:hAnsiTheme="majorBidi" w:cstheme="majorBidi"/>
      </w:rPr>
    </w:sdtEndPr>
    <w:sdtContent>
      <w:sdt>
        <w:sdtPr>
          <w:rPr>
            <w:rFonts w:asciiTheme="majorBidi" w:hAnsiTheme="majorBidi" w:cstheme="majorBidi"/>
          </w:rPr>
          <w:id w:val="565050523"/>
          <w:docPartObj>
            <w:docPartGallery w:val="Page Numbers (Top of Page)"/>
            <w:docPartUnique/>
          </w:docPartObj>
        </w:sdtPr>
        <w:sdtContent>
          <w:p w:rsidR="00D11D77" w:rsidRPr="00D11D77" w:rsidRDefault="00D11D77">
            <w:pPr>
              <w:pStyle w:val="Footer"/>
              <w:jc w:val="right"/>
              <w:rPr>
                <w:rFonts w:asciiTheme="majorBidi" w:hAnsiTheme="majorBidi" w:cstheme="majorBidi"/>
              </w:rPr>
            </w:pPr>
            <w:r w:rsidRPr="00D11D77">
              <w:rPr>
                <w:rFonts w:asciiTheme="majorBidi" w:hAnsiTheme="majorBidi" w:cstheme="majorBidi"/>
              </w:rPr>
              <w:t xml:space="preserve">Page </w:t>
            </w:r>
            <w:r w:rsidRPr="00D11D77">
              <w:rPr>
                <w:rFonts w:asciiTheme="majorBidi" w:hAnsiTheme="majorBidi" w:cstheme="majorBidi"/>
              </w:rPr>
              <w:fldChar w:fldCharType="begin"/>
            </w:r>
            <w:r w:rsidRPr="00D11D77">
              <w:rPr>
                <w:rFonts w:asciiTheme="majorBidi" w:hAnsiTheme="majorBidi" w:cstheme="majorBidi"/>
              </w:rPr>
              <w:instrText xml:space="preserve"> PAGE </w:instrText>
            </w:r>
            <w:r w:rsidRPr="00D11D77">
              <w:rPr>
                <w:rFonts w:asciiTheme="majorBidi" w:hAnsiTheme="majorBidi" w:cstheme="majorBidi"/>
              </w:rPr>
              <w:fldChar w:fldCharType="separate"/>
            </w:r>
            <w:r w:rsidR="008B37C9">
              <w:rPr>
                <w:rFonts w:asciiTheme="majorBidi" w:hAnsiTheme="majorBidi" w:cstheme="majorBidi"/>
                <w:noProof/>
              </w:rPr>
              <w:t>5</w:t>
            </w:r>
            <w:r w:rsidRPr="00D11D77">
              <w:rPr>
                <w:rFonts w:asciiTheme="majorBidi" w:hAnsiTheme="majorBidi" w:cstheme="majorBidi"/>
              </w:rPr>
              <w:fldChar w:fldCharType="end"/>
            </w:r>
            <w:r w:rsidRPr="00D11D77">
              <w:rPr>
                <w:rFonts w:asciiTheme="majorBidi" w:hAnsiTheme="majorBidi" w:cstheme="majorBidi"/>
              </w:rPr>
              <w:t xml:space="preserve"> of </w:t>
            </w:r>
            <w:r w:rsidRPr="00D11D77">
              <w:rPr>
                <w:rFonts w:asciiTheme="majorBidi" w:hAnsiTheme="majorBidi" w:cstheme="majorBidi"/>
              </w:rPr>
              <w:fldChar w:fldCharType="begin"/>
            </w:r>
            <w:r w:rsidRPr="00D11D77">
              <w:rPr>
                <w:rFonts w:asciiTheme="majorBidi" w:hAnsiTheme="majorBidi" w:cstheme="majorBidi"/>
              </w:rPr>
              <w:instrText xml:space="preserve"> NUMPAGES  </w:instrText>
            </w:r>
            <w:r w:rsidRPr="00D11D77">
              <w:rPr>
                <w:rFonts w:asciiTheme="majorBidi" w:hAnsiTheme="majorBidi" w:cstheme="majorBidi"/>
              </w:rPr>
              <w:fldChar w:fldCharType="separate"/>
            </w:r>
            <w:r w:rsidR="008B37C9">
              <w:rPr>
                <w:rFonts w:asciiTheme="majorBidi" w:hAnsiTheme="majorBidi" w:cstheme="majorBidi"/>
                <w:noProof/>
              </w:rPr>
              <w:t>5</w:t>
            </w:r>
            <w:r w:rsidRPr="00D11D77">
              <w:rPr>
                <w:rFonts w:asciiTheme="majorBidi" w:hAnsiTheme="majorBidi" w:cstheme="majorBidi"/>
              </w:rPr>
              <w:fldChar w:fldCharType="end"/>
            </w:r>
          </w:p>
        </w:sdtContent>
      </w:sdt>
    </w:sdtContent>
  </w:sdt>
  <w:p w:rsidR="00D11D77" w:rsidRPr="00D11D77" w:rsidRDefault="00D11D77">
    <w:pPr>
      <w:pStyle w:val="Footer"/>
      <w:rPr>
        <w:rFonts w:asciiTheme="majorBidi" w:hAnsiTheme="majorBidi" w:cstheme="majorBid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EBE" w:rsidRDefault="00EA5EBE" w:rsidP="00D11D77">
      <w:pPr>
        <w:spacing w:line="240" w:lineRule="auto"/>
      </w:pPr>
      <w:r>
        <w:separator/>
      </w:r>
    </w:p>
  </w:footnote>
  <w:footnote w:type="continuationSeparator" w:id="1">
    <w:p w:rsidR="00EA5EBE" w:rsidRDefault="00EA5EBE" w:rsidP="00D11D7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058C7"/>
    <w:rsid w:val="00611501"/>
    <w:rsid w:val="008B37C9"/>
    <w:rsid w:val="00D11D77"/>
    <w:rsid w:val="00EA5EBE"/>
    <w:rsid w:val="00F058C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11501"/>
    <w:pPr>
      <w:keepNext/>
      <w:keepLines/>
      <w:spacing w:before="400" w:after="120" w:line="360" w:lineRule="auto"/>
      <w:outlineLvl w:val="0"/>
    </w:pPr>
    <w:rPr>
      <w:rFonts w:ascii="Times New Roman" w:hAnsi="Times New Roman"/>
      <w:b/>
      <w:sz w:val="28"/>
      <w:szCs w:val="40"/>
    </w:rPr>
  </w:style>
  <w:style w:type="paragraph" w:styleId="Heading2">
    <w:name w:val="heading 2"/>
    <w:basedOn w:val="normal0"/>
    <w:next w:val="normal0"/>
    <w:rsid w:val="00F058C7"/>
    <w:pPr>
      <w:keepNext/>
      <w:keepLines/>
      <w:spacing w:before="360" w:after="120"/>
      <w:outlineLvl w:val="1"/>
    </w:pPr>
    <w:rPr>
      <w:sz w:val="32"/>
      <w:szCs w:val="32"/>
    </w:rPr>
  </w:style>
  <w:style w:type="paragraph" w:styleId="Heading3">
    <w:name w:val="heading 3"/>
    <w:basedOn w:val="normal0"/>
    <w:next w:val="normal0"/>
    <w:rsid w:val="00F058C7"/>
    <w:pPr>
      <w:keepNext/>
      <w:keepLines/>
      <w:spacing w:before="320" w:after="80"/>
      <w:outlineLvl w:val="2"/>
    </w:pPr>
    <w:rPr>
      <w:color w:val="434343"/>
      <w:sz w:val="28"/>
      <w:szCs w:val="28"/>
    </w:rPr>
  </w:style>
  <w:style w:type="paragraph" w:styleId="Heading4">
    <w:name w:val="heading 4"/>
    <w:basedOn w:val="normal0"/>
    <w:next w:val="normal0"/>
    <w:rsid w:val="00F058C7"/>
    <w:pPr>
      <w:keepNext/>
      <w:keepLines/>
      <w:spacing w:before="280" w:after="80"/>
      <w:outlineLvl w:val="3"/>
    </w:pPr>
    <w:rPr>
      <w:color w:val="666666"/>
      <w:sz w:val="24"/>
      <w:szCs w:val="24"/>
    </w:rPr>
  </w:style>
  <w:style w:type="paragraph" w:styleId="Heading5">
    <w:name w:val="heading 5"/>
    <w:basedOn w:val="normal0"/>
    <w:next w:val="normal0"/>
    <w:rsid w:val="00F058C7"/>
    <w:pPr>
      <w:keepNext/>
      <w:keepLines/>
      <w:spacing w:before="240" w:after="80"/>
      <w:outlineLvl w:val="4"/>
    </w:pPr>
    <w:rPr>
      <w:color w:val="666666"/>
    </w:rPr>
  </w:style>
  <w:style w:type="paragraph" w:styleId="Heading6">
    <w:name w:val="heading 6"/>
    <w:basedOn w:val="normal0"/>
    <w:next w:val="normal0"/>
    <w:rsid w:val="00F058C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058C7"/>
  </w:style>
  <w:style w:type="paragraph" w:styleId="Title">
    <w:name w:val="Title"/>
    <w:basedOn w:val="normal0"/>
    <w:next w:val="normal0"/>
    <w:rsid w:val="00F058C7"/>
    <w:pPr>
      <w:keepNext/>
      <w:keepLines/>
      <w:spacing w:after="60"/>
    </w:pPr>
    <w:rPr>
      <w:sz w:val="52"/>
      <w:szCs w:val="52"/>
    </w:rPr>
  </w:style>
  <w:style w:type="paragraph" w:styleId="Subtitle">
    <w:name w:val="Subtitle"/>
    <w:basedOn w:val="normal0"/>
    <w:next w:val="normal0"/>
    <w:rsid w:val="00F058C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115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501"/>
    <w:rPr>
      <w:rFonts w:ascii="Tahoma" w:hAnsi="Tahoma" w:cs="Tahoma"/>
      <w:sz w:val="16"/>
      <w:szCs w:val="16"/>
    </w:rPr>
  </w:style>
  <w:style w:type="character" w:styleId="Hyperlink">
    <w:name w:val="Hyperlink"/>
    <w:basedOn w:val="DefaultParagraphFont"/>
    <w:uiPriority w:val="99"/>
    <w:unhideWhenUsed/>
    <w:rsid w:val="00611501"/>
    <w:rPr>
      <w:color w:val="0000FF" w:themeColor="hyperlink"/>
      <w:u w:val="single"/>
    </w:rPr>
  </w:style>
  <w:style w:type="paragraph" w:styleId="TOCHeading">
    <w:name w:val="TOC Heading"/>
    <w:basedOn w:val="Heading1"/>
    <w:next w:val="Normal"/>
    <w:uiPriority w:val="39"/>
    <w:semiHidden/>
    <w:unhideWhenUsed/>
    <w:qFormat/>
    <w:rsid w:val="00611501"/>
    <w:pPr>
      <w:spacing w:before="480"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611501"/>
    <w:pPr>
      <w:spacing w:after="100"/>
    </w:pPr>
  </w:style>
  <w:style w:type="paragraph" w:styleId="Header">
    <w:name w:val="header"/>
    <w:basedOn w:val="Normal"/>
    <w:link w:val="HeaderChar"/>
    <w:uiPriority w:val="99"/>
    <w:semiHidden/>
    <w:unhideWhenUsed/>
    <w:rsid w:val="00D11D7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11D77"/>
  </w:style>
  <w:style w:type="paragraph" w:styleId="Footer">
    <w:name w:val="footer"/>
    <w:basedOn w:val="Normal"/>
    <w:link w:val="FooterChar"/>
    <w:uiPriority w:val="99"/>
    <w:unhideWhenUsed/>
    <w:rsid w:val="00D11D77"/>
    <w:pPr>
      <w:tabs>
        <w:tab w:val="center" w:pos="4680"/>
        <w:tab w:val="right" w:pos="9360"/>
      </w:tabs>
      <w:spacing w:line="240" w:lineRule="auto"/>
    </w:pPr>
  </w:style>
  <w:style w:type="character" w:customStyle="1" w:styleId="FooterChar">
    <w:name w:val="Footer Char"/>
    <w:basedOn w:val="DefaultParagraphFont"/>
    <w:link w:val="Footer"/>
    <w:uiPriority w:val="99"/>
    <w:rsid w:val="00D11D7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loucestershire.gov.uk/media/2102344/dph-report-2020-beyond-covid-race-health-and-inequality-in-gloucestershire.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FD8BB-ACE8-4892-9A8E-0EC35E23B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649</Words>
  <Characters>3705</Characters>
  <DocSecurity>0</DocSecurity>
  <Lines>30</Lines>
  <Paragraphs>8</Paragraphs>
  <ScaleCrop>false</ScaleCrop>
  <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2023-04-18T20:26:00Z</dcterms:created>
  <dcterms:modified xsi:type="dcterms:W3CDTF">2023-04-18T20:34:00Z</dcterms:modified>
</cp:coreProperties>
</file>