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CC8" w:rsidRDefault="00B16CC8" w:rsidP="00B16CC8">
      <w:pPr>
        <w:spacing w:line="480" w:lineRule="auto"/>
        <w:jc w:val="center"/>
        <w:rPr>
          <w:rFonts w:ascii="Times New Roman" w:eastAsia="Times New Roman" w:hAnsi="Times New Roman" w:cs="Times New Roman"/>
          <w:b/>
          <w:sz w:val="32"/>
          <w:szCs w:val="24"/>
        </w:rPr>
      </w:pPr>
    </w:p>
    <w:p w:rsidR="00B16CC8" w:rsidRDefault="00B16CC8" w:rsidP="00B16CC8">
      <w:pPr>
        <w:spacing w:line="480" w:lineRule="auto"/>
        <w:jc w:val="center"/>
        <w:rPr>
          <w:rFonts w:ascii="Times New Roman" w:eastAsia="Times New Roman" w:hAnsi="Times New Roman" w:cs="Times New Roman"/>
          <w:b/>
          <w:sz w:val="32"/>
          <w:szCs w:val="24"/>
        </w:rPr>
      </w:pPr>
    </w:p>
    <w:p w:rsidR="00B16CC8" w:rsidRDefault="00B16CC8" w:rsidP="00B16CC8">
      <w:pPr>
        <w:spacing w:line="480" w:lineRule="auto"/>
        <w:jc w:val="center"/>
        <w:rPr>
          <w:rFonts w:ascii="Times New Roman" w:eastAsia="Times New Roman" w:hAnsi="Times New Roman" w:cs="Times New Roman"/>
          <w:b/>
          <w:sz w:val="32"/>
          <w:szCs w:val="24"/>
        </w:rPr>
      </w:pPr>
    </w:p>
    <w:p w:rsidR="00B16CC8" w:rsidRDefault="00B16CC8" w:rsidP="00B16CC8">
      <w:pPr>
        <w:spacing w:line="480" w:lineRule="auto"/>
        <w:jc w:val="center"/>
        <w:rPr>
          <w:rFonts w:ascii="Times New Roman" w:eastAsia="Times New Roman" w:hAnsi="Times New Roman" w:cs="Times New Roman"/>
          <w:b/>
          <w:sz w:val="32"/>
          <w:szCs w:val="24"/>
        </w:rPr>
      </w:pPr>
    </w:p>
    <w:p w:rsidR="00B16CC8" w:rsidRPr="00B16CC8" w:rsidRDefault="00B16CC8" w:rsidP="00B16CC8">
      <w:pPr>
        <w:spacing w:line="480" w:lineRule="auto"/>
        <w:jc w:val="center"/>
        <w:rPr>
          <w:rFonts w:ascii="Times New Roman" w:eastAsia="Times New Roman" w:hAnsi="Times New Roman" w:cs="Times New Roman"/>
          <w:b/>
          <w:sz w:val="24"/>
          <w:szCs w:val="24"/>
        </w:rPr>
      </w:pPr>
      <w:r w:rsidRPr="00B16CC8">
        <w:rPr>
          <w:rFonts w:ascii="Times New Roman" w:eastAsia="Times New Roman" w:hAnsi="Times New Roman" w:cs="Times New Roman"/>
          <w:b/>
          <w:sz w:val="32"/>
          <w:szCs w:val="24"/>
        </w:rPr>
        <w:t>LEADERSHIP AND MANAGEMENT DEVELOPMENT</w:t>
      </w:r>
      <w:r w:rsidRPr="00B16CC8">
        <w:rPr>
          <w:rFonts w:ascii="Times New Roman" w:eastAsia="Times New Roman" w:hAnsi="Times New Roman" w:cs="Times New Roman"/>
          <w:b/>
          <w:sz w:val="24"/>
          <w:szCs w:val="24"/>
        </w:rPr>
        <w:br w:type="page"/>
      </w:r>
    </w:p>
    <w:sdt>
      <w:sdtPr>
        <w:id w:val="908467"/>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B16CC8" w:rsidRPr="00B16CC8" w:rsidRDefault="00B16CC8" w:rsidP="00B16CC8">
          <w:pPr>
            <w:pStyle w:val="TOCHeading"/>
            <w:spacing w:line="480" w:lineRule="auto"/>
            <w:jc w:val="center"/>
            <w:rPr>
              <w:rFonts w:ascii="Times New Roman" w:hAnsi="Times New Roman" w:cs="Times New Roman"/>
              <w:sz w:val="24"/>
              <w:szCs w:val="24"/>
            </w:rPr>
          </w:pPr>
          <w:r w:rsidRPr="00B16CC8">
            <w:rPr>
              <w:rFonts w:ascii="Times New Roman" w:hAnsi="Times New Roman" w:cs="Times New Roman"/>
              <w:color w:val="000000" w:themeColor="text1"/>
              <w:szCs w:val="24"/>
            </w:rPr>
            <w:t>Table of Contents</w:t>
          </w:r>
        </w:p>
        <w:p w:rsidR="00B16CC8" w:rsidRPr="00B16CC8" w:rsidRDefault="00B16CC8" w:rsidP="00B16CC8">
          <w:pPr>
            <w:pStyle w:val="TOC1"/>
            <w:tabs>
              <w:tab w:val="right" w:leader="dot" w:pos="9019"/>
            </w:tabs>
            <w:spacing w:line="480" w:lineRule="auto"/>
            <w:rPr>
              <w:rFonts w:ascii="Times New Roman" w:hAnsi="Times New Roman" w:cs="Times New Roman"/>
              <w:noProof/>
              <w:sz w:val="24"/>
              <w:szCs w:val="24"/>
            </w:rPr>
          </w:pPr>
          <w:r w:rsidRPr="00B16CC8">
            <w:rPr>
              <w:rFonts w:ascii="Times New Roman" w:hAnsi="Times New Roman" w:cs="Times New Roman"/>
              <w:sz w:val="24"/>
              <w:szCs w:val="24"/>
            </w:rPr>
            <w:fldChar w:fldCharType="begin"/>
          </w:r>
          <w:r w:rsidRPr="00B16CC8">
            <w:rPr>
              <w:rFonts w:ascii="Times New Roman" w:hAnsi="Times New Roman" w:cs="Times New Roman"/>
              <w:sz w:val="24"/>
              <w:szCs w:val="24"/>
            </w:rPr>
            <w:instrText xml:space="preserve"> TOC \o "1-3" \h \z \u </w:instrText>
          </w:r>
          <w:r w:rsidRPr="00B16CC8">
            <w:rPr>
              <w:rFonts w:ascii="Times New Roman" w:hAnsi="Times New Roman" w:cs="Times New Roman"/>
              <w:sz w:val="24"/>
              <w:szCs w:val="24"/>
            </w:rPr>
            <w:fldChar w:fldCharType="separate"/>
          </w:r>
          <w:hyperlink w:anchor="_Toc133878329" w:history="1">
            <w:r w:rsidRPr="00B16CC8">
              <w:rPr>
                <w:rStyle w:val="Hyperlink"/>
                <w:rFonts w:ascii="Times New Roman" w:hAnsi="Times New Roman" w:cs="Times New Roman"/>
                <w:noProof/>
                <w:sz w:val="24"/>
                <w:szCs w:val="24"/>
              </w:rPr>
              <w:t>PART A</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_Toc133878329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3</w:t>
            </w:r>
            <w:r w:rsidRPr="00B16CC8">
              <w:rPr>
                <w:rFonts w:ascii="Times New Roman" w:hAnsi="Times New Roman" w:cs="Times New Roman"/>
                <w:noProof/>
                <w:webHidden/>
                <w:sz w:val="24"/>
                <w:szCs w:val="24"/>
              </w:rPr>
              <w:fldChar w:fldCharType="end"/>
            </w:r>
          </w:hyperlink>
        </w:p>
        <w:p w:rsidR="00B16CC8" w:rsidRPr="00B16CC8" w:rsidRDefault="00B16CC8" w:rsidP="00B16CC8">
          <w:pPr>
            <w:pStyle w:val="TOC2"/>
            <w:tabs>
              <w:tab w:val="right" w:leader="dot" w:pos="9019"/>
            </w:tabs>
            <w:spacing w:line="480" w:lineRule="auto"/>
            <w:rPr>
              <w:rFonts w:ascii="Times New Roman" w:hAnsi="Times New Roman" w:cs="Times New Roman"/>
              <w:noProof/>
              <w:sz w:val="24"/>
              <w:szCs w:val="24"/>
            </w:rPr>
          </w:pPr>
          <w:hyperlink w:anchor="_Toc133878330" w:history="1">
            <w:r w:rsidRPr="00B16CC8">
              <w:rPr>
                <w:rStyle w:val="Hyperlink"/>
                <w:rFonts w:ascii="Times New Roman" w:hAnsi="Times New Roman" w:cs="Times New Roman"/>
                <w:noProof/>
                <w:sz w:val="24"/>
                <w:szCs w:val="24"/>
              </w:rPr>
              <w:t>Introduction</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_Toc133878330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3</w:t>
            </w:r>
            <w:r w:rsidRPr="00B16CC8">
              <w:rPr>
                <w:rFonts w:ascii="Times New Roman" w:hAnsi="Times New Roman" w:cs="Times New Roman"/>
                <w:noProof/>
                <w:webHidden/>
                <w:sz w:val="24"/>
                <w:szCs w:val="24"/>
              </w:rPr>
              <w:fldChar w:fldCharType="end"/>
            </w:r>
          </w:hyperlink>
        </w:p>
        <w:p w:rsidR="00B16CC8" w:rsidRPr="00B16CC8" w:rsidRDefault="00B16CC8" w:rsidP="00B16CC8">
          <w:pPr>
            <w:pStyle w:val="TOC2"/>
            <w:tabs>
              <w:tab w:val="right" w:leader="dot" w:pos="9019"/>
            </w:tabs>
            <w:spacing w:line="480" w:lineRule="auto"/>
            <w:rPr>
              <w:rFonts w:ascii="Times New Roman" w:hAnsi="Times New Roman" w:cs="Times New Roman"/>
              <w:noProof/>
              <w:sz w:val="24"/>
              <w:szCs w:val="24"/>
            </w:rPr>
          </w:pPr>
          <w:hyperlink w:anchor="_Toc133878331" w:history="1">
            <w:r w:rsidRPr="00B16CC8">
              <w:rPr>
                <w:rStyle w:val="Hyperlink"/>
                <w:rFonts w:ascii="Times New Roman" w:hAnsi="Times New Roman" w:cs="Times New Roman"/>
                <w:noProof/>
                <w:sz w:val="24"/>
                <w:szCs w:val="24"/>
              </w:rPr>
              <w:t>Discussion</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_Toc133878331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3</w:t>
            </w:r>
            <w:r w:rsidRPr="00B16CC8">
              <w:rPr>
                <w:rFonts w:ascii="Times New Roman" w:hAnsi="Times New Roman" w:cs="Times New Roman"/>
                <w:noProof/>
                <w:webHidden/>
                <w:sz w:val="24"/>
                <w:szCs w:val="24"/>
              </w:rPr>
              <w:fldChar w:fldCharType="end"/>
            </w:r>
          </w:hyperlink>
        </w:p>
        <w:p w:rsidR="00B16CC8" w:rsidRPr="00B16CC8" w:rsidRDefault="00B16CC8" w:rsidP="00B16CC8">
          <w:pPr>
            <w:pStyle w:val="TOC1"/>
            <w:tabs>
              <w:tab w:val="right" w:leader="dot" w:pos="9019"/>
            </w:tabs>
            <w:spacing w:line="480" w:lineRule="auto"/>
            <w:rPr>
              <w:rFonts w:ascii="Times New Roman" w:hAnsi="Times New Roman" w:cs="Times New Roman"/>
              <w:noProof/>
              <w:sz w:val="24"/>
              <w:szCs w:val="24"/>
            </w:rPr>
          </w:pPr>
          <w:hyperlink w:anchor="_Toc133878332" w:history="1">
            <w:r w:rsidRPr="00B16CC8">
              <w:rPr>
                <w:rStyle w:val="Hyperlink"/>
                <w:rFonts w:ascii="Times New Roman" w:hAnsi="Times New Roman" w:cs="Times New Roman"/>
                <w:noProof/>
                <w:sz w:val="24"/>
                <w:szCs w:val="24"/>
              </w:rPr>
              <w:t>PART B</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_Toc133878332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8</w:t>
            </w:r>
            <w:r w:rsidRPr="00B16CC8">
              <w:rPr>
                <w:rFonts w:ascii="Times New Roman" w:hAnsi="Times New Roman" w:cs="Times New Roman"/>
                <w:noProof/>
                <w:webHidden/>
                <w:sz w:val="24"/>
                <w:szCs w:val="24"/>
              </w:rPr>
              <w:fldChar w:fldCharType="end"/>
            </w:r>
          </w:hyperlink>
        </w:p>
        <w:p w:rsidR="00B16CC8" w:rsidRPr="00B16CC8" w:rsidRDefault="00B16CC8" w:rsidP="00B16CC8">
          <w:pPr>
            <w:pStyle w:val="TOC2"/>
            <w:tabs>
              <w:tab w:val="right" w:leader="dot" w:pos="9019"/>
            </w:tabs>
            <w:spacing w:line="480" w:lineRule="auto"/>
            <w:rPr>
              <w:rFonts w:ascii="Times New Roman" w:hAnsi="Times New Roman" w:cs="Times New Roman"/>
              <w:noProof/>
              <w:sz w:val="24"/>
              <w:szCs w:val="24"/>
            </w:rPr>
          </w:pPr>
          <w:hyperlink w:anchor="_Toc133878333" w:history="1">
            <w:r w:rsidRPr="00B16CC8">
              <w:rPr>
                <w:rStyle w:val="Hyperlink"/>
                <w:rFonts w:ascii="Times New Roman" w:hAnsi="Times New Roman" w:cs="Times New Roman"/>
                <w:noProof/>
                <w:sz w:val="24"/>
                <w:szCs w:val="24"/>
              </w:rPr>
              <w:t>SELF-ANALYSIS</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_Toc133878333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8</w:t>
            </w:r>
            <w:r w:rsidRPr="00B16CC8">
              <w:rPr>
                <w:rFonts w:ascii="Times New Roman" w:hAnsi="Times New Roman" w:cs="Times New Roman"/>
                <w:noProof/>
                <w:webHidden/>
                <w:sz w:val="24"/>
                <w:szCs w:val="24"/>
              </w:rPr>
              <w:fldChar w:fldCharType="end"/>
            </w:r>
          </w:hyperlink>
        </w:p>
        <w:p w:rsidR="00B16CC8" w:rsidRPr="00B16CC8" w:rsidRDefault="00B16CC8" w:rsidP="00B16CC8">
          <w:pPr>
            <w:pStyle w:val="TOC3"/>
            <w:tabs>
              <w:tab w:val="right" w:leader="dot" w:pos="9019"/>
            </w:tabs>
            <w:spacing w:line="480" w:lineRule="auto"/>
            <w:rPr>
              <w:rFonts w:ascii="Times New Roman" w:hAnsi="Times New Roman" w:cs="Times New Roman"/>
              <w:noProof/>
              <w:sz w:val="24"/>
              <w:szCs w:val="24"/>
            </w:rPr>
          </w:pPr>
          <w:hyperlink w:anchor="_Toc133878334" w:history="1">
            <w:r w:rsidRPr="00B16CC8">
              <w:rPr>
                <w:rStyle w:val="Hyperlink"/>
                <w:rFonts w:ascii="Times New Roman" w:hAnsi="Times New Roman" w:cs="Times New Roman"/>
                <w:noProof/>
                <w:sz w:val="24"/>
                <w:szCs w:val="24"/>
              </w:rPr>
              <w:t>SWOT Analysis</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_Toc133878334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8</w:t>
            </w:r>
            <w:r w:rsidRPr="00B16CC8">
              <w:rPr>
                <w:rFonts w:ascii="Times New Roman" w:hAnsi="Times New Roman" w:cs="Times New Roman"/>
                <w:noProof/>
                <w:webHidden/>
                <w:sz w:val="24"/>
                <w:szCs w:val="24"/>
              </w:rPr>
              <w:fldChar w:fldCharType="end"/>
            </w:r>
          </w:hyperlink>
        </w:p>
        <w:p w:rsidR="00B16CC8" w:rsidRPr="00B16CC8" w:rsidRDefault="00B16CC8" w:rsidP="00B16CC8">
          <w:pPr>
            <w:pStyle w:val="TOC2"/>
            <w:tabs>
              <w:tab w:val="right" w:leader="dot" w:pos="9019"/>
            </w:tabs>
            <w:spacing w:line="480" w:lineRule="auto"/>
            <w:rPr>
              <w:rFonts w:ascii="Times New Roman" w:hAnsi="Times New Roman" w:cs="Times New Roman"/>
              <w:noProof/>
              <w:sz w:val="24"/>
              <w:szCs w:val="24"/>
            </w:rPr>
          </w:pPr>
          <w:hyperlink w:anchor="_Toc133878335" w:history="1">
            <w:r w:rsidRPr="00B16CC8">
              <w:rPr>
                <w:rStyle w:val="Hyperlink"/>
                <w:rFonts w:ascii="Times New Roman" w:hAnsi="Times New Roman" w:cs="Times New Roman"/>
                <w:noProof/>
                <w:sz w:val="24"/>
                <w:szCs w:val="24"/>
              </w:rPr>
              <w:t>Tool kits</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_Toc133878335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11</w:t>
            </w:r>
            <w:r w:rsidRPr="00B16CC8">
              <w:rPr>
                <w:rFonts w:ascii="Times New Roman" w:hAnsi="Times New Roman" w:cs="Times New Roman"/>
                <w:noProof/>
                <w:webHidden/>
                <w:sz w:val="24"/>
                <w:szCs w:val="24"/>
              </w:rPr>
              <w:fldChar w:fldCharType="end"/>
            </w:r>
          </w:hyperlink>
        </w:p>
        <w:p w:rsidR="00B16CC8" w:rsidRPr="00B16CC8" w:rsidRDefault="00B16CC8" w:rsidP="00B16CC8">
          <w:pPr>
            <w:pStyle w:val="TOC1"/>
            <w:tabs>
              <w:tab w:val="right" w:leader="dot" w:pos="9019"/>
            </w:tabs>
            <w:spacing w:line="480" w:lineRule="auto"/>
            <w:rPr>
              <w:rFonts w:ascii="Times New Roman" w:hAnsi="Times New Roman" w:cs="Times New Roman"/>
              <w:noProof/>
              <w:sz w:val="24"/>
              <w:szCs w:val="24"/>
            </w:rPr>
          </w:pPr>
          <w:hyperlink w:anchor="_Toc133878336" w:history="1">
            <w:r w:rsidRPr="00B16CC8">
              <w:rPr>
                <w:rStyle w:val="Hyperlink"/>
                <w:rFonts w:ascii="Times New Roman" w:hAnsi="Times New Roman" w:cs="Times New Roman"/>
                <w:noProof/>
                <w:sz w:val="24"/>
                <w:szCs w:val="24"/>
              </w:rPr>
              <w:t>PART C</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_Toc133878336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14</w:t>
            </w:r>
            <w:r w:rsidRPr="00B16CC8">
              <w:rPr>
                <w:rFonts w:ascii="Times New Roman" w:hAnsi="Times New Roman" w:cs="Times New Roman"/>
                <w:noProof/>
                <w:webHidden/>
                <w:sz w:val="24"/>
                <w:szCs w:val="24"/>
              </w:rPr>
              <w:fldChar w:fldCharType="end"/>
            </w:r>
          </w:hyperlink>
        </w:p>
        <w:p w:rsidR="00B16CC8" w:rsidRPr="00B16CC8" w:rsidRDefault="00B16CC8" w:rsidP="00B16CC8">
          <w:pPr>
            <w:pStyle w:val="TOC1"/>
            <w:tabs>
              <w:tab w:val="right" w:leader="dot" w:pos="9019"/>
            </w:tabs>
            <w:spacing w:line="480" w:lineRule="auto"/>
            <w:rPr>
              <w:rFonts w:ascii="Times New Roman" w:hAnsi="Times New Roman" w:cs="Times New Roman"/>
              <w:noProof/>
              <w:sz w:val="24"/>
              <w:szCs w:val="24"/>
            </w:rPr>
          </w:pPr>
          <w:hyperlink w:anchor="_Toc133878337" w:history="1">
            <w:r w:rsidRPr="00B16CC8">
              <w:rPr>
                <w:rStyle w:val="Hyperlink"/>
                <w:rFonts w:ascii="Times New Roman" w:hAnsi="Times New Roman" w:cs="Times New Roman"/>
                <w:noProof/>
                <w:sz w:val="24"/>
                <w:szCs w:val="24"/>
              </w:rPr>
              <w:t>References</w:t>
            </w:r>
            <w:r w:rsidRPr="00B16CC8">
              <w:rPr>
                <w:rFonts w:ascii="Times New Roman" w:hAnsi="Times New Roman" w:cs="Times New Roman"/>
                <w:noProof/>
                <w:webHidden/>
                <w:sz w:val="24"/>
                <w:szCs w:val="24"/>
              </w:rPr>
              <w:tab/>
            </w:r>
            <w:r w:rsidRPr="00B16CC8">
              <w:rPr>
                <w:rFonts w:ascii="Times New Roman" w:hAnsi="Times New Roman" w:cs="Times New Roman"/>
                <w:noProof/>
                <w:webHidden/>
                <w:sz w:val="24"/>
                <w:szCs w:val="24"/>
              </w:rPr>
              <w:fldChar w:fldCharType="begin"/>
            </w:r>
            <w:r w:rsidRPr="00B16CC8">
              <w:rPr>
                <w:rFonts w:ascii="Times New Roman" w:hAnsi="Times New Roman" w:cs="Times New Roman"/>
                <w:noProof/>
                <w:webHidden/>
                <w:sz w:val="24"/>
                <w:szCs w:val="24"/>
              </w:rPr>
              <w:instrText xml:space="preserve"> PAGEREF _Toc133878337 \h </w:instrText>
            </w:r>
            <w:r w:rsidRPr="00B16CC8">
              <w:rPr>
                <w:rFonts w:ascii="Times New Roman" w:hAnsi="Times New Roman" w:cs="Times New Roman"/>
                <w:noProof/>
                <w:webHidden/>
                <w:sz w:val="24"/>
                <w:szCs w:val="24"/>
              </w:rPr>
            </w:r>
            <w:r w:rsidRPr="00B16CC8">
              <w:rPr>
                <w:rFonts w:ascii="Times New Roman" w:hAnsi="Times New Roman" w:cs="Times New Roman"/>
                <w:noProof/>
                <w:webHidden/>
                <w:sz w:val="24"/>
                <w:szCs w:val="24"/>
              </w:rPr>
              <w:fldChar w:fldCharType="separate"/>
            </w:r>
            <w:r w:rsidRPr="00B16CC8">
              <w:rPr>
                <w:rFonts w:ascii="Times New Roman" w:hAnsi="Times New Roman" w:cs="Times New Roman"/>
                <w:noProof/>
                <w:webHidden/>
                <w:sz w:val="24"/>
                <w:szCs w:val="24"/>
              </w:rPr>
              <w:t>16</w:t>
            </w:r>
            <w:r w:rsidRPr="00B16CC8">
              <w:rPr>
                <w:rFonts w:ascii="Times New Roman" w:hAnsi="Times New Roman" w:cs="Times New Roman"/>
                <w:noProof/>
                <w:webHidden/>
                <w:sz w:val="24"/>
                <w:szCs w:val="24"/>
              </w:rPr>
              <w:fldChar w:fldCharType="end"/>
            </w:r>
          </w:hyperlink>
        </w:p>
        <w:p w:rsidR="00B16CC8" w:rsidRDefault="00B16CC8" w:rsidP="00B16CC8">
          <w:pPr>
            <w:spacing w:line="480" w:lineRule="auto"/>
          </w:pPr>
          <w:r w:rsidRPr="00B16CC8">
            <w:rPr>
              <w:rFonts w:ascii="Times New Roman" w:hAnsi="Times New Roman" w:cs="Times New Roman"/>
              <w:sz w:val="24"/>
              <w:szCs w:val="24"/>
            </w:rPr>
            <w:fldChar w:fldCharType="end"/>
          </w:r>
        </w:p>
      </w:sdtContent>
    </w:sdt>
    <w:p w:rsidR="00B16CC8" w:rsidRPr="00B16CC8" w:rsidRDefault="00B16CC8" w:rsidP="00B16CC8">
      <w:pPr>
        <w:spacing w:line="480" w:lineRule="auto"/>
        <w:rPr>
          <w:rFonts w:ascii="Times New Roman" w:eastAsia="Times New Roman" w:hAnsi="Times New Roman" w:cs="Times New Roman"/>
          <w:b/>
          <w:sz w:val="24"/>
          <w:szCs w:val="24"/>
        </w:rPr>
      </w:pPr>
      <w:r w:rsidRPr="00B16CC8">
        <w:rPr>
          <w:rFonts w:ascii="Times New Roman" w:eastAsia="Times New Roman" w:hAnsi="Times New Roman" w:cs="Times New Roman"/>
          <w:b/>
          <w:sz w:val="24"/>
          <w:szCs w:val="24"/>
        </w:rPr>
        <w:br w:type="page"/>
      </w:r>
    </w:p>
    <w:p w:rsidR="00734D03" w:rsidRPr="00B16CC8" w:rsidRDefault="007242C5" w:rsidP="00B16CC8">
      <w:pPr>
        <w:pStyle w:val="Heading1"/>
      </w:pPr>
      <w:bookmarkStart w:id="0" w:name="_Toc133878329"/>
      <w:r w:rsidRPr="00B16CC8">
        <w:lastRenderedPageBreak/>
        <w:t>PART A</w:t>
      </w:r>
      <w:bookmarkEnd w:id="0"/>
    </w:p>
    <w:p w:rsidR="00734D03" w:rsidRPr="00B16CC8" w:rsidRDefault="007242C5" w:rsidP="00B16CC8">
      <w:pPr>
        <w:pStyle w:val="Heading2"/>
      </w:pPr>
      <w:bookmarkStart w:id="1" w:name="_Toc133878330"/>
      <w:r w:rsidRPr="00B16CC8">
        <w:t>Introduction</w:t>
      </w:r>
      <w:bookmarkEnd w:id="1"/>
      <w:r w:rsidRPr="00B16CC8">
        <w:t xml:space="preserve"> </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Owing to the degree of trust that others in the community or society have in them, certain individuals in society are referred to as leaders. The task of a leader can be difficult and necessitates strong concentration abilities and maturity. One of the mos</w:t>
      </w:r>
      <w:r w:rsidRPr="00B16CC8">
        <w:rPr>
          <w:rFonts w:ascii="Times New Roman" w:eastAsia="Times New Roman" w:hAnsi="Times New Roman" w:cs="Times New Roman"/>
          <w:sz w:val="24"/>
          <w:szCs w:val="24"/>
        </w:rPr>
        <w:t>t essential attributes of a leader is being able to regulate one's feelings, behaviours, thoughts, and moral conduct (</w:t>
      </w:r>
      <w:r w:rsidRPr="00B16CC8">
        <w:rPr>
          <w:rFonts w:ascii="Times New Roman" w:eastAsia="Times New Roman" w:hAnsi="Times New Roman" w:cs="Times New Roman"/>
          <w:color w:val="222222"/>
          <w:sz w:val="24"/>
          <w:szCs w:val="24"/>
          <w:highlight w:val="white"/>
        </w:rPr>
        <w:t xml:space="preserve">Lumpkin &amp; Achen, 2018). </w:t>
      </w:r>
      <w:r w:rsidRPr="00B16CC8">
        <w:rPr>
          <w:rFonts w:ascii="Times New Roman" w:eastAsia="Times New Roman" w:hAnsi="Times New Roman" w:cs="Times New Roman"/>
          <w:sz w:val="24"/>
          <w:szCs w:val="24"/>
        </w:rPr>
        <w:t>A profound understanding of self-awareness is an attribute that all leaders are required to possess</w:t>
      </w:r>
      <w:r w:rsidRPr="00B16CC8">
        <w:rPr>
          <w:rFonts w:ascii="Times New Roman" w:eastAsia="Times New Roman" w:hAnsi="Times New Roman" w:cs="Times New Roman"/>
          <w:sz w:val="26"/>
          <w:szCs w:val="26"/>
        </w:rPr>
        <w:t xml:space="preserve">. </w:t>
      </w:r>
      <w:r w:rsidRPr="00B16CC8">
        <w:rPr>
          <w:rFonts w:ascii="Times New Roman" w:eastAsia="Times New Roman" w:hAnsi="Times New Roman" w:cs="Times New Roman"/>
          <w:sz w:val="24"/>
          <w:szCs w:val="24"/>
        </w:rPr>
        <w:t>Self-awarenes</w:t>
      </w:r>
      <w:r w:rsidRPr="00B16CC8">
        <w:rPr>
          <w:rFonts w:ascii="Times New Roman" w:eastAsia="Times New Roman" w:hAnsi="Times New Roman" w:cs="Times New Roman"/>
          <w:sz w:val="24"/>
          <w:szCs w:val="24"/>
        </w:rPr>
        <w:t xml:space="preserve">s is being able to comprehend and identify one's expertise, emotions, and personality. People are more competent to address challenges since they are more effectively able to identify their abilities as well as their shortcomings. In particular, it raises </w:t>
      </w:r>
      <w:r w:rsidRPr="00B16CC8">
        <w:rPr>
          <w:rFonts w:ascii="Times New Roman" w:eastAsia="Times New Roman" w:hAnsi="Times New Roman" w:cs="Times New Roman"/>
          <w:sz w:val="24"/>
          <w:szCs w:val="24"/>
        </w:rPr>
        <w:t>their ability to interact with others, allowing them to be more effective teammates and friends.</w:t>
      </w:r>
      <w:r w:rsidRPr="00B16CC8">
        <w:rPr>
          <w:rFonts w:ascii="Times New Roman" w:hAnsi="Times New Roman" w:cs="Times New Roman"/>
        </w:rPr>
        <w:t xml:space="preserve"> </w:t>
      </w:r>
      <w:r w:rsidRPr="00B16CC8">
        <w:rPr>
          <w:rFonts w:ascii="Times New Roman" w:eastAsia="Times New Roman" w:hAnsi="Times New Roman" w:cs="Times New Roman"/>
          <w:sz w:val="24"/>
          <w:szCs w:val="24"/>
        </w:rPr>
        <w:t>This paper aims to shed light on the importance of self-awareness, and how it helps in the development of leadership. There will be a further discussion on how</w:t>
      </w:r>
      <w:r w:rsidRPr="00B16CC8">
        <w:rPr>
          <w:rFonts w:ascii="Times New Roman" w:eastAsia="Times New Roman" w:hAnsi="Times New Roman" w:cs="Times New Roman"/>
          <w:sz w:val="24"/>
          <w:szCs w:val="24"/>
        </w:rPr>
        <w:t xml:space="preserve"> learning to work in a team </w:t>
      </w:r>
      <w:r w:rsidR="00B16CC8" w:rsidRPr="00B16CC8">
        <w:rPr>
          <w:rFonts w:ascii="Times New Roman" w:eastAsia="Times New Roman" w:hAnsi="Times New Roman" w:cs="Times New Roman"/>
          <w:sz w:val="24"/>
          <w:szCs w:val="24"/>
        </w:rPr>
        <w:t>effectively</w:t>
      </w:r>
      <w:r w:rsidRPr="00B16CC8">
        <w:rPr>
          <w:rFonts w:ascii="Times New Roman" w:eastAsia="Times New Roman" w:hAnsi="Times New Roman" w:cs="Times New Roman"/>
          <w:sz w:val="24"/>
          <w:szCs w:val="24"/>
        </w:rPr>
        <w:t xml:space="preserve"> and obtaining and giving feedback help leaders with their successful career advancements. </w:t>
      </w:r>
    </w:p>
    <w:p w:rsidR="00734D03" w:rsidRPr="00B16CC8" w:rsidRDefault="007242C5" w:rsidP="00B16CC8">
      <w:pPr>
        <w:pStyle w:val="Heading2"/>
      </w:pPr>
      <w:bookmarkStart w:id="2" w:name="_Toc133878331"/>
      <w:r w:rsidRPr="00B16CC8">
        <w:t>Discussion</w:t>
      </w:r>
      <w:bookmarkEnd w:id="2"/>
      <w:r w:rsidRPr="00B16CC8">
        <w:t xml:space="preserve"> </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Self-aware leaders are more competent to acknowledge and regulate their own feelings which may assist them in de</w:t>
      </w:r>
      <w:r w:rsidRPr="00B16CC8">
        <w:rPr>
          <w:rFonts w:ascii="Times New Roman" w:eastAsia="Times New Roman" w:hAnsi="Times New Roman" w:cs="Times New Roman"/>
          <w:sz w:val="24"/>
          <w:szCs w:val="24"/>
        </w:rPr>
        <w:t xml:space="preserve">aling with challenging situations and resolving disputes. As a result, they are better equipped to respond to shifts in constructive, less disruptive manners, which can help them lead and supervise others. Individuals construct their decisions on how they </w:t>
      </w:r>
      <w:r w:rsidRPr="00B16CC8">
        <w:rPr>
          <w:rFonts w:ascii="Times New Roman" w:eastAsia="Times New Roman" w:hAnsi="Times New Roman" w:cs="Times New Roman"/>
          <w:sz w:val="24"/>
          <w:szCs w:val="24"/>
        </w:rPr>
        <w:t>understand the reasons behind another individual's behaviours and responses. An individual will be able to make more informed choices if they have an understanding of their weaknesses. As a result of this, it can be hard to comprehend misconduct without re</w:t>
      </w:r>
      <w:r w:rsidRPr="00B16CC8">
        <w:rPr>
          <w:rFonts w:ascii="Times New Roman" w:eastAsia="Times New Roman" w:hAnsi="Times New Roman" w:cs="Times New Roman"/>
          <w:sz w:val="24"/>
          <w:szCs w:val="24"/>
        </w:rPr>
        <w:t xml:space="preserve">ceiving </w:t>
      </w:r>
      <w:r w:rsidRPr="00B16CC8">
        <w:rPr>
          <w:rFonts w:ascii="Times New Roman" w:eastAsia="Times New Roman" w:hAnsi="Times New Roman" w:cs="Times New Roman"/>
          <w:sz w:val="24"/>
          <w:szCs w:val="24"/>
        </w:rPr>
        <w:lastRenderedPageBreak/>
        <w:t>proper criticism or feedback. Self-awareness may be enhanced by employing feedback, as well as required modifications may be implemented (</w:t>
      </w:r>
      <w:r w:rsidRPr="00B16CC8">
        <w:rPr>
          <w:rFonts w:ascii="Times New Roman" w:eastAsia="Times New Roman" w:hAnsi="Times New Roman" w:cs="Times New Roman"/>
          <w:color w:val="222222"/>
          <w:sz w:val="24"/>
          <w:szCs w:val="24"/>
          <w:highlight w:val="white"/>
        </w:rPr>
        <w:t xml:space="preserve">Lacerenza et al., 2018). </w:t>
      </w:r>
      <w:r w:rsidRPr="00B16CC8">
        <w:rPr>
          <w:rFonts w:ascii="Times New Roman" w:eastAsia="Times New Roman" w:hAnsi="Times New Roman" w:cs="Times New Roman"/>
          <w:sz w:val="24"/>
          <w:szCs w:val="24"/>
        </w:rPr>
        <w:t>The ability to comprehend how one's actions and behaviours affect others is gained th</w:t>
      </w:r>
      <w:r w:rsidRPr="00B16CC8">
        <w:rPr>
          <w:rFonts w:ascii="Times New Roman" w:eastAsia="Times New Roman" w:hAnsi="Times New Roman" w:cs="Times New Roman"/>
          <w:sz w:val="24"/>
          <w:szCs w:val="24"/>
        </w:rPr>
        <w:t>rough working as part of a team, which proves essential for achieving a state of self-awareness. In addition to that, it makes it possible for people to gain a comprehension of the value of collaboration and communication while acquiring the ability to col</w:t>
      </w:r>
      <w:r w:rsidRPr="00B16CC8">
        <w:rPr>
          <w:rFonts w:ascii="Times New Roman" w:eastAsia="Times New Roman" w:hAnsi="Times New Roman" w:cs="Times New Roman"/>
          <w:sz w:val="24"/>
          <w:szCs w:val="24"/>
        </w:rPr>
        <w:t>laborate harmoniously with other individuals.</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A crucial part of organisational communication is feedback or constructive criticism. Task accomplishment is benefited from impartial and evaluative feedback (Lee et al., 2021). There may be serious repercussio</w:t>
      </w:r>
      <w:r w:rsidRPr="00B16CC8">
        <w:rPr>
          <w:rFonts w:ascii="Times New Roman" w:eastAsia="Times New Roman" w:hAnsi="Times New Roman" w:cs="Times New Roman"/>
          <w:sz w:val="24"/>
          <w:szCs w:val="24"/>
        </w:rPr>
        <w:t>ns in organisations lacking an environment of free interaction and feedback. The purpose of leaders' scheduled meetings with their teams is to receive and provide feedback. Employing feedback might assist individuals become more self-aware and implement mo</w:t>
      </w:r>
      <w:r w:rsidRPr="00B16CC8">
        <w:rPr>
          <w:rFonts w:ascii="Times New Roman" w:eastAsia="Times New Roman" w:hAnsi="Times New Roman" w:cs="Times New Roman"/>
          <w:sz w:val="24"/>
          <w:szCs w:val="24"/>
        </w:rPr>
        <w:t>difications that are needed. A leader who can obtain and provide feedback effectively could not merely assist the organisation become more productive and engaged, additionally, he or she will be able to assist in developing a culture of belonging. Offering</w:t>
      </w:r>
      <w:r w:rsidRPr="00B16CC8">
        <w:rPr>
          <w:rFonts w:ascii="Times New Roman" w:eastAsia="Times New Roman" w:hAnsi="Times New Roman" w:cs="Times New Roman"/>
          <w:sz w:val="24"/>
          <w:szCs w:val="24"/>
        </w:rPr>
        <w:t xml:space="preserve"> constructive criticism or feedback motivates members of the team to operate at their greatest potential and defines why underachievers are not living up to standards. Team members will acquire an improved awareness and a clearer understanding of the objec</w:t>
      </w:r>
      <w:r w:rsidRPr="00B16CC8">
        <w:rPr>
          <w:rFonts w:ascii="Times New Roman" w:eastAsia="Times New Roman" w:hAnsi="Times New Roman" w:cs="Times New Roman"/>
          <w:sz w:val="24"/>
          <w:szCs w:val="24"/>
        </w:rPr>
        <w:t xml:space="preserve">tives of the organisation if leaders regularly provide feedback (Newman &amp; Ford, 2021). Members of the team are encouraged when they obtain positive acknowledgement and feedback for their contributions. Leaders often arrange one-on-one meetings in order to </w:t>
      </w:r>
      <w:r w:rsidRPr="00B16CC8">
        <w:rPr>
          <w:rFonts w:ascii="Times New Roman" w:eastAsia="Times New Roman" w:hAnsi="Times New Roman" w:cs="Times New Roman"/>
          <w:sz w:val="24"/>
          <w:szCs w:val="24"/>
        </w:rPr>
        <w:t>establish an exclusive setting for discussion because they are hesitant to give their team members criticism in front of others, which might negatively impact their self-esteem and confidence. It can be difficult and cause disinterest and stress to provide</w:t>
      </w:r>
      <w:r w:rsidRPr="00B16CC8">
        <w:rPr>
          <w:rFonts w:ascii="Times New Roman" w:eastAsia="Times New Roman" w:hAnsi="Times New Roman" w:cs="Times New Roman"/>
          <w:sz w:val="24"/>
          <w:szCs w:val="24"/>
        </w:rPr>
        <w:t xml:space="preserve"> feedback on many different subjects at the same time. So that they can collaboratively talk about feasible </w:t>
      </w:r>
      <w:r w:rsidRPr="00B16CC8">
        <w:rPr>
          <w:rFonts w:ascii="Times New Roman" w:eastAsia="Times New Roman" w:hAnsi="Times New Roman" w:cs="Times New Roman"/>
          <w:sz w:val="24"/>
          <w:szCs w:val="24"/>
        </w:rPr>
        <w:lastRenderedPageBreak/>
        <w:t xml:space="preserve">options, leaders are required to structure their feedback in an understandable and precise manner. </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Members of the team are more inclined to have fa</w:t>
      </w:r>
      <w:r w:rsidRPr="00B16CC8">
        <w:rPr>
          <w:rFonts w:ascii="Times New Roman" w:eastAsia="Times New Roman" w:hAnsi="Times New Roman" w:cs="Times New Roman"/>
          <w:sz w:val="24"/>
          <w:szCs w:val="24"/>
        </w:rPr>
        <w:t>ith in their leader when they are able to communicate their problems to them and discover actions taken as a result. Members of the team comprehend that their supervisors or leaders are dedicated to establishing a safe working atmosphere where all perspect</w:t>
      </w:r>
      <w:r w:rsidRPr="00B16CC8">
        <w:rPr>
          <w:rFonts w:ascii="Times New Roman" w:eastAsia="Times New Roman" w:hAnsi="Times New Roman" w:cs="Times New Roman"/>
          <w:sz w:val="24"/>
          <w:szCs w:val="24"/>
        </w:rPr>
        <w:t xml:space="preserve">ives of all team members are taken into account. It is simpler to assess progress and prevent misunderstandings about requirements when leaders emphasise the outcomes and jointly talk about targets for performance. Sharing positive feedback is crucial. It </w:t>
      </w:r>
      <w:r w:rsidRPr="00B16CC8">
        <w:rPr>
          <w:rFonts w:ascii="Times New Roman" w:eastAsia="Times New Roman" w:hAnsi="Times New Roman" w:cs="Times New Roman"/>
          <w:sz w:val="24"/>
          <w:szCs w:val="24"/>
        </w:rPr>
        <w:t>is an excellent strategy to give members of the team gifts like gift cards, and others when they reach significant milestones (Brock et al., 2021). Leaders could acknowledge team members in a team meeting or over email and highlight how their efforts contr</w:t>
      </w:r>
      <w:r w:rsidRPr="00B16CC8">
        <w:rPr>
          <w:rFonts w:ascii="Times New Roman" w:eastAsia="Times New Roman" w:hAnsi="Times New Roman" w:cs="Times New Roman"/>
          <w:sz w:val="24"/>
          <w:szCs w:val="24"/>
        </w:rPr>
        <w:t>ibuted to the organisation's success. Leaders are able to lead by instance by requesting feedback from the members of the team. The team members' feedback could assist the leaders in identifying their abilities as well as their shortcomings. Surveys are an</w:t>
      </w:r>
      <w:r w:rsidRPr="00B16CC8">
        <w:rPr>
          <w:rFonts w:ascii="Times New Roman" w:eastAsia="Times New Roman" w:hAnsi="Times New Roman" w:cs="Times New Roman"/>
          <w:sz w:val="24"/>
          <w:szCs w:val="24"/>
        </w:rPr>
        <w:t xml:space="preserve"> effective tool for obtaining anonymous feedback. By means of surveys, members of the team are able to express their opinions without experiencing the stress of an in-person conversation (Lakeman et al., 2022). Thus when leaders get feedback, they come to </w:t>
      </w:r>
      <w:r w:rsidRPr="00B16CC8">
        <w:rPr>
          <w:rFonts w:ascii="Times New Roman" w:eastAsia="Times New Roman" w:hAnsi="Times New Roman" w:cs="Times New Roman"/>
          <w:sz w:val="24"/>
          <w:szCs w:val="24"/>
        </w:rPr>
        <w:t>understand important things concerning the way other people view their behaviour. This feedback can assist them in locating possible areas of concern where they could unintentionally cause harm and possibilities for development. Establishing objectives for</w:t>
      </w:r>
      <w:r w:rsidRPr="00B16CC8">
        <w:rPr>
          <w:rFonts w:ascii="Times New Roman" w:eastAsia="Times New Roman" w:hAnsi="Times New Roman" w:cs="Times New Roman"/>
          <w:sz w:val="24"/>
          <w:szCs w:val="24"/>
        </w:rPr>
        <w:t xml:space="preserve"> one's own development, and recognizing one's own abilities and potential for enhancement are both possible with the help of efficient feedback.</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An essential aspect of professional as well as personal growth is learning how to operate in a team (Carney et </w:t>
      </w:r>
      <w:r w:rsidRPr="00B16CC8">
        <w:rPr>
          <w:rFonts w:ascii="Times New Roman" w:eastAsia="Times New Roman" w:hAnsi="Times New Roman" w:cs="Times New Roman"/>
          <w:sz w:val="24"/>
          <w:szCs w:val="24"/>
        </w:rPr>
        <w:t xml:space="preserve">al., 2019). It not only enables individuals to work together and accomplish common objectives, but it additionally helps in the creation of crucial skills and </w:t>
      </w:r>
      <w:r w:rsidRPr="00B16CC8">
        <w:rPr>
          <w:rFonts w:ascii="Times New Roman" w:eastAsia="Times New Roman" w:hAnsi="Times New Roman" w:cs="Times New Roman"/>
          <w:sz w:val="24"/>
          <w:szCs w:val="24"/>
        </w:rPr>
        <w:lastRenderedPageBreak/>
        <w:t>attributes necessary for leadership and self-awareness. In order to make sure requirements are co</w:t>
      </w:r>
      <w:r w:rsidRPr="00B16CC8">
        <w:rPr>
          <w:rFonts w:ascii="Times New Roman" w:eastAsia="Times New Roman" w:hAnsi="Times New Roman" w:cs="Times New Roman"/>
          <w:sz w:val="24"/>
          <w:szCs w:val="24"/>
        </w:rPr>
        <w:t>mmunicated to the members of the team in a manner that they comprehend, leaders are required to be experts in both verbal as well as written communication. Self-awareness permits individuals to assess their expertise in order to make better contributions a</w:t>
      </w:r>
      <w:r w:rsidRPr="00B16CC8">
        <w:rPr>
          <w:rFonts w:ascii="Times New Roman" w:eastAsia="Times New Roman" w:hAnsi="Times New Roman" w:cs="Times New Roman"/>
          <w:sz w:val="24"/>
          <w:szCs w:val="24"/>
        </w:rPr>
        <w:t>nd create an organisational culture that promotes collaborative efforts. Self-awareness training helps individuals develop an enhanced awareness of collaboration and teamwork, and a capacity to assess their leadership abilities (Ly, 2022). A concise object</w:t>
      </w:r>
      <w:r w:rsidRPr="00B16CC8">
        <w:rPr>
          <w:rFonts w:ascii="Times New Roman" w:eastAsia="Times New Roman" w:hAnsi="Times New Roman" w:cs="Times New Roman"/>
          <w:sz w:val="24"/>
          <w:szCs w:val="24"/>
        </w:rPr>
        <w:t xml:space="preserve">ive is provided for the members of the team by good leadership, in addition to an approach to achieving the goal. The efficiency of management as well as collaboration significantly impacts an organisation's capacity to accomplish its objective. </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By means </w:t>
      </w:r>
      <w:r w:rsidRPr="00B16CC8">
        <w:rPr>
          <w:rFonts w:ascii="Times New Roman" w:eastAsia="Times New Roman" w:hAnsi="Times New Roman" w:cs="Times New Roman"/>
          <w:sz w:val="24"/>
          <w:szCs w:val="24"/>
        </w:rPr>
        <w:t>of teamwork, people are able to improve their interpersonal skills, learn to resolve disputes as well as collaborate together to accomplish a common objective. Collaborating as a team allows people to cultivate crucial leadership skills like active listeni</w:t>
      </w:r>
      <w:r w:rsidRPr="00B16CC8">
        <w:rPr>
          <w:rFonts w:ascii="Times New Roman" w:eastAsia="Times New Roman" w:hAnsi="Times New Roman" w:cs="Times New Roman"/>
          <w:sz w:val="24"/>
          <w:szCs w:val="24"/>
        </w:rPr>
        <w:t>ng, compassion, and the capacity to inspire and encourage others (</w:t>
      </w:r>
      <w:r w:rsidRPr="00B16CC8">
        <w:rPr>
          <w:rFonts w:ascii="Times New Roman" w:eastAsia="Times New Roman" w:hAnsi="Times New Roman" w:cs="Times New Roman"/>
          <w:color w:val="222222"/>
          <w:sz w:val="24"/>
          <w:szCs w:val="24"/>
          <w:highlight w:val="white"/>
        </w:rPr>
        <w:t>Nolan</w:t>
      </w:r>
      <w:r w:rsidRPr="00B16CC8">
        <w:rPr>
          <w:rFonts w:ascii="Times New Roman" w:eastAsia="Times New Roman" w:hAnsi="Times New Roman" w:cs="Times New Roman"/>
          <w:color w:val="222222"/>
          <w:sz w:val="24"/>
          <w:szCs w:val="24"/>
          <w:highlight w:val="white"/>
        </w:rPr>
        <w:t>‐</w:t>
      </w:r>
      <w:r w:rsidRPr="00B16CC8">
        <w:rPr>
          <w:rFonts w:ascii="Times New Roman" w:eastAsia="Times New Roman" w:hAnsi="Times New Roman" w:cs="Times New Roman"/>
          <w:color w:val="222222"/>
          <w:sz w:val="24"/>
          <w:szCs w:val="24"/>
          <w:highlight w:val="white"/>
        </w:rPr>
        <w:t xml:space="preserve">Arañez, 2020). </w:t>
      </w:r>
      <w:r w:rsidRPr="00B16CC8">
        <w:rPr>
          <w:rFonts w:ascii="Times New Roman" w:eastAsia="Times New Roman" w:hAnsi="Times New Roman" w:cs="Times New Roman"/>
          <w:sz w:val="24"/>
          <w:szCs w:val="24"/>
        </w:rPr>
        <w:t>People are more capable of working together and enhancing the strengths of one another while making up for their less-developed qualities while they are aware of their i</w:t>
      </w:r>
      <w:r w:rsidRPr="00B16CC8">
        <w:rPr>
          <w:rFonts w:ascii="Times New Roman" w:eastAsia="Times New Roman" w:hAnsi="Times New Roman" w:cs="Times New Roman"/>
          <w:sz w:val="24"/>
          <w:szCs w:val="24"/>
        </w:rPr>
        <w:t>ndividual abilities and the strengths of the other people in their team. Therefore learning to work in a team is crucial for developing a leader’s self-awareness. A leader's ability to nurture self-awareness is facilitated by collaboration, which also fost</w:t>
      </w:r>
      <w:r w:rsidRPr="00B16CC8">
        <w:rPr>
          <w:rFonts w:ascii="Times New Roman" w:eastAsia="Times New Roman" w:hAnsi="Times New Roman" w:cs="Times New Roman"/>
          <w:sz w:val="24"/>
          <w:szCs w:val="24"/>
        </w:rPr>
        <w:t>ers an atmosphere of diversity and inclusion. People are able to develop an understanding of and acceptance of diversity, which is a necessary attribute for successful leadership, by collaborating with people from a variety of cultures and backgrounds (Bar</w:t>
      </w:r>
      <w:r w:rsidRPr="00B16CC8">
        <w:rPr>
          <w:rFonts w:ascii="Times New Roman" w:eastAsia="Times New Roman" w:hAnsi="Times New Roman" w:cs="Times New Roman"/>
          <w:sz w:val="24"/>
          <w:szCs w:val="24"/>
        </w:rPr>
        <w:t>akat et al., 2019). People are able to learn about their abilities as well as their shortcomings as well as take steps toward becoming stronger by asking for and obtaining feedback. Thus being involved in a team additionally offers this opportunity of gath</w:t>
      </w:r>
      <w:r w:rsidRPr="00B16CC8">
        <w:rPr>
          <w:rFonts w:ascii="Times New Roman" w:eastAsia="Times New Roman" w:hAnsi="Times New Roman" w:cs="Times New Roman"/>
          <w:sz w:val="24"/>
          <w:szCs w:val="24"/>
        </w:rPr>
        <w:t xml:space="preserve">ering feedback from other people, which may assist them to </w:t>
      </w:r>
      <w:r w:rsidRPr="00B16CC8">
        <w:rPr>
          <w:rFonts w:ascii="Times New Roman" w:eastAsia="Times New Roman" w:hAnsi="Times New Roman" w:cs="Times New Roman"/>
          <w:sz w:val="24"/>
          <w:szCs w:val="24"/>
        </w:rPr>
        <w:lastRenderedPageBreak/>
        <w:t>establish self-awareness. People may learn and gain insight from others when they work in a collaborative environment, which may assist them to acquire new abilities and techniques.</w:t>
      </w:r>
    </w:p>
    <w:p w:rsidR="00734D03" w:rsidRPr="00B16CC8" w:rsidRDefault="007242C5" w:rsidP="00B16CC8">
      <w:pPr>
        <w:pStyle w:val="normal0"/>
        <w:spacing w:line="480" w:lineRule="auto"/>
        <w:jc w:val="both"/>
        <w:rPr>
          <w:rFonts w:ascii="Times New Roman" w:eastAsia="Times New Roman" w:hAnsi="Times New Roman" w:cs="Times New Roman"/>
          <w:b/>
          <w:sz w:val="24"/>
          <w:szCs w:val="24"/>
        </w:rPr>
      </w:pPr>
      <w:r w:rsidRPr="00B16CC8">
        <w:rPr>
          <w:rFonts w:ascii="Times New Roman" w:eastAsia="Times New Roman" w:hAnsi="Times New Roman" w:cs="Times New Roman"/>
          <w:b/>
          <w:sz w:val="24"/>
          <w:szCs w:val="24"/>
        </w:rPr>
        <w:t xml:space="preserve">Conclusion </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The</w:t>
      </w:r>
      <w:r w:rsidRPr="00B16CC8">
        <w:rPr>
          <w:rFonts w:ascii="Times New Roman" w:eastAsia="Times New Roman" w:hAnsi="Times New Roman" w:cs="Times New Roman"/>
          <w:sz w:val="24"/>
          <w:szCs w:val="24"/>
        </w:rPr>
        <w:t>refore from the above discussion, it can be said that in order to promote their growth both personally and professionally, people, particularly leaders, are required to make an effort to participate in collaborative efforts and look for chances to work wit</w:t>
      </w:r>
      <w:r w:rsidRPr="00B16CC8">
        <w:rPr>
          <w:rFonts w:ascii="Times New Roman" w:eastAsia="Times New Roman" w:hAnsi="Times New Roman" w:cs="Times New Roman"/>
          <w:sz w:val="24"/>
          <w:szCs w:val="24"/>
        </w:rPr>
        <w:t>h other individuals. People get the chance to acquire crucial skills as well as characteristics that are vital to leadership and self-awareness. Leaders may encourage teamwork and creativity, strengthen connections with members of the team, and create an u</w:t>
      </w:r>
      <w:r w:rsidRPr="00B16CC8">
        <w:rPr>
          <w:rFonts w:ascii="Times New Roman" w:eastAsia="Times New Roman" w:hAnsi="Times New Roman" w:cs="Times New Roman"/>
          <w:sz w:val="24"/>
          <w:szCs w:val="24"/>
        </w:rPr>
        <w:t>nderstanding of direction and purpose that is understood by all. A leader's performance can be increased and their abilities as leaders can be strengthened by identifying their weaknesses as well as their strengths and getting and providing feedback. There</w:t>
      </w:r>
      <w:r w:rsidRPr="00B16CC8">
        <w:rPr>
          <w:rFonts w:ascii="Times New Roman" w:eastAsia="Times New Roman" w:hAnsi="Times New Roman" w:cs="Times New Roman"/>
          <w:sz w:val="24"/>
          <w:szCs w:val="24"/>
        </w:rPr>
        <w:t xml:space="preserve">fore learning to work as a team, and by obtaining and giving feedback, a leader’s self-awareness can be developed which leads to successful career development. </w:t>
      </w:r>
    </w:p>
    <w:p w:rsidR="00734D03" w:rsidRPr="00B16CC8" w:rsidRDefault="007242C5" w:rsidP="00B16CC8">
      <w:pPr>
        <w:pStyle w:val="normal0"/>
        <w:spacing w:line="480" w:lineRule="auto"/>
        <w:jc w:val="both"/>
        <w:rPr>
          <w:rFonts w:ascii="Times New Roman" w:eastAsia="Times New Roman" w:hAnsi="Times New Roman" w:cs="Times New Roman"/>
          <w:b/>
          <w:sz w:val="24"/>
          <w:szCs w:val="24"/>
        </w:rPr>
      </w:pPr>
      <w:r w:rsidRPr="00B16CC8">
        <w:rPr>
          <w:rFonts w:ascii="Times New Roman" w:hAnsi="Times New Roman" w:cs="Times New Roman"/>
        </w:rPr>
        <w:br w:type="page"/>
      </w:r>
    </w:p>
    <w:p w:rsidR="00734D03" w:rsidRPr="00B16CC8" w:rsidRDefault="00B16CC8" w:rsidP="00B16CC8">
      <w:pPr>
        <w:pStyle w:val="Heading1"/>
      </w:pPr>
      <w:bookmarkStart w:id="3" w:name="_Toc133878332"/>
      <w:r>
        <w:lastRenderedPageBreak/>
        <w:t>PART B</w:t>
      </w:r>
      <w:bookmarkEnd w:id="3"/>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Self-awareness is an initial understanding that comes effortlessly when a leader and</w:t>
      </w:r>
      <w:r w:rsidRPr="00B16CC8">
        <w:rPr>
          <w:rFonts w:ascii="Times New Roman" w:eastAsia="Times New Roman" w:hAnsi="Times New Roman" w:cs="Times New Roman"/>
          <w:sz w:val="24"/>
          <w:szCs w:val="24"/>
        </w:rPr>
        <w:t xml:space="preserve"> members of the team consciously follow it. A strong leader has a variety of abilities that allow them to work with their team members to productively and constructively accomplish a common goal (Griffiths et al., 2021). Working together as a team encourag</w:t>
      </w:r>
      <w:r w:rsidRPr="00B16CC8">
        <w:rPr>
          <w:rFonts w:ascii="Times New Roman" w:eastAsia="Times New Roman" w:hAnsi="Times New Roman" w:cs="Times New Roman"/>
          <w:sz w:val="24"/>
          <w:szCs w:val="24"/>
        </w:rPr>
        <w:t>es the members of the team to put their expertise into practice, offers the whole team chances to be creative and improve their understanding, and maintains track of their advancement while offering recommendations and guidance. Having the ability to obtai</w:t>
      </w:r>
      <w:r w:rsidRPr="00B16CC8">
        <w:rPr>
          <w:rFonts w:ascii="Times New Roman" w:eastAsia="Times New Roman" w:hAnsi="Times New Roman" w:cs="Times New Roman"/>
          <w:sz w:val="24"/>
          <w:szCs w:val="24"/>
        </w:rPr>
        <w:t>n and give feedback enables people to obtain honest feedback or criticism on their behaviours and performance, which serves as essential for developing a sense of self-awareness. Leaders may promote a more uplifting and effective environment at work by enc</w:t>
      </w:r>
      <w:r w:rsidRPr="00B16CC8">
        <w:rPr>
          <w:rFonts w:ascii="Times New Roman" w:eastAsia="Times New Roman" w:hAnsi="Times New Roman" w:cs="Times New Roman"/>
          <w:sz w:val="24"/>
          <w:szCs w:val="24"/>
        </w:rPr>
        <w:t>ouraging the practice of open discourse and feedback. Thus such skills help individuals to succeed in their sphere of work.</w:t>
      </w:r>
    </w:p>
    <w:p w:rsidR="00734D03" w:rsidRPr="00B16CC8" w:rsidRDefault="007242C5" w:rsidP="00B16CC8">
      <w:pPr>
        <w:pStyle w:val="Heading2"/>
      </w:pPr>
      <w:bookmarkStart w:id="4" w:name="_Toc133878333"/>
      <w:r w:rsidRPr="00B16CC8">
        <w:t>SELF-ANALYSIS</w:t>
      </w:r>
      <w:bookmarkEnd w:id="4"/>
    </w:p>
    <w:p w:rsidR="00734D03" w:rsidRPr="00B16CC8" w:rsidRDefault="007242C5" w:rsidP="00B16CC8">
      <w:pPr>
        <w:pStyle w:val="Heading3"/>
      </w:pPr>
      <w:bookmarkStart w:id="5" w:name="_Toc133878334"/>
      <w:r w:rsidRPr="00B16CC8">
        <w:t>SWOT Analysis</w:t>
      </w:r>
      <w:bookmarkEnd w:id="5"/>
      <w:r w:rsidRPr="00B16CC8">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734D03" w:rsidRPr="00B16CC8">
        <w:trPr>
          <w:cantSplit/>
          <w:tblHeader/>
        </w:trPr>
        <w:tc>
          <w:tcPr>
            <w:tcW w:w="4514" w:type="dxa"/>
            <w:shd w:val="clear" w:color="auto" w:fill="auto"/>
            <w:tcMar>
              <w:top w:w="100" w:type="dxa"/>
              <w:left w:w="100" w:type="dxa"/>
              <w:bottom w:w="100" w:type="dxa"/>
              <w:right w:w="100" w:type="dxa"/>
            </w:tcMar>
          </w:tcPr>
          <w:p w:rsidR="00734D03" w:rsidRPr="00B16CC8" w:rsidRDefault="007242C5" w:rsidP="00B16CC8">
            <w:pPr>
              <w:pStyle w:val="normal0"/>
              <w:widowControl w:val="0"/>
              <w:pBdr>
                <w:top w:val="nil"/>
                <w:left w:val="nil"/>
                <w:bottom w:val="nil"/>
                <w:right w:val="nil"/>
                <w:between w:val="nil"/>
              </w:pBdr>
              <w:spacing w:line="480" w:lineRule="auto"/>
              <w:jc w:val="both"/>
              <w:rPr>
                <w:rFonts w:ascii="Times New Roman" w:eastAsia="Times New Roman" w:hAnsi="Times New Roman" w:cs="Times New Roman"/>
                <w:b/>
                <w:sz w:val="24"/>
                <w:szCs w:val="24"/>
              </w:rPr>
            </w:pPr>
            <w:r w:rsidRPr="00B16CC8">
              <w:rPr>
                <w:rFonts w:ascii="Times New Roman" w:eastAsia="Times New Roman" w:hAnsi="Times New Roman" w:cs="Times New Roman"/>
                <w:b/>
                <w:sz w:val="24"/>
                <w:szCs w:val="24"/>
              </w:rPr>
              <w:t xml:space="preserve">Strengths </w:t>
            </w:r>
          </w:p>
          <w:p w:rsidR="00734D03" w:rsidRPr="00B16CC8" w:rsidRDefault="007242C5" w:rsidP="00B16CC8">
            <w:pPr>
              <w:pStyle w:val="normal0"/>
              <w:widowControl w:val="0"/>
              <w:numPr>
                <w:ilvl w:val="0"/>
                <w:numId w:val="8"/>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Good management and leadership skills </w:t>
            </w:r>
          </w:p>
          <w:p w:rsidR="00734D03" w:rsidRPr="00B16CC8" w:rsidRDefault="007242C5" w:rsidP="00B16CC8">
            <w:pPr>
              <w:pStyle w:val="normal0"/>
              <w:widowControl w:val="0"/>
              <w:numPr>
                <w:ilvl w:val="0"/>
                <w:numId w:val="8"/>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Proper time management skills </w:t>
            </w:r>
          </w:p>
          <w:p w:rsidR="00734D03" w:rsidRPr="00B16CC8" w:rsidRDefault="007242C5" w:rsidP="00B16CC8">
            <w:pPr>
              <w:pStyle w:val="normal0"/>
              <w:widowControl w:val="0"/>
              <w:numPr>
                <w:ilvl w:val="0"/>
                <w:numId w:val="8"/>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Effective communication skills </w:t>
            </w:r>
          </w:p>
        </w:tc>
        <w:tc>
          <w:tcPr>
            <w:tcW w:w="4514" w:type="dxa"/>
            <w:shd w:val="clear" w:color="auto" w:fill="auto"/>
            <w:tcMar>
              <w:top w:w="100" w:type="dxa"/>
              <w:left w:w="100" w:type="dxa"/>
              <w:bottom w:w="100" w:type="dxa"/>
              <w:right w:w="100" w:type="dxa"/>
            </w:tcMar>
          </w:tcPr>
          <w:p w:rsidR="00734D03" w:rsidRPr="00B16CC8" w:rsidRDefault="007242C5" w:rsidP="00B16CC8">
            <w:pPr>
              <w:pStyle w:val="normal0"/>
              <w:widowControl w:val="0"/>
              <w:pBdr>
                <w:top w:val="nil"/>
                <w:left w:val="nil"/>
                <w:bottom w:val="nil"/>
                <w:right w:val="nil"/>
                <w:between w:val="nil"/>
              </w:pBdr>
              <w:spacing w:line="480" w:lineRule="auto"/>
              <w:jc w:val="both"/>
              <w:rPr>
                <w:rFonts w:ascii="Times New Roman" w:eastAsia="Times New Roman" w:hAnsi="Times New Roman" w:cs="Times New Roman"/>
                <w:b/>
                <w:sz w:val="24"/>
                <w:szCs w:val="24"/>
              </w:rPr>
            </w:pPr>
            <w:r w:rsidRPr="00B16CC8">
              <w:rPr>
                <w:rFonts w:ascii="Times New Roman" w:eastAsia="Times New Roman" w:hAnsi="Times New Roman" w:cs="Times New Roman"/>
                <w:b/>
                <w:sz w:val="24"/>
                <w:szCs w:val="24"/>
              </w:rPr>
              <w:t xml:space="preserve">Weaknesses </w:t>
            </w:r>
          </w:p>
          <w:p w:rsidR="00734D03" w:rsidRPr="00B16CC8" w:rsidRDefault="007242C5" w:rsidP="00B16CC8">
            <w:pPr>
              <w:pStyle w:val="normal0"/>
              <w:widowControl w:val="0"/>
              <w:numPr>
                <w:ilvl w:val="0"/>
                <w:numId w:val="2"/>
              </w:numPr>
              <w:pBdr>
                <w:top w:val="nil"/>
                <w:left w:val="nil"/>
                <w:bottom w:val="nil"/>
                <w:right w:val="nil"/>
                <w:between w:val="nil"/>
              </w:pBdr>
              <w:spacing w:line="480" w:lineRule="auto"/>
              <w:jc w:val="both"/>
              <w:rPr>
                <w:rFonts w:ascii="Times New Roman" w:eastAsia="Times New Roman" w:hAnsi="Times New Roman" w:cs="Times New Roman"/>
                <w:b/>
                <w:sz w:val="24"/>
                <w:szCs w:val="24"/>
              </w:rPr>
            </w:pPr>
            <w:r w:rsidRPr="00B16CC8">
              <w:rPr>
                <w:rFonts w:ascii="Times New Roman" w:eastAsia="Times New Roman" w:hAnsi="Times New Roman" w:cs="Times New Roman"/>
                <w:sz w:val="24"/>
                <w:szCs w:val="24"/>
              </w:rPr>
              <w:t xml:space="preserve">Improper emotional management </w:t>
            </w:r>
          </w:p>
          <w:p w:rsidR="00734D03" w:rsidRPr="00B16CC8" w:rsidRDefault="007242C5" w:rsidP="00B16CC8">
            <w:pPr>
              <w:pStyle w:val="normal0"/>
              <w:widowControl w:val="0"/>
              <w:numPr>
                <w:ilvl w:val="0"/>
                <w:numId w:val="2"/>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Health issues </w:t>
            </w:r>
          </w:p>
          <w:p w:rsidR="00734D03" w:rsidRPr="00B16CC8" w:rsidRDefault="007242C5" w:rsidP="00B16CC8">
            <w:pPr>
              <w:pStyle w:val="normal0"/>
              <w:widowControl w:val="0"/>
              <w:numPr>
                <w:ilvl w:val="0"/>
                <w:numId w:val="2"/>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Improper knowledge of strategies </w:t>
            </w:r>
          </w:p>
        </w:tc>
      </w:tr>
      <w:tr w:rsidR="00734D03" w:rsidRPr="00B16CC8">
        <w:trPr>
          <w:cantSplit/>
          <w:tblHeader/>
        </w:trPr>
        <w:tc>
          <w:tcPr>
            <w:tcW w:w="4514" w:type="dxa"/>
            <w:shd w:val="clear" w:color="auto" w:fill="auto"/>
            <w:tcMar>
              <w:top w:w="100" w:type="dxa"/>
              <w:left w:w="100" w:type="dxa"/>
              <w:bottom w:w="100" w:type="dxa"/>
              <w:right w:w="100" w:type="dxa"/>
            </w:tcMar>
          </w:tcPr>
          <w:p w:rsidR="00734D03" w:rsidRPr="00B16CC8" w:rsidRDefault="007242C5" w:rsidP="00B16CC8">
            <w:pPr>
              <w:pStyle w:val="normal0"/>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b/>
                <w:sz w:val="24"/>
                <w:szCs w:val="24"/>
              </w:rPr>
              <w:lastRenderedPageBreak/>
              <w:t xml:space="preserve">Opportunities </w:t>
            </w:r>
          </w:p>
          <w:p w:rsidR="00734D03" w:rsidRPr="00B16CC8" w:rsidRDefault="007242C5" w:rsidP="00B16CC8">
            <w:pPr>
              <w:pStyle w:val="normal0"/>
              <w:widowControl w:val="0"/>
              <w:numPr>
                <w:ilvl w:val="0"/>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Management of health issues </w:t>
            </w:r>
          </w:p>
          <w:p w:rsidR="00734D03" w:rsidRPr="00B16CC8" w:rsidRDefault="007242C5" w:rsidP="00B16CC8">
            <w:pPr>
              <w:pStyle w:val="normal0"/>
              <w:widowControl w:val="0"/>
              <w:numPr>
                <w:ilvl w:val="0"/>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Acquiring more strategic knowledge </w:t>
            </w:r>
          </w:p>
          <w:p w:rsidR="00734D03" w:rsidRPr="00B16CC8" w:rsidRDefault="007242C5" w:rsidP="00B16CC8">
            <w:pPr>
              <w:pStyle w:val="normal0"/>
              <w:widowControl w:val="0"/>
              <w:numPr>
                <w:ilvl w:val="0"/>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Enhancing communication skills </w:t>
            </w:r>
          </w:p>
        </w:tc>
        <w:tc>
          <w:tcPr>
            <w:tcW w:w="4514" w:type="dxa"/>
            <w:shd w:val="clear" w:color="auto" w:fill="auto"/>
            <w:tcMar>
              <w:top w:w="100" w:type="dxa"/>
              <w:left w:w="100" w:type="dxa"/>
              <w:bottom w:w="100" w:type="dxa"/>
              <w:right w:w="100" w:type="dxa"/>
            </w:tcMar>
          </w:tcPr>
          <w:p w:rsidR="00734D03" w:rsidRPr="00B16CC8" w:rsidRDefault="007242C5" w:rsidP="00B16CC8">
            <w:pPr>
              <w:pStyle w:val="normal0"/>
              <w:widowControl w:val="0"/>
              <w:pBdr>
                <w:top w:val="nil"/>
                <w:left w:val="nil"/>
                <w:bottom w:val="nil"/>
                <w:right w:val="nil"/>
                <w:between w:val="nil"/>
              </w:pBdr>
              <w:spacing w:line="480" w:lineRule="auto"/>
              <w:jc w:val="both"/>
              <w:rPr>
                <w:rFonts w:ascii="Times New Roman" w:eastAsia="Times New Roman" w:hAnsi="Times New Roman" w:cs="Times New Roman"/>
                <w:b/>
                <w:sz w:val="24"/>
                <w:szCs w:val="24"/>
              </w:rPr>
            </w:pPr>
            <w:r w:rsidRPr="00B16CC8">
              <w:rPr>
                <w:rFonts w:ascii="Times New Roman" w:eastAsia="Times New Roman" w:hAnsi="Times New Roman" w:cs="Times New Roman"/>
                <w:b/>
                <w:sz w:val="24"/>
                <w:szCs w:val="24"/>
              </w:rPr>
              <w:t xml:space="preserve">Threats </w:t>
            </w:r>
          </w:p>
          <w:p w:rsidR="00734D03" w:rsidRPr="00B16CC8" w:rsidRDefault="007242C5" w:rsidP="00B16CC8">
            <w:pPr>
              <w:pStyle w:val="normal0"/>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Changes in selection criteria </w:t>
            </w:r>
          </w:p>
          <w:p w:rsidR="00734D03" w:rsidRPr="00B16CC8" w:rsidRDefault="007242C5" w:rsidP="00B16CC8">
            <w:pPr>
              <w:pStyle w:val="normal0"/>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Knowledgeable young people in the same trade </w:t>
            </w:r>
          </w:p>
        </w:tc>
      </w:tr>
    </w:tbl>
    <w:p w:rsidR="00734D03" w:rsidRPr="00B16CC8" w:rsidRDefault="007242C5" w:rsidP="00B16CC8">
      <w:pPr>
        <w:pStyle w:val="normal0"/>
        <w:numPr>
          <w:ilvl w:val="0"/>
          <w:numId w:val="10"/>
        </w:numPr>
        <w:spacing w:line="480" w:lineRule="auto"/>
        <w:jc w:val="both"/>
        <w:rPr>
          <w:rFonts w:ascii="Times New Roman" w:eastAsia="Times New Roman" w:hAnsi="Times New Roman" w:cs="Times New Roman"/>
          <w:b/>
          <w:i/>
          <w:sz w:val="24"/>
          <w:szCs w:val="24"/>
        </w:rPr>
      </w:pPr>
      <w:r w:rsidRPr="00B16CC8">
        <w:rPr>
          <w:rFonts w:ascii="Times New Roman" w:eastAsia="Times New Roman" w:hAnsi="Times New Roman" w:cs="Times New Roman"/>
          <w:b/>
          <w:i/>
          <w:sz w:val="24"/>
          <w:szCs w:val="24"/>
        </w:rPr>
        <w:t xml:space="preserve">Strengths: </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Management of strengths is considered to be one of the effective attributes for the personal and professional development of an individual. As a leader, I am able to acquire some </w:t>
      </w:r>
      <w:r w:rsidR="00B16CC8" w:rsidRPr="00B16CC8">
        <w:rPr>
          <w:rFonts w:ascii="Times New Roman" w:eastAsia="Times New Roman" w:hAnsi="Times New Roman" w:cs="Times New Roman"/>
          <w:sz w:val="24"/>
          <w:szCs w:val="24"/>
        </w:rPr>
        <w:t>strength</w:t>
      </w:r>
      <w:r w:rsidRPr="00B16CC8">
        <w:rPr>
          <w:rFonts w:ascii="Times New Roman" w:eastAsia="Times New Roman" w:hAnsi="Times New Roman" w:cs="Times New Roman"/>
          <w:sz w:val="24"/>
          <w:szCs w:val="24"/>
        </w:rPr>
        <w:t xml:space="preserve"> for my personal development. I am good with my management skills. T</w:t>
      </w:r>
      <w:r w:rsidRPr="00B16CC8">
        <w:rPr>
          <w:rFonts w:ascii="Times New Roman" w:eastAsia="Times New Roman" w:hAnsi="Times New Roman" w:cs="Times New Roman"/>
          <w:sz w:val="24"/>
          <w:szCs w:val="24"/>
        </w:rPr>
        <w:t>his can be proven to be helpful for me to manage any type of operation or event related to my task, or my department. I am good with my leadership skills as well. I am able to manage any type of people, as well as able to manage the whole team in a dextrou</w:t>
      </w:r>
      <w:r w:rsidRPr="00B16CC8">
        <w:rPr>
          <w:rFonts w:ascii="Times New Roman" w:eastAsia="Times New Roman" w:hAnsi="Times New Roman" w:cs="Times New Roman"/>
          <w:sz w:val="24"/>
          <w:szCs w:val="24"/>
        </w:rPr>
        <w:t>s and effective manner. Apart from this, I have proper knowledge regarding the management of time. This can be proven to be helpful for me to manage all tasks assigned to me, within the due time. Moreover, I have some skills related to effective communicat</w:t>
      </w:r>
      <w:r w:rsidRPr="00B16CC8">
        <w:rPr>
          <w:rFonts w:ascii="Times New Roman" w:eastAsia="Times New Roman" w:hAnsi="Times New Roman" w:cs="Times New Roman"/>
          <w:sz w:val="24"/>
          <w:szCs w:val="24"/>
        </w:rPr>
        <w:t>ion. This can be helpful in the process of maintaining a proper chain of communication inside, and even outside the workplace. These mentioned strengths are supposed to be helpful for me to achieve my desired position and work function in the concerned wor</w:t>
      </w:r>
      <w:r w:rsidRPr="00B16CC8">
        <w:rPr>
          <w:rFonts w:ascii="Times New Roman" w:eastAsia="Times New Roman" w:hAnsi="Times New Roman" w:cs="Times New Roman"/>
          <w:sz w:val="24"/>
          <w:szCs w:val="24"/>
        </w:rPr>
        <w:t xml:space="preserve">kplace. These are also supposed to be helpful for me to enhance all my strong aspects regarding my personal work functions in an easy manner. </w:t>
      </w:r>
    </w:p>
    <w:p w:rsidR="00734D03" w:rsidRPr="00B16CC8" w:rsidRDefault="00B16CC8" w:rsidP="00B16CC8">
      <w:pPr>
        <w:pStyle w:val="normal0"/>
        <w:numPr>
          <w:ilvl w:val="0"/>
          <w:numId w:val="10"/>
        </w:num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Weaknesses</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Weaknesses are considered to be essentially connected with the strengths of a certain individual. Al</w:t>
      </w:r>
      <w:r w:rsidRPr="00B16CC8">
        <w:rPr>
          <w:rFonts w:ascii="Times New Roman" w:eastAsia="Times New Roman" w:hAnsi="Times New Roman" w:cs="Times New Roman"/>
          <w:sz w:val="24"/>
          <w:szCs w:val="24"/>
        </w:rPr>
        <w:t xml:space="preserve">though I have some </w:t>
      </w:r>
      <w:r w:rsidR="00B16CC8" w:rsidRPr="00B16CC8">
        <w:rPr>
          <w:rFonts w:ascii="Times New Roman" w:eastAsia="Times New Roman" w:hAnsi="Times New Roman" w:cs="Times New Roman"/>
          <w:sz w:val="24"/>
          <w:szCs w:val="24"/>
        </w:rPr>
        <w:t>strength</w:t>
      </w:r>
      <w:r w:rsidRPr="00B16CC8">
        <w:rPr>
          <w:rFonts w:ascii="Times New Roman" w:eastAsia="Times New Roman" w:hAnsi="Times New Roman" w:cs="Times New Roman"/>
          <w:sz w:val="24"/>
          <w:szCs w:val="24"/>
        </w:rPr>
        <w:t xml:space="preserve">, I have some weaknesses or flaws. I am not properly able to my personal emotional prospects. This is capable enough to lead me to get angry at small things. This can even have a massive impact on my personal workforce as well. </w:t>
      </w:r>
      <w:r w:rsidRPr="00B16CC8">
        <w:rPr>
          <w:rFonts w:ascii="Times New Roman" w:eastAsia="Times New Roman" w:hAnsi="Times New Roman" w:cs="Times New Roman"/>
          <w:sz w:val="24"/>
          <w:szCs w:val="24"/>
        </w:rPr>
        <w:t xml:space="preserve">Apart from this, I have some health issues, which can be counted as one of my major weaknesses or flaws. Due to the same reason, I sometimes become unable to seize various </w:t>
      </w:r>
      <w:r w:rsidRPr="00B16CC8">
        <w:rPr>
          <w:rFonts w:ascii="Times New Roman" w:eastAsia="Times New Roman" w:hAnsi="Times New Roman" w:cs="Times New Roman"/>
          <w:sz w:val="24"/>
          <w:szCs w:val="24"/>
        </w:rPr>
        <w:lastRenderedPageBreak/>
        <w:t>types of advantageous opportunities. This can also make a massive impact on my perso</w:t>
      </w:r>
      <w:r w:rsidRPr="00B16CC8">
        <w:rPr>
          <w:rFonts w:ascii="Times New Roman" w:eastAsia="Times New Roman" w:hAnsi="Times New Roman" w:cs="Times New Roman"/>
          <w:sz w:val="24"/>
          <w:szCs w:val="24"/>
        </w:rPr>
        <w:t>nal work function in an effective manner. Apart from this, I have another weakness related to my knowledge. I have some issues regarding my improper knowledge of strategies. As a leader, this can also be counted as one of the major problems in the workplac</w:t>
      </w:r>
      <w:r w:rsidRPr="00B16CC8">
        <w:rPr>
          <w:rFonts w:ascii="Times New Roman" w:eastAsia="Times New Roman" w:hAnsi="Times New Roman" w:cs="Times New Roman"/>
          <w:sz w:val="24"/>
          <w:szCs w:val="24"/>
        </w:rPr>
        <w:t xml:space="preserve">e. These mentioned weaknesses are supposed to be the major flaws in me, as a leader. I am supposed to take effective initiatives for managing weaknesses in an appropriate manner. </w:t>
      </w:r>
    </w:p>
    <w:p w:rsidR="00734D03" w:rsidRPr="00B16CC8" w:rsidRDefault="007242C5" w:rsidP="00B16CC8">
      <w:pPr>
        <w:pStyle w:val="normal0"/>
        <w:numPr>
          <w:ilvl w:val="0"/>
          <w:numId w:val="10"/>
        </w:numPr>
        <w:spacing w:line="480" w:lineRule="auto"/>
        <w:jc w:val="both"/>
        <w:rPr>
          <w:rFonts w:ascii="Times New Roman" w:eastAsia="Times New Roman" w:hAnsi="Times New Roman" w:cs="Times New Roman"/>
          <w:sz w:val="24"/>
          <w:szCs w:val="24"/>
        </w:rPr>
      </w:pPr>
      <w:r w:rsidRPr="00B16CC8">
        <w:rPr>
          <w:rFonts w:ascii="Times New Roman" w:eastAsia="Times New Roman" w:hAnsi="Times New Roman" w:cs="Times New Roman"/>
          <w:b/>
          <w:i/>
          <w:sz w:val="24"/>
          <w:szCs w:val="24"/>
        </w:rPr>
        <w:t>Opportunities</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Seizing various opportunities can be counted as one of the m</w:t>
      </w:r>
      <w:r w:rsidRPr="00B16CC8">
        <w:rPr>
          <w:rFonts w:ascii="Times New Roman" w:eastAsia="Times New Roman" w:hAnsi="Times New Roman" w:cs="Times New Roman"/>
          <w:sz w:val="24"/>
          <w:szCs w:val="24"/>
        </w:rPr>
        <w:t>ajor prospects for the development of an individual’s personal and professional skills. Apart from the mentioned various types of strengths and weaknesses, I have some opportunities before me in the upcoming future. I have started to take the initiative fo</w:t>
      </w:r>
      <w:r w:rsidRPr="00B16CC8">
        <w:rPr>
          <w:rFonts w:ascii="Times New Roman" w:eastAsia="Times New Roman" w:hAnsi="Times New Roman" w:cs="Times New Roman"/>
          <w:sz w:val="24"/>
          <w:szCs w:val="24"/>
        </w:rPr>
        <w:t>r strengthening my strengths and even manage my weaknesses. I have started to manage my health issues in an effective manner. This can be helpful for me to seize various beneficial opportunities in future. I have also started to gain more knowledge regardi</w:t>
      </w:r>
      <w:r w:rsidRPr="00B16CC8">
        <w:rPr>
          <w:rFonts w:ascii="Times New Roman" w:eastAsia="Times New Roman" w:hAnsi="Times New Roman" w:cs="Times New Roman"/>
          <w:sz w:val="24"/>
          <w:szCs w:val="24"/>
        </w:rPr>
        <w:t>ng various strategies in an effective manner. This can help me to take relevant and effective strategic approaches for the betterment of my team and the concerned workplace in a dexterous manner. I have also taken effective initiatives in the process of en</w:t>
      </w:r>
      <w:r w:rsidRPr="00B16CC8">
        <w:rPr>
          <w:rFonts w:ascii="Times New Roman" w:eastAsia="Times New Roman" w:hAnsi="Times New Roman" w:cs="Times New Roman"/>
          <w:sz w:val="24"/>
          <w:szCs w:val="24"/>
        </w:rPr>
        <w:t xml:space="preserve">hancing effective communicative skills. This can be proven to be helpful for me to manage a proper relationship with the various people inside and even outside the concerned workplace. These mentioned prominent opportunities are expected to be helpful for </w:t>
      </w:r>
      <w:r w:rsidRPr="00B16CC8">
        <w:rPr>
          <w:rFonts w:ascii="Times New Roman" w:eastAsia="Times New Roman" w:hAnsi="Times New Roman" w:cs="Times New Roman"/>
          <w:sz w:val="24"/>
          <w:szCs w:val="24"/>
        </w:rPr>
        <w:t xml:space="preserve">me to enhance my personal leadership, as well as management skills in a dexterous and effective manner. </w:t>
      </w:r>
    </w:p>
    <w:p w:rsidR="00734D03" w:rsidRPr="00B16CC8" w:rsidRDefault="00B16CC8" w:rsidP="00B16CC8">
      <w:pPr>
        <w:pStyle w:val="normal0"/>
        <w:numPr>
          <w:ilvl w:val="0"/>
          <w:numId w:val="10"/>
        </w:num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Threats</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Threats are supposed to play an effective role in the development of the concerned individual in an effective, as well as dexterous manner. I</w:t>
      </w:r>
      <w:r w:rsidRPr="00B16CC8">
        <w:rPr>
          <w:rFonts w:ascii="Times New Roman" w:eastAsia="Times New Roman" w:hAnsi="Times New Roman" w:cs="Times New Roman"/>
          <w:sz w:val="24"/>
          <w:szCs w:val="24"/>
        </w:rPr>
        <w:t xml:space="preserve">t also helps to measure how much an individual is able to exist in society, or in the concerned workplace with dexterity and </w:t>
      </w:r>
      <w:r w:rsidRPr="00B16CC8">
        <w:rPr>
          <w:rFonts w:ascii="Times New Roman" w:eastAsia="Times New Roman" w:hAnsi="Times New Roman" w:cs="Times New Roman"/>
          <w:sz w:val="24"/>
          <w:szCs w:val="24"/>
        </w:rPr>
        <w:lastRenderedPageBreak/>
        <w:t>effectiveness. Although I have some prominent opportunities, I have some threats in front of me as well. Potential changes in the c</w:t>
      </w:r>
      <w:r w:rsidRPr="00B16CC8">
        <w:rPr>
          <w:rFonts w:ascii="Times New Roman" w:eastAsia="Times New Roman" w:hAnsi="Times New Roman" w:cs="Times New Roman"/>
          <w:sz w:val="24"/>
          <w:szCs w:val="24"/>
        </w:rPr>
        <w:t>riteria for the selection of employees can be counted as one of the major threats for me. Due to the changes and developments in technology, it can be stated that I have not been able to cope with the same in an appropriate manner. Apart from this, I can a</w:t>
      </w:r>
      <w:r w:rsidRPr="00B16CC8">
        <w:rPr>
          <w:rFonts w:ascii="Times New Roman" w:eastAsia="Times New Roman" w:hAnsi="Times New Roman" w:cs="Times New Roman"/>
          <w:sz w:val="24"/>
          <w:szCs w:val="24"/>
        </w:rPr>
        <w:t>lso mention another type of threat to my personal, as well as professional development. There are many young people, who are more knowledgeable than me. They are capable enough to handle the various types of advanced technologies in an easy and dexterous m</w:t>
      </w:r>
      <w:r w:rsidRPr="00B16CC8">
        <w:rPr>
          <w:rFonts w:ascii="Times New Roman" w:eastAsia="Times New Roman" w:hAnsi="Times New Roman" w:cs="Times New Roman"/>
          <w:sz w:val="24"/>
          <w:szCs w:val="24"/>
        </w:rPr>
        <w:t>anner. They can even be capable of managing the implementation of the advanced technologies of the modern world for the betterment of the concerned workplace. These are the potential threats, according to me, which can have a massive impact on my personal,</w:t>
      </w:r>
      <w:r w:rsidRPr="00B16CC8">
        <w:rPr>
          <w:rFonts w:ascii="Times New Roman" w:eastAsia="Times New Roman" w:hAnsi="Times New Roman" w:cs="Times New Roman"/>
          <w:sz w:val="24"/>
          <w:szCs w:val="24"/>
        </w:rPr>
        <w:t xml:space="preserve"> as well as professional development in an effective manner. </w:t>
      </w:r>
    </w:p>
    <w:p w:rsidR="00734D03" w:rsidRPr="00B16CC8" w:rsidRDefault="007242C5" w:rsidP="00B16CC8">
      <w:pPr>
        <w:pStyle w:val="Heading2"/>
      </w:pPr>
      <w:bookmarkStart w:id="6" w:name="_Toc133878335"/>
      <w:r w:rsidRPr="00B16CC8">
        <w:t>Tool kits</w:t>
      </w:r>
      <w:bookmarkEnd w:id="6"/>
      <w:r w:rsidRPr="00B16CC8">
        <w:t xml:space="preserve"> </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 xml:space="preserve">In regard to the Career Enhancement Model for Employability for part-time students, there can be an invocation of a set of different types of toolkits for the enhancement of personal </w:t>
      </w:r>
      <w:r w:rsidRPr="00B16CC8">
        <w:rPr>
          <w:rFonts w:ascii="Times New Roman" w:eastAsia="Times New Roman" w:hAnsi="Times New Roman" w:cs="Times New Roman"/>
          <w:sz w:val="24"/>
          <w:szCs w:val="24"/>
        </w:rPr>
        <w:t xml:space="preserve">skills. These are: </w:t>
      </w:r>
    </w:p>
    <w:p w:rsidR="00734D03" w:rsidRPr="00B16CC8" w:rsidRDefault="007242C5" w:rsidP="00B16CC8">
      <w:pPr>
        <w:pStyle w:val="normal0"/>
        <w:numPr>
          <w:ilvl w:val="0"/>
          <w:numId w:val="3"/>
        </w:numPr>
        <w:spacing w:line="480" w:lineRule="auto"/>
        <w:jc w:val="both"/>
        <w:rPr>
          <w:rFonts w:ascii="Times New Roman" w:eastAsia="Times New Roman" w:hAnsi="Times New Roman" w:cs="Times New Roman"/>
          <w:b/>
          <w:i/>
          <w:sz w:val="24"/>
          <w:szCs w:val="24"/>
        </w:rPr>
      </w:pPr>
      <w:r w:rsidRPr="00B16CC8">
        <w:rPr>
          <w:rFonts w:ascii="Times New Roman" w:eastAsia="Times New Roman" w:hAnsi="Times New Roman" w:cs="Times New Roman"/>
          <w:b/>
          <w:i/>
          <w:sz w:val="24"/>
          <w:szCs w:val="24"/>
        </w:rPr>
        <w:t>Tool kit 1: Describing an employable learner</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This tool kit is one of the major parts associated with the mentioned CEME questionnaire. This type of tool kit is supposed to be helpful in the various prospects related to the development o</w:t>
      </w:r>
      <w:r w:rsidRPr="00B16CC8">
        <w:rPr>
          <w:rFonts w:ascii="Times New Roman" w:eastAsia="Times New Roman" w:hAnsi="Times New Roman" w:cs="Times New Roman"/>
          <w:sz w:val="24"/>
          <w:szCs w:val="24"/>
        </w:rPr>
        <w:t>f personal, as well as professional abilities in an appropriate manner. This mentioned tool kit is supposed to be helpful in the context of taking a clear note of the points, which an employable learner is supposed to apply, or even go through in an approp</w:t>
      </w:r>
      <w:r w:rsidRPr="00B16CC8">
        <w:rPr>
          <w:rFonts w:ascii="Times New Roman" w:eastAsia="Times New Roman" w:hAnsi="Times New Roman" w:cs="Times New Roman"/>
          <w:sz w:val="24"/>
          <w:szCs w:val="24"/>
        </w:rPr>
        <w:t xml:space="preserve">riate manner. Apart from this, it helps in the context of the alignment of the various capabilities of the concerned person related to digital knowledge and employability. </w:t>
      </w:r>
    </w:p>
    <w:p w:rsidR="00734D03" w:rsidRPr="00B16CC8" w:rsidRDefault="007242C5" w:rsidP="00B16CC8">
      <w:pPr>
        <w:pStyle w:val="normal0"/>
        <w:numPr>
          <w:ilvl w:val="0"/>
          <w:numId w:val="3"/>
        </w:numPr>
        <w:spacing w:line="480" w:lineRule="auto"/>
        <w:jc w:val="both"/>
        <w:rPr>
          <w:rFonts w:ascii="Times New Roman" w:eastAsia="Times New Roman" w:hAnsi="Times New Roman" w:cs="Times New Roman"/>
          <w:b/>
          <w:i/>
          <w:sz w:val="24"/>
          <w:szCs w:val="24"/>
        </w:rPr>
      </w:pPr>
      <w:r w:rsidRPr="00B16CC8">
        <w:rPr>
          <w:rFonts w:ascii="Times New Roman" w:eastAsia="Times New Roman" w:hAnsi="Times New Roman" w:cs="Times New Roman"/>
          <w:b/>
          <w:i/>
          <w:sz w:val="24"/>
          <w:szCs w:val="24"/>
        </w:rPr>
        <w:t>Tool kit 2: Incorporating employability into curriculum design</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lastRenderedPageBreak/>
        <w:t>Apart from this, the</w:t>
      </w:r>
      <w:r w:rsidRPr="00B16CC8">
        <w:rPr>
          <w:rFonts w:ascii="Times New Roman" w:eastAsia="Times New Roman" w:hAnsi="Times New Roman" w:cs="Times New Roman"/>
          <w:sz w:val="24"/>
          <w:szCs w:val="24"/>
        </w:rPr>
        <w:t>re can be an invocation of another type of tool kit related to the CEME questionnaire. This mentioned tool kit is supposed to be helpful in the process of redesigning the curriculum in an appropriate manner. It is also supposed to incorporate the various p</w:t>
      </w:r>
      <w:r w:rsidRPr="00B16CC8">
        <w:rPr>
          <w:rFonts w:ascii="Times New Roman" w:eastAsia="Times New Roman" w:hAnsi="Times New Roman" w:cs="Times New Roman"/>
          <w:sz w:val="24"/>
          <w:szCs w:val="24"/>
        </w:rPr>
        <w:t xml:space="preserve">rospects related to employability and assess the </w:t>
      </w:r>
      <w:r w:rsidR="00B16CC8" w:rsidRPr="00B16CC8">
        <w:rPr>
          <w:rFonts w:ascii="Times New Roman" w:eastAsia="Times New Roman" w:hAnsi="Times New Roman" w:cs="Times New Roman"/>
          <w:sz w:val="24"/>
          <w:szCs w:val="24"/>
        </w:rPr>
        <w:t>learning</w:t>
      </w:r>
      <w:r w:rsidRPr="00B16CC8">
        <w:rPr>
          <w:rFonts w:ascii="Times New Roman" w:eastAsia="Times New Roman" w:hAnsi="Times New Roman" w:cs="Times New Roman"/>
          <w:sz w:val="24"/>
          <w:szCs w:val="24"/>
        </w:rPr>
        <w:t xml:space="preserve"> and engagement of the employees in a dexterous manner. </w:t>
      </w:r>
    </w:p>
    <w:p w:rsidR="00734D03" w:rsidRPr="00B16CC8" w:rsidRDefault="007242C5" w:rsidP="00B16CC8">
      <w:pPr>
        <w:pStyle w:val="normal0"/>
        <w:numPr>
          <w:ilvl w:val="0"/>
          <w:numId w:val="3"/>
        </w:numPr>
        <w:spacing w:line="480" w:lineRule="auto"/>
        <w:jc w:val="both"/>
        <w:rPr>
          <w:rFonts w:ascii="Times New Roman" w:eastAsia="Times New Roman" w:hAnsi="Times New Roman" w:cs="Times New Roman"/>
          <w:b/>
          <w:i/>
          <w:sz w:val="24"/>
          <w:szCs w:val="24"/>
        </w:rPr>
      </w:pPr>
      <w:r w:rsidRPr="00B16CC8">
        <w:rPr>
          <w:rFonts w:ascii="Times New Roman" w:eastAsia="Times New Roman" w:hAnsi="Times New Roman" w:cs="Times New Roman"/>
          <w:b/>
          <w:i/>
          <w:sz w:val="24"/>
          <w:szCs w:val="24"/>
        </w:rPr>
        <w:t>Tool kit 3: Embedding technology for employability into the delivery</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This toolkit is employed to assist in defining how technology may be emp</w:t>
      </w:r>
      <w:r w:rsidRPr="00B16CC8">
        <w:rPr>
          <w:rFonts w:ascii="Times New Roman" w:eastAsia="Times New Roman" w:hAnsi="Times New Roman" w:cs="Times New Roman"/>
          <w:sz w:val="24"/>
          <w:szCs w:val="24"/>
        </w:rPr>
        <w:t>loyed to integrate employability into programs (Fraser et al., 2019). People can be highly motivated and engrossed by taking part in genuine and simulated learning experiences. Continuous education and career readiness thought can be advantageous to people</w:t>
      </w:r>
      <w:r w:rsidRPr="00B16CC8">
        <w:rPr>
          <w:rFonts w:ascii="Times New Roman" w:eastAsia="Times New Roman" w:hAnsi="Times New Roman" w:cs="Times New Roman"/>
          <w:sz w:val="24"/>
          <w:szCs w:val="24"/>
        </w:rPr>
        <w:t>. Employers will profit by hiring candidates who are adept at putting their digital skills and knowledge to use in a professional setting. People who are looking to improve and examine their own abilities for employment may find it useful to discover adapt</w:t>
      </w:r>
      <w:r w:rsidRPr="00B16CC8">
        <w:rPr>
          <w:rFonts w:ascii="Times New Roman" w:eastAsia="Times New Roman" w:hAnsi="Times New Roman" w:cs="Times New Roman"/>
          <w:sz w:val="24"/>
          <w:szCs w:val="24"/>
        </w:rPr>
        <w:t xml:space="preserve">able strategies. </w:t>
      </w:r>
    </w:p>
    <w:p w:rsidR="00734D03" w:rsidRPr="00B16CC8" w:rsidRDefault="007242C5" w:rsidP="00B16CC8">
      <w:pPr>
        <w:pStyle w:val="normal0"/>
        <w:numPr>
          <w:ilvl w:val="0"/>
          <w:numId w:val="3"/>
        </w:numPr>
        <w:spacing w:line="480" w:lineRule="auto"/>
        <w:jc w:val="both"/>
        <w:rPr>
          <w:rFonts w:ascii="Times New Roman" w:eastAsia="Times New Roman" w:hAnsi="Times New Roman" w:cs="Times New Roman"/>
          <w:b/>
          <w:i/>
          <w:sz w:val="24"/>
          <w:szCs w:val="24"/>
        </w:rPr>
      </w:pPr>
      <w:r w:rsidRPr="00B16CC8">
        <w:rPr>
          <w:rFonts w:ascii="Times New Roman" w:eastAsia="Times New Roman" w:hAnsi="Times New Roman" w:cs="Times New Roman"/>
          <w:b/>
          <w:i/>
          <w:sz w:val="24"/>
          <w:szCs w:val="24"/>
        </w:rPr>
        <w:t xml:space="preserve">Tool kit 4: Widening support for employability </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Through improvements to plans, policies, and employee growth, this toolkit aids in the creation of organisational support for employability. It encompasses achievement recognition, monitorin</w:t>
      </w:r>
      <w:r w:rsidRPr="00B16CC8">
        <w:rPr>
          <w:rFonts w:ascii="Times New Roman" w:eastAsia="Times New Roman" w:hAnsi="Times New Roman" w:cs="Times New Roman"/>
          <w:sz w:val="24"/>
          <w:szCs w:val="24"/>
        </w:rPr>
        <w:t>g of quality, ongoing improvement, integrating employability in procedures, strategies, and processes, collaborating and communicating for change, and so forth.</w:t>
      </w:r>
    </w:p>
    <w:p w:rsidR="00734D03" w:rsidRPr="00B16CC8" w:rsidRDefault="007242C5" w:rsidP="00B16CC8">
      <w:pPr>
        <w:pStyle w:val="normal0"/>
        <w:numPr>
          <w:ilvl w:val="0"/>
          <w:numId w:val="4"/>
        </w:numPr>
        <w:spacing w:line="480" w:lineRule="auto"/>
        <w:jc w:val="both"/>
        <w:rPr>
          <w:rFonts w:ascii="Times New Roman" w:eastAsia="Times New Roman" w:hAnsi="Times New Roman" w:cs="Times New Roman"/>
          <w:b/>
          <w:i/>
          <w:sz w:val="24"/>
          <w:szCs w:val="24"/>
        </w:rPr>
      </w:pPr>
      <w:r w:rsidRPr="00B16CC8">
        <w:rPr>
          <w:rFonts w:ascii="Times New Roman" w:eastAsia="Times New Roman" w:hAnsi="Times New Roman" w:cs="Times New Roman"/>
          <w:b/>
          <w:i/>
          <w:sz w:val="24"/>
          <w:szCs w:val="24"/>
        </w:rPr>
        <w:t>Tool kit 5: Career transitions</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The primary objective of this toolkit is to assist people in nav</w:t>
      </w:r>
      <w:r w:rsidRPr="00B16CC8">
        <w:rPr>
          <w:rFonts w:ascii="Times New Roman" w:eastAsia="Times New Roman" w:hAnsi="Times New Roman" w:cs="Times New Roman"/>
          <w:sz w:val="24"/>
          <w:szCs w:val="24"/>
        </w:rPr>
        <w:t>igating transitions in their careers, like changing occupations or sectors. It comprises resources like career transition evaluations, career counselling offerings, and job search techniques.</w:t>
      </w:r>
    </w:p>
    <w:p w:rsidR="00734D03" w:rsidRPr="00B16CC8" w:rsidRDefault="007242C5" w:rsidP="00B16CC8">
      <w:pPr>
        <w:pStyle w:val="normal0"/>
        <w:numPr>
          <w:ilvl w:val="0"/>
          <w:numId w:val="1"/>
        </w:numPr>
        <w:spacing w:line="480" w:lineRule="auto"/>
        <w:jc w:val="both"/>
        <w:rPr>
          <w:rFonts w:ascii="Times New Roman" w:eastAsia="Times New Roman" w:hAnsi="Times New Roman" w:cs="Times New Roman"/>
          <w:b/>
          <w:i/>
          <w:sz w:val="24"/>
          <w:szCs w:val="24"/>
        </w:rPr>
      </w:pPr>
      <w:r w:rsidRPr="00B16CC8">
        <w:rPr>
          <w:rFonts w:ascii="Times New Roman" w:eastAsia="Times New Roman" w:hAnsi="Times New Roman" w:cs="Times New Roman"/>
          <w:b/>
          <w:i/>
          <w:sz w:val="24"/>
          <w:szCs w:val="24"/>
        </w:rPr>
        <w:t>Tool kit 6: Competency development</w:t>
      </w:r>
    </w:p>
    <w:p w:rsidR="00734D03" w:rsidRPr="00B16CC8" w:rsidRDefault="007242C5" w:rsidP="00B16CC8">
      <w:pPr>
        <w:pStyle w:val="normal0"/>
        <w:spacing w:line="480" w:lineRule="auto"/>
        <w:ind w:firstLine="36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lastRenderedPageBreak/>
        <w:t>In order for people to achiev</w:t>
      </w:r>
      <w:r w:rsidRPr="00B16CC8">
        <w:rPr>
          <w:rFonts w:ascii="Times New Roman" w:eastAsia="Times New Roman" w:hAnsi="Times New Roman" w:cs="Times New Roman"/>
          <w:sz w:val="24"/>
          <w:szCs w:val="24"/>
        </w:rPr>
        <w:t>e success in their present role or on the job market, this toolkit is designed to assist them in developing the abilities and skills that are necessary (</w:t>
      </w:r>
      <w:r w:rsidRPr="00B16CC8">
        <w:rPr>
          <w:rFonts w:ascii="Times New Roman" w:eastAsia="Times New Roman" w:hAnsi="Times New Roman" w:cs="Times New Roman"/>
          <w:color w:val="222222"/>
          <w:sz w:val="24"/>
          <w:szCs w:val="24"/>
          <w:highlight w:val="white"/>
        </w:rPr>
        <w:t>Rebele &amp; Pierre, 2019).</w:t>
      </w:r>
      <w:r w:rsidRPr="00B16CC8">
        <w:rPr>
          <w:rFonts w:ascii="Times New Roman" w:eastAsia="Times New Roman" w:hAnsi="Times New Roman" w:cs="Times New Roman"/>
          <w:sz w:val="24"/>
          <w:szCs w:val="24"/>
        </w:rPr>
        <w:t xml:space="preserve"> It contains resources like learning and growth initiatives, job shadowing chances, and evaluations of skills.</w:t>
      </w:r>
    </w:p>
    <w:p w:rsidR="00734D03" w:rsidRPr="00B16CC8" w:rsidRDefault="007242C5" w:rsidP="00B16CC8">
      <w:pPr>
        <w:pStyle w:val="normal0"/>
        <w:spacing w:line="480" w:lineRule="auto"/>
        <w:jc w:val="both"/>
        <w:rPr>
          <w:rFonts w:ascii="Times New Roman" w:eastAsia="Times New Roman" w:hAnsi="Times New Roman" w:cs="Times New Roman"/>
          <w:b/>
          <w:sz w:val="24"/>
          <w:szCs w:val="24"/>
        </w:rPr>
      </w:pPr>
      <w:r w:rsidRPr="00B16CC8">
        <w:rPr>
          <w:rFonts w:ascii="Times New Roman" w:hAnsi="Times New Roman" w:cs="Times New Roman"/>
        </w:rPr>
        <w:br w:type="page"/>
      </w:r>
    </w:p>
    <w:p w:rsidR="00734D03" w:rsidRPr="00B16CC8" w:rsidRDefault="007242C5" w:rsidP="00B16CC8">
      <w:pPr>
        <w:pStyle w:val="Heading1"/>
      </w:pPr>
      <w:bookmarkStart w:id="7" w:name="_Toc133878336"/>
      <w:r w:rsidRPr="00B16CC8">
        <w:lastRenderedPageBreak/>
        <w:t>PART C</w:t>
      </w:r>
      <w:bookmarkEnd w:id="7"/>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I am unable to adequately address my own emotional needs. This has the potential to make me irritable over trivial things. This might even have a significant effect on my own workforce. In addition to this, I also have a knowledge-related weakness. My inad</w:t>
      </w:r>
      <w:r w:rsidRPr="00B16CC8">
        <w:rPr>
          <w:rFonts w:ascii="Times New Roman" w:eastAsia="Times New Roman" w:hAnsi="Times New Roman" w:cs="Times New Roman"/>
          <w:sz w:val="24"/>
          <w:szCs w:val="24"/>
        </w:rPr>
        <w:t>equate understanding of strategies is causing me some problems. This is also one of the main issues that an individual faces as a leader at work. These are the areas that I need to work upon. The ability to learn to work in a team will help me in achieving</w:t>
      </w:r>
      <w:r w:rsidRPr="00B16CC8">
        <w:rPr>
          <w:rFonts w:ascii="Times New Roman" w:eastAsia="Times New Roman" w:hAnsi="Times New Roman" w:cs="Times New Roman"/>
          <w:sz w:val="24"/>
          <w:szCs w:val="24"/>
        </w:rPr>
        <w:t xml:space="preserve"> success and assist with the successful growth of my career. Obtaining feedback from my team members will help me pinpoint the weaknesses that I have. Leaders are able to enhance their own efficiency alongside that of their team by using feedback as a tool</w:t>
      </w:r>
      <w:r w:rsidRPr="00B16CC8">
        <w:rPr>
          <w:rFonts w:ascii="Times New Roman" w:eastAsia="Times New Roman" w:hAnsi="Times New Roman" w:cs="Times New Roman"/>
          <w:sz w:val="24"/>
          <w:szCs w:val="24"/>
        </w:rPr>
        <w:t xml:space="preserve"> for learning and enhancement. Leaders are able to foster an atmosphere that is more strengthening as well as productive by encouraging free dialogue and constructive criticism (Chanana, 2021). In turn, this will help them perform better on the job. In ord</w:t>
      </w:r>
      <w:r w:rsidRPr="00B16CC8">
        <w:rPr>
          <w:rFonts w:ascii="Times New Roman" w:eastAsia="Times New Roman" w:hAnsi="Times New Roman" w:cs="Times New Roman"/>
          <w:sz w:val="24"/>
          <w:szCs w:val="24"/>
        </w:rPr>
        <w:t>er to increase a leader's self-awareness, feedback is an essential tool. I can develop my interpersonal skills, learn how to resolve conflicts and work with others to achieve a goal by collaborating as a team. I will be able to develop important leadership</w:t>
      </w:r>
      <w:r w:rsidRPr="00B16CC8">
        <w:rPr>
          <w:rFonts w:ascii="Times New Roman" w:eastAsia="Times New Roman" w:hAnsi="Times New Roman" w:cs="Times New Roman"/>
          <w:sz w:val="24"/>
          <w:szCs w:val="24"/>
        </w:rPr>
        <w:t xml:space="preserve"> qualities such as kindness, active listening, and so on.</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Organisations can evaluate their workforce's employability and pinpoint fields for development and training using the CEME questionnaire. An approach for determining a person's employability in what</w:t>
      </w:r>
      <w:r w:rsidRPr="00B16CC8">
        <w:rPr>
          <w:rFonts w:ascii="Times New Roman" w:eastAsia="Times New Roman" w:hAnsi="Times New Roman" w:cs="Times New Roman"/>
          <w:sz w:val="24"/>
          <w:szCs w:val="24"/>
        </w:rPr>
        <w:t xml:space="preserve"> they are currently doing or on the job market is called the CEME. The information concerning people's employability is gathered using the CEME questionnaire. A CEME questionnaire could encompass the following questions:</w:t>
      </w:r>
    </w:p>
    <w:p w:rsidR="00734D03" w:rsidRPr="00B16CC8" w:rsidRDefault="007242C5" w:rsidP="00B16CC8">
      <w:pPr>
        <w:pStyle w:val="normal0"/>
        <w:numPr>
          <w:ilvl w:val="0"/>
          <w:numId w:val="5"/>
        </w:numPr>
        <w:spacing w:line="480" w:lineRule="auto"/>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How frequently does an individual e</w:t>
      </w:r>
      <w:r w:rsidRPr="00B16CC8">
        <w:rPr>
          <w:rFonts w:ascii="Times New Roman" w:eastAsia="Times New Roman" w:hAnsi="Times New Roman" w:cs="Times New Roman"/>
          <w:sz w:val="24"/>
          <w:szCs w:val="24"/>
        </w:rPr>
        <w:t>ngage in professional growth or education activities?</w:t>
      </w:r>
    </w:p>
    <w:p w:rsidR="00734D03" w:rsidRPr="00B16CC8" w:rsidRDefault="007242C5" w:rsidP="00B16CC8">
      <w:pPr>
        <w:pStyle w:val="normal0"/>
        <w:numPr>
          <w:ilvl w:val="0"/>
          <w:numId w:val="5"/>
        </w:numPr>
        <w:spacing w:line="480" w:lineRule="auto"/>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How certain are individuals that their professional objectives will be met?</w:t>
      </w:r>
    </w:p>
    <w:p w:rsidR="00734D03" w:rsidRPr="00B16CC8" w:rsidRDefault="007242C5" w:rsidP="00B16CC8">
      <w:pPr>
        <w:pStyle w:val="normal0"/>
        <w:numPr>
          <w:ilvl w:val="0"/>
          <w:numId w:val="5"/>
        </w:numPr>
        <w:spacing w:line="480" w:lineRule="auto"/>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lastRenderedPageBreak/>
        <w:t>On what basis do people network with other professionals in the industry they work in?</w:t>
      </w:r>
    </w:p>
    <w:p w:rsidR="00734D03" w:rsidRPr="00B16CC8" w:rsidRDefault="007242C5" w:rsidP="00B16CC8">
      <w:pPr>
        <w:pStyle w:val="normal0"/>
        <w:numPr>
          <w:ilvl w:val="0"/>
          <w:numId w:val="5"/>
        </w:numPr>
        <w:spacing w:line="480" w:lineRule="auto"/>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How frequently do people go to business</w:t>
      </w:r>
      <w:r w:rsidRPr="00B16CC8">
        <w:rPr>
          <w:rFonts w:ascii="Times New Roman" w:eastAsia="Times New Roman" w:hAnsi="Times New Roman" w:cs="Times New Roman"/>
          <w:sz w:val="24"/>
          <w:szCs w:val="24"/>
        </w:rPr>
        <w:t xml:space="preserve"> conferences or events?</w:t>
      </w:r>
    </w:p>
    <w:p w:rsidR="00734D03" w:rsidRPr="00B16CC8" w:rsidRDefault="007242C5" w:rsidP="00B16CC8">
      <w:pPr>
        <w:pStyle w:val="normal0"/>
        <w:numPr>
          <w:ilvl w:val="0"/>
          <w:numId w:val="5"/>
        </w:numPr>
        <w:spacing w:line="480" w:lineRule="auto"/>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How content are individuals in terms of the balance between their personal and professional life?</w:t>
      </w:r>
    </w:p>
    <w:p w:rsidR="00734D03" w:rsidRPr="00B16CC8" w:rsidRDefault="007242C5" w:rsidP="00B16CC8">
      <w:pPr>
        <w:pStyle w:val="normal0"/>
        <w:spacing w:line="480" w:lineRule="auto"/>
        <w:ind w:firstLine="720"/>
        <w:rPr>
          <w:rFonts w:ascii="Times New Roman" w:eastAsia="Times New Roman" w:hAnsi="Times New Roman" w:cs="Times New Roman"/>
          <w:sz w:val="24"/>
          <w:szCs w:val="24"/>
        </w:rPr>
      </w:pPr>
      <w:r w:rsidRPr="00B16CC8">
        <w:rPr>
          <w:rFonts w:ascii="Times New Roman" w:eastAsia="Times New Roman" w:hAnsi="Times New Roman" w:cs="Times New Roman"/>
          <w:sz w:val="24"/>
          <w:szCs w:val="24"/>
        </w:rPr>
        <w:t>Therefore from the above discussion, it can be concluded that the CEME questionnaire offers an organised framework for goal-setting an</w:t>
      </w:r>
      <w:r w:rsidRPr="00B16CC8">
        <w:rPr>
          <w:rFonts w:ascii="Times New Roman" w:eastAsia="Times New Roman" w:hAnsi="Times New Roman" w:cs="Times New Roman"/>
          <w:sz w:val="24"/>
          <w:szCs w:val="24"/>
        </w:rPr>
        <w:t>d self-reflection, which might assist people think more tactically and over time regarding their professional growth.</w:t>
      </w:r>
    </w:p>
    <w:p w:rsidR="00734D03" w:rsidRPr="00B16CC8" w:rsidRDefault="007242C5" w:rsidP="00B16CC8">
      <w:pPr>
        <w:pStyle w:val="normal0"/>
        <w:spacing w:line="480" w:lineRule="auto"/>
        <w:jc w:val="both"/>
        <w:rPr>
          <w:rFonts w:ascii="Times New Roman" w:eastAsia="Times New Roman" w:hAnsi="Times New Roman" w:cs="Times New Roman"/>
          <w:b/>
          <w:sz w:val="28"/>
          <w:szCs w:val="28"/>
        </w:rPr>
      </w:pPr>
      <w:r w:rsidRPr="00B16CC8">
        <w:rPr>
          <w:rFonts w:ascii="Times New Roman" w:hAnsi="Times New Roman" w:cs="Times New Roman"/>
        </w:rPr>
        <w:br w:type="page"/>
      </w:r>
    </w:p>
    <w:p w:rsidR="00734D03" w:rsidRPr="00B16CC8" w:rsidRDefault="007242C5" w:rsidP="00B16CC8">
      <w:pPr>
        <w:pStyle w:val="Heading1"/>
      </w:pPr>
      <w:bookmarkStart w:id="8" w:name="_Toc133878337"/>
      <w:r w:rsidRPr="00B16CC8">
        <w:lastRenderedPageBreak/>
        <w:t>References</w:t>
      </w:r>
      <w:bookmarkEnd w:id="8"/>
    </w:p>
    <w:p w:rsidR="00734D03" w:rsidRPr="00B16CC8" w:rsidRDefault="007242C5" w:rsidP="00B16CC8">
      <w:pPr>
        <w:pStyle w:val="normal0"/>
        <w:spacing w:line="480" w:lineRule="auto"/>
        <w:ind w:left="720" w:hanging="720"/>
        <w:rPr>
          <w:rFonts w:ascii="Times New Roman" w:eastAsia="Times New Roman" w:hAnsi="Times New Roman" w:cs="Times New Roman"/>
          <w:color w:val="1155CC"/>
          <w:sz w:val="24"/>
          <w:szCs w:val="24"/>
          <w:highlight w:val="white"/>
          <w:u w:val="single"/>
        </w:rPr>
      </w:pPr>
      <w:r w:rsidRPr="00B16CC8">
        <w:rPr>
          <w:rFonts w:ascii="Times New Roman" w:eastAsia="Times New Roman" w:hAnsi="Times New Roman" w:cs="Times New Roman"/>
          <w:color w:val="222222"/>
          <w:sz w:val="24"/>
          <w:szCs w:val="24"/>
          <w:highlight w:val="white"/>
        </w:rPr>
        <w:t>Barakat, M., Reames, E., &amp; Kensler, L. A. (2019). Leadership preparation programs: Preparing culturally competent educational</w:t>
      </w:r>
      <w:r w:rsidRPr="00B16CC8">
        <w:rPr>
          <w:rFonts w:ascii="Times New Roman" w:eastAsia="Times New Roman" w:hAnsi="Times New Roman" w:cs="Times New Roman"/>
          <w:color w:val="222222"/>
          <w:sz w:val="24"/>
          <w:szCs w:val="24"/>
          <w:highlight w:val="white"/>
        </w:rPr>
        <w:t xml:space="preserve"> leaders. </w:t>
      </w:r>
      <w:r w:rsidRPr="00B16CC8">
        <w:rPr>
          <w:rFonts w:ascii="Times New Roman" w:eastAsia="Times New Roman" w:hAnsi="Times New Roman" w:cs="Times New Roman"/>
          <w:i/>
          <w:color w:val="222222"/>
          <w:sz w:val="24"/>
          <w:szCs w:val="24"/>
          <w:highlight w:val="white"/>
        </w:rPr>
        <w:t>Journal of Research on Leadership Education</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14</w:t>
      </w:r>
      <w:r w:rsidRPr="00B16CC8">
        <w:rPr>
          <w:rFonts w:ascii="Times New Roman" w:eastAsia="Times New Roman" w:hAnsi="Times New Roman" w:cs="Times New Roman"/>
          <w:color w:val="222222"/>
          <w:sz w:val="24"/>
          <w:szCs w:val="24"/>
          <w:highlight w:val="white"/>
        </w:rPr>
        <w:t>(3), 212-235.</w:t>
      </w:r>
      <w:hyperlink r:id="rId8">
        <w:r w:rsidRPr="00B16CC8">
          <w:rPr>
            <w:rFonts w:ascii="Times New Roman" w:eastAsia="Times New Roman" w:hAnsi="Times New Roman" w:cs="Times New Roman"/>
            <w:color w:val="222222"/>
            <w:sz w:val="24"/>
            <w:szCs w:val="24"/>
            <w:highlight w:val="white"/>
          </w:rPr>
          <w:t xml:space="preserve"> </w:t>
        </w:r>
      </w:hyperlink>
      <w:hyperlink r:id="rId9">
        <w:r w:rsidRPr="00B16CC8">
          <w:rPr>
            <w:rFonts w:ascii="Times New Roman" w:eastAsia="Times New Roman" w:hAnsi="Times New Roman" w:cs="Times New Roman"/>
            <w:color w:val="1155CC"/>
            <w:sz w:val="24"/>
            <w:szCs w:val="24"/>
            <w:highlight w:val="white"/>
            <w:u w:val="single"/>
          </w:rPr>
          <w:t>https://doi.org/10.1177/1942775118759070</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1155CC"/>
          <w:sz w:val="24"/>
          <w:szCs w:val="24"/>
          <w:highlight w:val="white"/>
          <w:u w:val="single"/>
        </w:rPr>
      </w:pPr>
      <w:r w:rsidRPr="00B16CC8">
        <w:rPr>
          <w:rFonts w:ascii="Times New Roman" w:eastAsia="Times New Roman" w:hAnsi="Times New Roman" w:cs="Times New Roman"/>
          <w:color w:val="222222"/>
          <w:sz w:val="24"/>
          <w:szCs w:val="24"/>
          <w:highlight w:val="white"/>
        </w:rPr>
        <w:t xml:space="preserve">Brock, J. D., Beach, D. M., Musselwhite, M., &amp; Holder, I. (2021). Instructional Supervision and the COVID-19 Pandemic: Perspectives from Principals. </w:t>
      </w:r>
      <w:r w:rsidRPr="00B16CC8">
        <w:rPr>
          <w:rFonts w:ascii="Times New Roman" w:eastAsia="Times New Roman" w:hAnsi="Times New Roman" w:cs="Times New Roman"/>
          <w:i/>
          <w:color w:val="222222"/>
          <w:sz w:val="24"/>
          <w:szCs w:val="24"/>
          <w:highlight w:val="white"/>
        </w:rPr>
        <w:t>Journal of Educational Research and Practice</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11</w:t>
      </w:r>
      <w:r w:rsidRPr="00B16CC8">
        <w:rPr>
          <w:rFonts w:ascii="Times New Roman" w:eastAsia="Times New Roman" w:hAnsi="Times New Roman" w:cs="Times New Roman"/>
          <w:color w:val="222222"/>
          <w:sz w:val="24"/>
          <w:szCs w:val="24"/>
          <w:highlight w:val="white"/>
        </w:rPr>
        <w:t>(1), 168-180.</w:t>
      </w:r>
      <w:hyperlink r:id="rId10">
        <w:r w:rsidRPr="00B16CC8">
          <w:rPr>
            <w:rFonts w:ascii="Times New Roman" w:eastAsia="Times New Roman" w:hAnsi="Times New Roman" w:cs="Times New Roman"/>
            <w:color w:val="222222"/>
            <w:sz w:val="24"/>
            <w:szCs w:val="24"/>
            <w:highlight w:val="white"/>
          </w:rPr>
          <w:t xml:space="preserve"> </w:t>
        </w:r>
      </w:hyperlink>
      <w:hyperlink r:id="rId11">
        <w:r w:rsidRPr="00B16CC8">
          <w:rPr>
            <w:rFonts w:ascii="Times New Roman" w:eastAsia="Times New Roman" w:hAnsi="Times New Roman" w:cs="Times New Roman"/>
            <w:color w:val="1155CC"/>
            <w:sz w:val="24"/>
            <w:szCs w:val="24"/>
            <w:highlight w:val="white"/>
            <w:u w:val="single"/>
          </w:rPr>
          <w:t>https://eric.ed.gov/?id=EJ1320267</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222222"/>
          <w:sz w:val="24"/>
          <w:szCs w:val="24"/>
          <w:highlight w:val="white"/>
        </w:rPr>
      </w:pPr>
      <w:r w:rsidRPr="00B16CC8">
        <w:rPr>
          <w:rFonts w:ascii="Times New Roman" w:eastAsia="Times New Roman" w:hAnsi="Times New Roman" w:cs="Times New Roman"/>
          <w:color w:val="222222"/>
          <w:sz w:val="24"/>
          <w:szCs w:val="24"/>
          <w:highlight w:val="white"/>
        </w:rPr>
        <w:t>Carney, P. A., Thayer, E. K., Palmer, R., Galper, A. B., Zierler, B., &amp; Eiff, M. P. (2019). The benefits of interprofessional learning and teamwork in primary care a</w:t>
      </w:r>
      <w:r w:rsidRPr="00B16CC8">
        <w:rPr>
          <w:rFonts w:ascii="Times New Roman" w:eastAsia="Times New Roman" w:hAnsi="Times New Roman" w:cs="Times New Roman"/>
          <w:color w:val="222222"/>
          <w:sz w:val="24"/>
          <w:szCs w:val="24"/>
          <w:highlight w:val="white"/>
        </w:rPr>
        <w:t xml:space="preserve">mbulatory training settings. </w:t>
      </w:r>
      <w:r w:rsidRPr="00B16CC8">
        <w:rPr>
          <w:rFonts w:ascii="Times New Roman" w:eastAsia="Times New Roman" w:hAnsi="Times New Roman" w:cs="Times New Roman"/>
          <w:i/>
          <w:color w:val="222222"/>
          <w:sz w:val="24"/>
          <w:szCs w:val="24"/>
          <w:highlight w:val="white"/>
        </w:rPr>
        <w:t>Journal of interprofessional education &amp; practice</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15</w:t>
      </w:r>
      <w:r w:rsidRPr="00B16CC8">
        <w:rPr>
          <w:rFonts w:ascii="Times New Roman" w:eastAsia="Times New Roman" w:hAnsi="Times New Roman" w:cs="Times New Roman"/>
          <w:color w:val="222222"/>
          <w:sz w:val="24"/>
          <w:szCs w:val="24"/>
          <w:highlight w:val="white"/>
        </w:rPr>
        <w:t xml:space="preserve">, 119-126. </w:t>
      </w:r>
      <w:hyperlink r:id="rId12">
        <w:r w:rsidRPr="00B16CC8">
          <w:rPr>
            <w:rFonts w:ascii="Times New Roman" w:eastAsia="Times New Roman" w:hAnsi="Times New Roman" w:cs="Times New Roman"/>
            <w:color w:val="1155CC"/>
            <w:sz w:val="24"/>
            <w:szCs w:val="24"/>
            <w:highlight w:val="white"/>
            <w:u w:val="single"/>
          </w:rPr>
          <w:t>https://doi.org/10.1016/j.xjep.2019.03.011</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1155CC"/>
          <w:sz w:val="24"/>
          <w:szCs w:val="24"/>
          <w:highlight w:val="white"/>
          <w:u w:val="single"/>
        </w:rPr>
      </w:pPr>
      <w:r w:rsidRPr="00B16CC8">
        <w:rPr>
          <w:rFonts w:ascii="Times New Roman" w:eastAsia="Times New Roman" w:hAnsi="Times New Roman" w:cs="Times New Roman"/>
          <w:color w:val="222222"/>
          <w:sz w:val="24"/>
          <w:szCs w:val="24"/>
          <w:highlight w:val="white"/>
        </w:rPr>
        <w:t>Chanana, N. (2021). Employee engagement practices during COV</w:t>
      </w:r>
      <w:r w:rsidRPr="00B16CC8">
        <w:rPr>
          <w:rFonts w:ascii="Times New Roman" w:eastAsia="Times New Roman" w:hAnsi="Times New Roman" w:cs="Times New Roman"/>
          <w:color w:val="222222"/>
          <w:sz w:val="24"/>
          <w:szCs w:val="24"/>
          <w:highlight w:val="white"/>
        </w:rPr>
        <w:t>ID</w:t>
      </w:r>
      <w:r w:rsidRPr="00B16CC8">
        <w:rPr>
          <w:rFonts w:ascii="Times New Roman" w:eastAsia="Times New Roman" w:hAnsi="Times New Roman" w:cs="Times New Roman"/>
          <w:color w:val="222222"/>
          <w:sz w:val="24"/>
          <w:szCs w:val="24"/>
          <w:highlight w:val="white"/>
        </w:rPr>
        <w:t>‐</w:t>
      </w:r>
      <w:r w:rsidRPr="00B16CC8">
        <w:rPr>
          <w:rFonts w:ascii="Times New Roman" w:eastAsia="Times New Roman" w:hAnsi="Times New Roman" w:cs="Times New Roman"/>
          <w:color w:val="222222"/>
          <w:sz w:val="24"/>
          <w:szCs w:val="24"/>
          <w:highlight w:val="white"/>
        </w:rPr>
        <w:t xml:space="preserve">19 lockdown. </w:t>
      </w:r>
      <w:r w:rsidRPr="00B16CC8">
        <w:rPr>
          <w:rFonts w:ascii="Times New Roman" w:eastAsia="Times New Roman" w:hAnsi="Times New Roman" w:cs="Times New Roman"/>
          <w:i/>
          <w:color w:val="222222"/>
          <w:sz w:val="24"/>
          <w:szCs w:val="24"/>
          <w:highlight w:val="white"/>
        </w:rPr>
        <w:t>Journal of public affairs</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21</w:t>
      </w:r>
      <w:r w:rsidRPr="00B16CC8">
        <w:rPr>
          <w:rFonts w:ascii="Times New Roman" w:eastAsia="Times New Roman" w:hAnsi="Times New Roman" w:cs="Times New Roman"/>
          <w:color w:val="222222"/>
          <w:sz w:val="24"/>
          <w:szCs w:val="24"/>
          <w:highlight w:val="white"/>
        </w:rPr>
        <w:t>(4), e2508.</w:t>
      </w:r>
      <w:hyperlink r:id="rId13">
        <w:r w:rsidRPr="00B16CC8">
          <w:rPr>
            <w:rFonts w:ascii="Times New Roman" w:eastAsia="Times New Roman" w:hAnsi="Times New Roman" w:cs="Times New Roman"/>
            <w:color w:val="222222"/>
            <w:sz w:val="24"/>
            <w:szCs w:val="24"/>
            <w:highlight w:val="white"/>
          </w:rPr>
          <w:t xml:space="preserve"> </w:t>
        </w:r>
      </w:hyperlink>
      <w:hyperlink r:id="rId14">
        <w:r w:rsidRPr="00B16CC8">
          <w:rPr>
            <w:rFonts w:ascii="Times New Roman" w:eastAsia="Times New Roman" w:hAnsi="Times New Roman" w:cs="Times New Roman"/>
            <w:color w:val="1155CC"/>
            <w:sz w:val="24"/>
            <w:szCs w:val="24"/>
            <w:highlight w:val="white"/>
            <w:u w:val="single"/>
          </w:rPr>
          <w:t>https://doi.org/10.1002/pa.2508</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222222"/>
          <w:sz w:val="24"/>
          <w:szCs w:val="24"/>
          <w:highlight w:val="white"/>
        </w:rPr>
      </w:pPr>
      <w:r w:rsidRPr="00B16CC8">
        <w:rPr>
          <w:rFonts w:ascii="Times New Roman" w:eastAsia="Times New Roman" w:hAnsi="Times New Roman" w:cs="Times New Roman"/>
          <w:color w:val="222222"/>
          <w:sz w:val="24"/>
          <w:szCs w:val="24"/>
          <w:highlight w:val="white"/>
        </w:rPr>
        <w:t>Fraser, C. J., Duignan, G., Stewart, D., &amp; Rodrigues, A. (2019). Over</w:t>
      </w:r>
      <w:r w:rsidRPr="00B16CC8">
        <w:rPr>
          <w:rFonts w:ascii="Times New Roman" w:eastAsia="Times New Roman" w:hAnsi="Times New Roman" w:cs="Times New Roman"/>
          <w:color w:val="222222"/>
          <w:sz w:val="24"/>
          <w:szCs w:val="24"/>
          <w:highlight w:val="white"/>
        </w:rPr>
        <w:t xml:space="preserve">t and covert: Strategies for building employability skills of vocational education graduates. </w:t>
      </w:r>
      <w:r w:rsidRPr="00B16CC8">
        <w:rPr>
          <w:rFonts w:ascii="Times New Roman" w:eastAsia="Times New Roman" w:hAnsi="Times New Roman" w:cs="Times New Roman"/>
          <w:i/>
          <w:color w:val="222222"/>
          <w:sz w:val="24"/>
          <w:szCs w:val="24"/>
          <w:highlight w:val="white"/>
        </w:rPr>
        <w:t>Journal of Teaching and Learning for Graduate Employability</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10</w:t>
      </w:r>
      <w:r w:rsidRPr="00B16CC8">
        <w:rPr>
          <w:rFonts w:ascii="Times New Roman" w:eastAsia="Times New Roman" w:hAnsi="Times New Roman" w:cs="Times New Roman"/>
          <w:color w:val="222222"/>
          <w:sz w:val="24"/>
          <w:szCs w:val="24"/>
          <w:highlight w:val="white"/>
        </w:rPr>
        <w:t xml:space="preserve">(1), 157-172. </w:t>
      </w:r>
      <w:hyperlink r:id="rId15">
        <w:r w:rsidRPr="00B16CC8">
          <w:rPr>
            <w:rFonts w:ascii="Times New Roman" w:eastAsia="Times New Roman" w:hAnsi="Times New Roman" w:cs="Times New Roman"/>
            <w:color w:val="1155CC"/>
            <w:sz w:val="24"/>
            <w:szCs w:val="24"/>
            <w:highlight w:val="white"/>
            <w:u w:val="single"/>
          </w:rPr>
          <w:t>https://search.informit.org/doi/abs/10.3316/informit.580925849733488</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222222"/>
          <w:sz w:val="24"/>
          <w:szCs w:val="24"/>
          <w:highlight w:val="white"/>
        </w:rPr>
      </w:pPr>
      <w:r w:rsidRPr="00B16CC8">
        <w:rPr>
          <w:rFonts w:ascii="Times New Roman" w:eastAsia="Times New Roman" w:hAnsi="Times New Roman" w:cs="Times New Roman"/>
          <w:color w:val="222222"/>
          <w:sz w:val="24"/>
          <w:szCs w:val="24"/>
          <w:highlight w:val="white"/>
        </w:rPr>
        <w:t xml:space="preserve">Griffiths, A. J., Alsip, J., Hart, S. R., Round, R. L., &amp; Brady, J. (2021). Together we can do so much: A systematic review and conceptual framework of collaboration in schools. </w:t>
      </w:r>
      <w:r w:rsidRPr="00B16CC8">
        <w:rPr>
          <w:rFonts w:ascii="Times New Roman" w:eastAsia="Times New Roman" w:hAnsi="Times New Roman" w:cs="Times New Roman"/>
          <w:i/>
          <w:color w:val="222222"/>
          <w:sz w:val="24"/>
          <w:szCs w:val="24"/>
          <w:highlight w:val="white"/>
        </w:rPr>
        <w:t>Canadian Journal of School Psychology</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36</w:t>
      </w:r>
      <w:r w:rsidRPr="00B16CC8">
        <w:rPr>
          <w:rFonts w:ascii="Times New Roman" w:eastAsia="Times New Roman" w:hAnsi="Times New Roman" w:cs="Times New Roman"/>
          <w:color w:val="222222"/>
          <w:sz w:val="24"/>
          <w:szCs w:val="24"/>
          <w:highlight w:val="white"/>
        </w:rPr>
        <w:t xml:space="preserve">(1), 59-85. </w:t>
      </w:r>
      <w:hyperlink r:id="rId16">
        <w:r w:rsidRPr="00B16CC8">
          <w:rPr>
            <w:rFonts w:ascii="Times New Roman" w:eastAsia="Times New Roman" w:hAnsi="Times New Roman" w:cs="Times New Roman"/>
            <w:color w:val="1155CC"/>
            <w:sz w:val="24"/>
            <w:szCs w:val="24"/>
            <w:highlight w:val="white"/>
            <w:u w:val="single"/>
          </w:rPr>
          <w:t>https://journals.sagepub.com/home/cjs</w:t>
        </w:r>
      </w:hyperlink>
    </w:p>
    <w:p w:rsidR="00734D03" w:rsidRPr="00B16CC8" w:rsidRDefault="007242C5" w:rsidP="00B16CC8">
      <w:pPr>
        <w:pStyle w:val="normal0"/>
        <w:spacing w:line="480" w:lineRule="auto"/>
        <w:ind w:left="720" w:hanging="720"/>
        <w:rPr>
          <w:rFonts w:ascii="Times New Roman" w:hAnsi="Times New Roman" w:cs="Times New Roman"/>
          <w:color w:val="222222"/>
          <w:sz w:val="24"/>
          <w:szCs w:val="24"/>
          <w:highlight w:val="white"/>
        </w:rPr>
      </w:pPr>
      <w:r w:rsidRPr="00B16CC8">
        <w:rPr>
          <w:rFonts w:ascii="Times New Roman" w:eastAsia="Times New Roman" w:hAnsi="Times New Roman" w:cs="Times New Roman"/>
          <w:color w:val="222222"/>
          <w:sz w:val="24"/>
          <w:szCs w:val="24"/>
          <w:highlight w:val="white"/>
        </w:rPr>
        <w:t>Lacerenza, C. N., Marlow, S. L., Tannenbaum, S. I., &amp; Salas, E. (2018). Team development interventions: Eviden</w:t>
      </w:r>
      <w:r w:rsidRPr="00B16CC8">
        <w:rPr>
          <w:rFonts w:ascii="Times New Roman" w:eastAsia="Times New Roman" w:hAnsi="Times New Roman" w:cs="Times New Roman"/>
          <w:color w:val="222222"/>
          <w:sz w:val="24"/>
          <w:szCs w:val="24"/>
          <w:highlight w:val="white"/>
        </w:rPr>
        <w:t xml:space="preserve">ce-based approaches for improving teamwork. </w:t>
      </w:r>
      <w:r w:rsidRPr="00B16CC8">
        <w:rPr>
          <w:rFonts w:ascii="Times New Roman" w:eastAsia="Times New Roman" w:hAnsi="Times New Roman" w:cs="Times New Roman"/>
          <w:i/>
          <w:color w:val="222222"/>
          <w:sz w:val="24"/>
          <w:szCs w:val="24"/>
          <w:highlight w:val="white"/>
        </w:rPr>
        <w:t>American psychologist</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73</w:t>
      </w:r>
      <w:r w:rsidRPr="00B16CC8">
        <w:rPr>
          <w:rFonts w:ascii="Times New Roman" w:eastAsia="Times New Roman" w:hAnsi="Times New Roman" w:cs="Times New Roman"/>
          <w:color w:val="222222"/>
          <w:sz w:val="24"/>
          <w:szCs w:val="24"/>
          <w:highlight w:val="white"/>
        </w:rPr>
        <w:t>(4), 517.</w:t>
      </w:r>
      <w:hyperlink r:id="rId17">
        <w:r w:rsidRPr="00B16CC8">
          <w:rPr>
            <w:rFonts w:ascii="Times New Roman" w:eastAsia="Times New Roman" w:hAnsi="Times New Roman" w:cs="Times New Roman"/>
            <w:color w:val="222222"/>
            <w:sz w:val="24"/>
            <w:szCs w:val="24"/>
            <w:highlight w:val="white"/>
          </w:rPr>
          <w:t xml:space="preserve"> </w:t>
        </w:r>
      </w:hyperlink>
      <w:hyperlink r:id="rId18">
        <w:r w:rsidRPr="00B16CC8">
          <w:rPr>
            <w:rFonts w:ascii="Times New Roman" w:eastAsia="Times New Roman" w:hAnsi="Times New Roman" w:cs="Times New Roman"/>
            <w:color w:val="1155CC"/>
            <w:sz w:val="24"/>
            <w:szCs w:val="24"/>
            <w:highlight w:val="white"/>
            <w:u w:val="single"/>
          </w:rPr>
          <w:t>https://psycnet.apa.org/doi/10.1037/amp0000295</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222222"/>
          <w:sz w:val="24"/>
          <w:szCs w:val="24"/>
          <w:highlight w:val="white"/>
        </w:rPr>
      </w:pPr>
      <w:r w:rsidRPr="00B16CC8">
        <w:rPr>
          <w:rFonts w:ascii="Times New Roman" w:eastAsia="Times New Roman" w:hAnsi="Times New Roman" w:cs="Times New Roman"/>
          <w:color w:val="222222"/>
          <w:sz w:val="24"/>
          <w:szCs w:val="24"/>
          <w:highlight w:val="white"/>
        </w:rPr>
        <w:lastRenderedPageBreak/>
        <w:t>La</w:t>
      </w:r>
      <w:r w:rsidRPr="00B16CC8">
        <w:rPr>
          <w:rFonts w:ascii="Times New Roman" w:eastAsia="Times New Roman" w:hAnsi="Times New Roman" w:cs="Times New Roman"/>
          <w:color w:val="222222"/>
          <w:sz w:val="24"/>
          <w:szCs w:val="24"/>
          <w:highlight w:val="white"/>
        </w:rPr>
        <w:t xml:space="preserve">keman, R., Coutts, R., Hutchinson, M., Lee, M., Massey, D., Nasrawi, D., &amp; Fielden, J. (2022). Appearance, insults, allegations, blame and threats: an analysis of anonymous non-constructive student evaluation of teaching in Australia. </w:t>
      </w:r>
      <w:r w:rsidRPr="00B16CC8">
        <w:rPr>
          <w:rFonts w:ascii="Times New Roman" w:eastAsia="Times New Roman" w:hAnsi="Times New Roman" w:cs="Times New Roman"/>
          <w:i/>
          <w:color w:val="222222"/>
          <w:sz w:val="24"/>
          <w:szCs w:val="24"/>
          <w:highlight w:val="white"/>
        </w:rPr>
        <w:t>Assessment &amp; Evaluati</w:t>
      </w:r>
      <w:r w:rsidRPr="00B16CC8">
        <w:rPr>
          <w:rFonts w:ascii="Times New Roman" w:eastAsia="Times New Roman" w:hAnsi="Times New Roman" w:cs="Times New Roman"/>
          <w:i/>
          <w:color w:val="222222"/>
          <w:sz w:val="24"/>
          <w:szCs w:val="24"/>
          <w:highlight w:val="white"/>
        </w:rPr>
        <w:t>on in Higher Education</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47</w:t>
      </w:r>
      <w:r w:rsidRPr="00B16CC8">
        <w:rPr>
          <w:rFonts w:ascii="Times New Roman" w:eastAsia="Times New Roman" w:hAnsi="Times New Roman" w:cs="Times New Roman"/>
          <w:color w:val="222222"/>
          <w:sz w:val="24"/>
          <w:szCs w:val="24"/>
          <w:highlight w:val="white"/>
        </w:rPr>
        <w:t xml:space="preserve">(8), 1245-1258. </w:t>
      </w:r>
      <w:hyperlink r:id="rId19">
        <w:r w:rsidRPr="00B16CC8">
          <w:rPr>
            <w:rFonts w:ascii="Times New Roman" w:eastAsia="Times New Roman" w:hAnsi="Times New Roman" w:cs="Times New Roman"/>
            <w:color w:val="1155CC"/>
            <w:sz w:val="24"/>
            <w:szCs w:val="24"/>
            <w:highlight w:val="white"/>
            <w:u w:val="single"/>
          </w:rPr>
          <w:t>https://doi.org/10.1080/02602938.2021.2012643</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1155CC"/>
          <w:sz w:val="24"/>
          <w:szCs w:val="24"/>
          <w:highlight w:val="white"/>
          <w:u w:val="single"/>
        </w:rPr>
      </w:pPr>
      <w:r w:rsidRPr="00B16CC8">
        <w:rPr>
          <w:rFonts w:ascii="Times New Roman" w:eastAsia="Times New Roman" w:hAnsi="Times New Roman" w:cs="Times New Roman"/>
          <w:color w:val="222222"/>
          <w:sz w:val="24"/>
          <w:szCs w:val="24"/>
          <w:highlight w:val="white"/>
        </w:rPr>
        <w:t>Lee, W. R., Choi, S. B., &amp; Kang, S. W. (2021). How leaders’ positive feedback influences employees’ innov</w:t>
      </w:r>
      <w:r w:rsidRPr="00B16CC8">
        <w:rPr>
          <w:rFonts w:ascii="Times New Roman" w:eastAsia="Times New Roman" w:hAnsi="Times New Roman" w:cs="Times New Roman"/>
          <w:color w:val="222222"/>
          <w:sz w:val="24"/>
          <w:szCs w:val="24"/>
          <w:highlight w:val="white"/>
        </w:rPr>
        <w:t xml:space="preserve">ative behavior: The mediating role of voice behavior and job autonomy. </w:t>
      </w:r>
      <w:r w:rsidRPr="00B16CC8">
        <w:rPr>
          <w:rFonts w:ascii="Times New Roman" w:eastAsia="Times New Roman" w:hAnsi="Times New Roman" w:cs="Times New Roman"/>
          <w:i/>
          <w:color w:val="222222"/>
          <w:sz w:val="24"/>
          <w:szCs w:val="24"/>
          <w:highlight w:val="white"/>
        </w:rPr>
        <w:t>Sustainability</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13</w:t>
      </w:r>
      <w:r w:rsidRPr="00B16CC8">
        <w:rPr>
          <w:rFonts w:ascii="Times New Roman" w:eastAsia="Times New Roman" w:hAnsi="Times New Roman" w:cs="Times New Roman"/>
          <w:color w:val="222222"/>
          <w:sz w:val="24"/>
          <w:szCs w:val="24"/>
          <w:highlight w:val="white"/>
        </w:rPr>
        <w:t>(4), 1901.</w:t>
      </w:r>
      <w:hyperlink r:id="rId20">
        <w:r w:rsidRPr="00B16CC8">
          <w:rPr>
            <w:rFonts w:ascii="Times New Roman" w:eastAsia="Times New Roman" w:hAnsi="Times New Roman" w:cs="Times New Roman"/>
            <w:color w:val="222222"/>
            <w:sz w:val="24"/>
            <w:szCs w:val="24"/>
            <w:highlight w:val="white"/>
          </w:rPr>
          <w:t xml:space="preserve"> </w:t>
        </w:r>
      </w:hyperlink>
      <w:hyperlink r:id="rId21">
        <w:r w:rsidRPr="00B16CC8">
          <w:rPr>
            <w:rFonts w:ascii="Times New Roman" w:eastAsia="Times New Roman" w:hAnsi="Times New Roman" w:cs="Times New Roman"/>
            <w:color w:val="1155CC"/>
            <w:sz w:val="24"/>
            <w:szCs w:val="24"/>
            <w:highlight w:val="white"/>
            <w:u w:val="single"/>
          </w:rPr>
          <w:t>https://doi.org/10.3390/su13041901</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1155CC"/>
          <w:sz w:val="24"/>
          <w:szCs w:val="24"/>
          <w:highlight w:val="white"/>
          <w:u w:val="single"/>
        </w:rPr>
      </w:pPr>
      <w:r w:rsidRPr="00B16CC8">
        <w:rPr>
          <w:rFonts w:ascii="Times New Roman" w:eastAsia="Times New Roman" w:hAnsi="Times New Roman" w:cs="Times New Roman"/>
          <w:color w:val="222222"/>
          <w:sz w:val="24"/>
          <w:szCs w:val="24"/>
          <w:highlight w:val="white"/>
        </w:rPr>
        <w:t>Lumpkin, A., &amp;</w:t>
      </w:r>
      <w:r w:rsidRPr="00B16CC8">
        <w:rPr>
          <w:rFonts w:ascii="Times New Roman" w:eastAsia="Times New Roman" w:hAnsi="Times New Roman" w:cs="Times New Roman"/>
          <w:color w:val="222222"/>
          <w:sz w:val="24"/>
          <w:szCs w:val="24"/>
          <w:highlight w:val="white"/>
        </w:rPr>
        <w:t xml:space="preserve"> Achen, R. M. (2018). Explicating the synergies of self</w:t>
      </w:r>
      <w:r w:rsidRPr="00B16CC8">
        <w:rPr>
          <w:rFonts w:ascii="Times New Roman" w:eastAsia="Times New Roman" w:hAnsi="Times New Roman" w:cs="Times New Roman"/>
          <w:color w:val="222222"/>
          <w:sz w:val="24"/>
          <w:szCs w:val="24"/>
          <w:highlight w:val="white"/>
        </w:rPr>
        <w:t>‐</w:t>
      </w:r>
      <w:r w:rsidRPr="00B16CC8">
        <w:rPr>
          <w:rFonts w:ascii="Times New Roman" w:eastAsia="Times New Roman" w:hAnsi="Times New Roman" w:cs="Times New Roman"/>
          <w:color w:val="222222"/>
          <w:sz w:val="24"/>
          <w:szCs w:val="24"/>
          <w:highlight w:val="white"/>
        </w:rPr>
        <w:t xml:space="preserve">determination theory, ethical leadership, servant leadership, and emotional intelligence. </w:t>
      </w:r>
      <w:r w:rsidRPr="00B16CC8">
        <w:rPr>
          <w:rFonts w:ascii="Times New Roman" w:eastAsia="Times New Roman" w:hAnsi="Times New Roman" w:cs="Times New Roman"/>
          <w:i/>
          <w:color w:val="222222"/>
          <w:sz w:val="24"/>
          <w:szCs w:val="24"/>
          <w:highlight w:val="white"/>
        </w:rPr>
        <w:t>Journal of Leadership Studies</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12</w:t>
      </w:r>
      <w:r w:rsidRPr="00B16CC8">
        <w:rPr>
          <w:rFonts w:ascii="Times New Roman" w:eastAsia="Times New Roman" w:hAnsi="Times New Roman" w:cs="Times New Roman"/>
          <w:color w:val="222222"/>
          <w:sz w:val="24"/>
          <w:szCs w:val="24"/>
          <w:highlight w:val="white"/>
        </w:rPr>
        <w:t>(1), 6-20.</w:t>
      </w:r>
      <w:hyperlink r:id="rId22">
        <w:r w:rsidRPr="00B16CC8">
          <w:rPr>
            <w:rFonts w:ascii="Times New Roman" w:eastAsia="Times New Roman" w:hAnsi="Times New Roman" w:cs="Times New Roman"/>
            <w:color w:val="222222"/>
            <w:sz w:val="24"/>
            <w:szCs w:val="24"/>
            <w:highlight w:val="white"/>
          </w:rPr>
          <w:t xml:space="preserve"> </w:t>
        </w:r>
      </w:hyperlink>
      <w:hyperlink r:id="rId23">
        <w:r w:rsidRPr="00B16CC8">
          <w:rPr>
            <w:rFonts w:ascii="Times New Roman" w:eastAsia="Times New Roman" w:hAnsi="Times New Roman" w:cs="Times New Roman"/>
            <w:color w:val="1155CC"/>
            <w:sz w:val="24"/>
            <w:szCs w:val="24"/>
            <w:highlight w:val="white"/>
            <w:u w:val="single"/>
          </w:rPr>
          <w:t>https://doi.org/10.1002/jls.21554</w:t>
        </w:r>
      </w:hyperlink>
    </w:p>
    <w:p w:rsidR="00734D03" w:rsidRPr="00B16CC8" w:rsidRDefault="007242C5" w:rsidP="00B16CC8">
      <w:pPr>
        <w:pStyle w:val="normal0"/>
        <w:spacing w:line="480" w:lineRule="auto"/>
        <w:ind w:left="720" w:hanging="720"/>
        <w:rPr>
          <w:rFonts w:ascii="Times New Roman" w:hAnsi="Times New Roman" w:cs="Times New Roman"/>
          <w:color w:val="222222"/>
          <w:sz w:val="24"/>
          <w:szCs w:val="24"/>
          <w:highlight w:val="white"/>
        </w:rPr>
      </w:pPr>
      <w:r w:rsidRPr="00B16CC8">
        <w:rPr>
          <w:rFonts w:ascii="Times New Roman" w:eastAsia="Times New Roman" w:hAnsi="Times New Roman" w:cs="Times New Roman"/>
          <w:color w:val="222222"/>
          <w:sz w:val="24"/>
          <w:szCs w:val="24"/>
          <w:highlight w:val="white"/>
        </w:rPr>
        <w:t xml:space="preserve">Ly, A. (2022). Developing Future Global Leaders' Competencies in a Business School Course: A Case Study of a Course Design Inspired by Team-based Learning. In </w:t>
      </w:r>
      <w:r w:rsidRPr="00B16CC8">
        <w:rPr>
          <w:rFonts w:ascii="Times New Roman" w:eastAsia="Times New Roman" w:hAnsi="Times New Roman" w:cs="Times New Roman"/>
          <w:i/>
          <w:color w:val="222222"/>
          <w:sz w:val="24"/>
          <w:szCs w:val="24"/>
          <w:highlight w:val="white"/>
        </w:rPr>
        <w:t>Advances in global leadersh</w:t>
      </w:r>
      <w:r w:rsidRPr="00B16CC8">
        <w:rPr>
          <w:rFonts w:ascii="Times New Roman" w:eastAsia="Times New Roman" w:hAnsi="Times New Roman" w:cs="Times New Roman"/>
          <w:i/>
          <w:color w:val="222222"/>
          <w:sz w:val="24"/>
          <w:szCs w:val="24"/>
          <w:highlight w:val="white"/>
        </w:rPr>
        <w:t>ip</w:t>
      </w:r>
      <w:r w:rsidRPr="00B16CC8">
        <w:rPr>
          <w:rFonts w:ascii="Times New Roman" w:eastAsia="Times New Roman" w:hAnsi="Times New Roman" w:cs="Times New Roman"/>
          <w:color w:val="222222"/>
          <w:sz w:val="24"/>
          <w:szCs w:val="24"/>
          <w:highlight w:val="white"/>
        </w:rPr>
        <w:t xml:space="preserve"> (Vol. 14, pp. 227-245). Emerald Publishing Limited.</w:t>
      </w:r>
      <w:hyperlink r:id="rId24">
        <w:r w:rsidRPr="00B16CC8">
          <w:rPr>
            <w:rFonts w:ascii="Times New Roman" w:eastAsia="Times New Roman" w:hAnsi="Times New Roman" w:cs="Times New Roman"/>
            <w:color w:val="222222"/>
            <w:sz w:val="24"/>
            <w:szCs w:val="24"/>
            <w:highlight w:val="white"/>
          </w:rPr>
          <w:t xml:space="preserve"> </w:t>
        </w:r>
      </w:hyperlink>
      <w:hyperlink r:id="rId25">
        <w:r w:rsidRPr="00B16CC8">
          <w:rPr>
            <w:rFonts w:ascii="Times New Roman" w:eastAsia="Times New Roman" w:hAnsi="Times New Roman" w:cs="Times New Roman"/>
            <w:color w:val="1155CC"/>
            <w:sz w:val="24"/>
            <w:szCs w:val="24"/>
            <w:highlight w:val="white"/>
            <w:u w:val="single"/>
          </w:rPr>
          <w:t>https://www.emerald.com/insight/content/doi/10.1108/S1535-120320220000014016/full/html</w:t>
        </w:r>
      </w:hyperlink>
    </w:p>
    <w:p w:rsidR="00734D03" w:rsidRPr="00B16CC8" w:rsidRDefault="007242C5" w:rsidP="00B16CC8">
      <w:pPr>
        <w:pStyle w:val="normal0"/>
        <w:spacing w:line="480" w:lineRule="auto"/>
        <w:ind w:left="720" w:hanging="720"/>
        <w:rPr>
          <w:rFonts w:ascii="Times New Roman" w:eastAsia="Times New Roman" w:hAnsi="Times New Roman" w:cs="Times New Roman"/>
          <w:color w:val="222222"/>
          <w:sz w:val="24"/>
          <w:szCs w:val="24"/>
          <w:highlight w:val="white"/>
        </w:rPr>
      </w:pPr>
      <w:r w:rsidRPr="00B16CC8">
        <w:rPr>
          <w:rFonts w:ascii="Times New Roman" w:eastAsia="Times New Roman" w:hAnsi="Times New Roman" w:cs="Times New Roman"/>
          <w:color w:val="222222"/>
          <w:sz w:val="24"/>
          <w:szCs w:val="24"/>
          <w:highlight w:val="white"/>
        </w:rPr>
        <w:t xml:space="preserve">Newman, S. A., &amp; Ford, R. C. (2021). Five steps to leading your team in the virtual COVID-19 workplace. </w:t>
      </w:r>
      <w:r w:rsidRPr="00B16CC8">
        <w:rPr>
          <w:rFonts w:ascii="Times New Roman" w:eastAsia="Times New Roman" w:hAnsi="Times New Roman" w:cs="Times New Roman"/>
          <w:i/>
          <w:color w:val="222222"/>
          <w:sz w:val="24"/>
          <w:szCs w:val="24"/>
          <w:highlight w:val="white"/>
        </w:rPr>
        <w:t>Organizational Dynamics</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50</w:t>
      </w:r>
      <w:r w:rsidRPr="00B16CC8">
        <w:rPr>
          <w:rFonts w:ascii="Times New Roman" w:eastAsia="Times New Roman" w:hAnsi="Times New Roman" w:cs="Times New Roman"/>
          <w:color w:val="222222"/>
          <w:sz w:val="24"/>
          <w:szCs w:val="24"/>
          <w:highlight w:val="white"/>
        </w:rPr>
        <w:t xml:space="preserve">(1), 100802. </w:t>
      </w:r>
      <w:hyperlink r:id="rId26">
        <w:r w:rsidRPr="00B16CC8">
          <w:rPr>
            <w:rFonts w:ascii="Times New Roman" w:eastAsia="Times New Roman" w:hAnsi="Times New Roman" w:cs="Times New Roman"/>
            <w:color w:val="1155CC"/>
            <w:sz w:val="24"/>
            <w:szCs w:val="24"/>
            <w:highlight w:val="white"/>
            <w:u w:val="single"/>
          </w:rPr>
          <w:t>https://doi.org/10.1016/j.orgdyn.2020.100802</w:t>
        </w:r>
      </w:hyperlink>
    </w:p>
    <w:p w:rsidR="00734D03" w:rsidRPr="00B16CC8" w:rsidRDefault="007242C5" w:rsidP="00B16CC8">
      <w:pPr>
        <w:pStyle w:val="normal0"/>
        <w:spacing w:line="480" w:lineRule="auto"/>
        <w:ind w:left="720" w:hanging="720"/>
        <w:rPr>
          <w:rFonts w:ascii="Times New Roman" w:hAnsi="Times New Roman" w:cs="Times New Roman"/>
          <w:color w:val="222222"/>
          <w:sz w:val="24"/>
          <w:szCs w:val="24"/>
          <w:highlight w:val="white"/>
        </w:rPr>
      </w:pPr>
      <w:r w:rsidRPr="00B16CC8">
        <w:rPr>
          <w:rFonts w:ascii="Times New Roman" w:eastAsia="Times New Roman" w:hAnsi="Times New Roman" w:cs="Times New Roman"/>
          <w:color w:val="222222"/>
          <w:sz w:val="24"/>
          <w:szCs w:val="24"/>
          <w:highlight w:val="white"/>
        </w:rPr>
        <w:t>Nolan</w:t>
      </w:r>
      <w:r w:rsidRPr="00B16CC8">
        <w:rPr>
          <w:rFonts w:ascii="Times New Roman" w:eastAsia="Times New Roman" w:hAnsi="Times New Roman" w:cs="Times New Roman"/>
          <w:color w:val="222222"/>
          <w:sz w:val="24"/>
          <w:szCs w:val="24"/>
          <w:highlight w:val="white"/>
        </w:rPr>
        <w:t>‐</w:t>
      </w:r>
      <w:r w:rsidRPr="00B16CC8">
        <w:rPr>
          <w:rFonts w:ascii="Times New Roman" w:eastAsia="Times New Roman" w:hAnsi="Times New Roman" w:cs="Times New Roman"/>
          <w:color w:val="222222"/>
          <w:sz w:val="24"/>
          <w:szCs w:val="24"/>
          <w:highlight w:val="white"/>
        </w:rPr>
        <w:t xml:space="preserve">Arañez, S. I. (2020). The intersectionality of leadership and spiritual development through mentoring. </w:t>
      </w:r>
      <w:r w:rsidRPr="00B16CC8">
        <w:rPr>
          <w:rFonts w:ascii="Times New Roman" w:eastAsia="Times New Roman" w:hAnsi="Times New Roman" w:cs="Times New Roman"/>
          <w:i/>
          <w:color w:val="222222"/>
          <w:sz w:val="24"/>
          <w:szCs w:val="24"/>
          <w:highlight w:val="white"/>
        </w:rPr>
        <w:t>New directions for student leadership</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u w:val="single"/>
        </w:rPr>
        <w:t>2020</w:t>
      </w:r>
      <w:r w:rsidRPr="00B16CC8">
        <w:rPr>
          <w:rFonts w:ascii="Times New Roman" w:eastAsia="Times New Roman" w:hAnsi="Times New Roman" w:cs="Times New Roman"/>
          <w:color w:val="222222"/>
          <w:sz w:val="24"/>
          <w:szCs w:val="24"/>
          <w:highlight w:val="white"/>
          <w:u w:val="single"/>
        </w:rPr>
        <w:t>(166), 97-110.</w:t>
      </w:r>
      <w:hyperlink r:id="rId27">
        <w:r w:rsidRPr="00B16CC8">
          <w:rPr>
            <w:rFonts w:ascii="Times New Roman" w:eastAsia="Times New Roman" w:hAnsi="Times New Roman" w:cs="Times New Roman"/>
            <w:color w:val="222222"/>
            <w:sz w:val="24"/>
            <w:szCs w:val="24"/>
            <w:highlight w:val="white"/>
            <w:u w:val="single"/>
          </w:rPr>
          <w:t xml:space="preserve"> </w:t>
        </w:r>
      </w:hyperlink>
      <w:hyperlink r:id="rId28">
        <w:r w:rsidRPr="00B16CC8">
          <w:rPr>
            <w:rFonts w:ascii="Times New Roman" w:eastAsia="Times New Roman" w:hAnsi="Times New Roman" w:cs="Times New Roman"/>
            <w:color w:val="1155CC"/>
            <w:sz w:val="24"/>
            <w:szCs w:val="24"/>
            <w:highlight w:val="white"/>
            <w:u w:val="single"/>
          </w:rPr>
          <w:t>https://doi.org/10.1002/yd.20385</w:t>
        </w:r>
      </w:hyperlink>
    </w:p>
    <w:p w:rsidR="00734D03" w:rsidRPr="00B16CC8" w:rsidRDefault="007242C5" w:rsidP="00B16CC8">
      <w:pPr>
        <w:pStyle w:val="normal0"/>
        <w:spacing w:line="480" w:lineRule="auto"/>
        <w:ind w:left="720" w:hanging="720"/>
        <w:rPr>
          <w:rFonts w:ascii="Times New Roman" w:eastAsia="Times New Roman" w:hAnsi="Times New Roman" w:cs="Times New Roman"/>
          <w:sz w:val="24"/>
          <w:szCs w:val="24"/>
        </w:rPr>
      </w:pPr>
      <w:r w:rsidRPr="00B16CC8">
        <w:rPr>
          <w:rFonts w:ascii="Times New Roman" w:eastAsia="Times New Roman" w:hAnsi="Times New Roman" w:cs="Times New Roman"/>
          <w:color w:val="222222"/>
          <w:sz w:val="24"/>
          <w:szCs w:val="24"/>
          <w:highlight w:val="white"/>
        </w:rPr>
        <w:t>Rebele, J. E., &amp; Pierre, E. K. S. (2019). A commentary on learning objectives for accounting education programs: The import</w:t>
      </w:r>
      <w:r w:rsidRPr="00B16CC8">
        <w:rPr>
          <w:rFonts w:ascii="Times New Roman" w:eastAsia="Times New Roman" w:hAnsi="Times New Roman" w:cs="Times New Roman"/>
          <w:color w:val="222222"/>
          <w:sz w:val="24"/>
          <w:szCs w:val="24"/>
          <w:highlight w:val="white"/>
        </w:rPr>
        <w:t xml:space="preserve">ance of soft skills and technical knowledge. </w:t>
      </w:r>
      <w:r w:rsidRPr="00B16CC8">
        <w:rPr>
          <w:rFonts w:ascii="Times New Roman" w:eastAsia="Times New Roman" w:hAnsi="Times New Roman" w:cs="Times New Roman"/>
          <w:i/>
          <w:color w:val="222222"/>
          <w:sz w:val="24"/>
          <w:szCs w:val="24"/>
          <w:highlight w:val="white"/>
        </w:rPr>
        <w:t>Journal of Accounting Education</w:t>
      </w:r>
      <w:r w:rsidRPr="00B16CC8">
        <w:rPr>
          <w:rFonts w:ascii="Times New Roman" w:eastAsia="Times New Roman" w:hAnsi="Times New Roman" w:cs="Times New Roman"/>
          <w:color w:val="222222"/>
          <w:sz w:val="24"/>
          <w:szCs w:val="24"/>
          <w:highlight w:val="white"/>
        </w:rPr>
        <w:t xml:space="preserve">, </w:t>
      </w:r>
      <w:r w:rsidRPr="00B16CC8">
        <w:rPr>
          <w:rFonts w:ascii="Times New Roman" w:eastAsia="Times New Roman" w:hAnsi="Times New Roman" w:cs="Times New Roman"/>
          <w:i/>
          <w:color w:val="222222"/>
          <w:sz w:val="24"/>
          <w:szCs w:val="24"/>
          <w:highlight w:val="white"/>
        </w:rPr>
        <w:t>48</w:t>
      </w:r>
      <w:r w:rsidRPr="00B16CC8">
        <w:rPr>
          <w:rFonts w:ascii="Times New Roman" w:eastAsia="Times New Roman" w:hAnsi="Times New Roman" w:cs="Times New Roman"/>
          <w:color w:val="222222"/>
          <w:sz w:val="24"/>
          <w:szCs w:val="24"/>
          <w:highlight w:val="white"/>
        </w:rPr>
        <w:t xml:space="preserve">, 71-79. </w:t>
      </w:r>
      <w:hyperlink r:id="rId29">
        <w:r w:rsidRPr="00B16CC8">
          <w:rPr>
            <w:rFonts w:ascii="Times New Roman" w:eastAsia="Times New Roman" w:hAnsi="Times New Roman" w:cs="Times New Roman"/>
            <w:color w:val="1155CC"/>
            <w:sz w:val="24"/>
            <w:szCs w:val="24"/>
            <w:highlight w:val="white"/>
            <w:u w:val="single"/>
          </w:rPr>
          <w:t>https://doi.org/10.1016/j.jaccedu.2019.07.002</w:t>
        </w:r>
      </w:hyperlink>
    </w:p>
    <w:sectPr w:rsidR="00734D03" w:rsidRPr="00B16CC8" w:rsidSect="00B16CC8">
      <w:headerReference w:type="default" r:id="rId30"/>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2C5" w:rsidRDefault="007242C5" w:rsidP="00B16CC8">
      <w:pPr>
        <w:spacing w:line="240" w:lineRule="auto"/>
      </w:pPr>
      <w:r>
        <w:separator/>
      </w:r>
    </w:p>
  </w:endnote>
  <w:endnote w:type="continuationSeparator" w:id="1">
    <w:p w:rsidR="007242C5" w:rsidRDefault="007242C5" w:rsidP="00B16C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2C5" w:rsidRDefault="007242C5" w:rsidP="00B16CC8">
      <w:pPr>
        <w:spacing w:line="240" w:lineRule="auto"/>
      </w:pPr>
      <w:r>
        <w:separator/>
      </w:r>
    </w:p>
  </w:footnote>
  <w:footnote w:type="continuationSeparator" w:id="1">
    <w:p w:rsidR="007242C5" w:rsidRDefault="007242C5" w:rsidP="00B16CC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8473"/>
      <w:docPartObj>
        <w:docPartGallery w:val="Page Numbers (Top of Page)"/>
        <w:docPartUnique/>
      </w:docPartObj>
    </w:sdtPr>
    <w:sdtContent>
      <w:p w:rsidR="00B16CC8" w:rsidRDefault="00B16CC8">
        <w:pPr>
          <w:pStyle w:val="Header"/>
          <w:jc w:val="right"/>
        </w:pPr>
        <w:r w:rsidRPr="00B16CC8">
          <w:rPr>
            <w:rFonts w:ascii="Times New Roman" w:hAnsi="Times New Roman" w:cs="Times New Roman"/>
            <w:sz w:val="24"/>
          </w:rPr>
          <w:fldChar w:fldCharType="begin"/>
        </w:r>
        <w:r w:rsidRPr="00B16CC8">
          <w:rPr>
            <w:rFonts w:ascii="Times New Roman" w:hAnsi="Times New Roman" w:cs="Times New Roman"/>
            <w:sz w:val="24"/>
          </w:rPr>
          <w:instrText xml:space="preserve"> PAGE   \* MERGEFORMAT </w:instrText>
        </w:r>
        <w:r w:rsidRPr="00B16CC8">
          <w:rPr>
            <w:rFonts w:ascii="Times New Roman" w:hAnsi="Times New Roman" w:cs="Times New Roman"/>
            <w:sz w:val="24"/>
          </w:rPr>
          <w:fldChar w:fldCharType="separate"/>
        </w:r>
        <w:r>
          <w:rPr>
            <w:rFonts w:ascii="Times New Roman" w:hAnsi="Times New Roman" w:cs="Times New Roman"/>
            <w:noProof/>
            <w:sz w:val="24"/>
          </w:rPr>
          <w:t>2</w:t>
        </w:r>
        <w:r w:rsidRPr="00B16CC8">
          <w:rPr>
            <w:rFonts w:ascii="Times New Roman" w:hAnsi="Times New Roman" w:cs="Times New Roman"/>
            <w:sz w:val="24"/>
          </w:rPr>
          <w:fldChar w:fldCharType="end"/>
        </w:r>
      </w:p>
    </w:sdtContent>
  </w:sdt>
  <w:p w:rsidR="00B16CC8" w:rsidRDefault="00B16C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19AF"/>
    <w:multiLevelType w:val="multilevel"/>
    <w:tmpl w:val="22766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5E2688"/>
    <w:multiLevelType w:val="multilevel"/>
    <w:tmpl w:val="B3AC76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8620DD7"/>
    <w:multiLevelType w:val="hybridMultilevel"/>
    <w:tmpl w:val="5240D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AB0316"/>
    <w:multiLevelType w:val="multilevel"/>
    <w:tmpl w:val="37FE7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8538FF"/>
    <w:multiLevelType w:val="multilevel"/>
    <w:tmpl w:val="8FC0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EA05D34"/>
    <w:multiLevelType w:val="hybridMultilevel"/>
    <w:tmpl w:val="3B104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4A37D5"/>
    <w:multiLevelType w:val="multilevel"/>
    <w:tmpl w:val="5AF60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31E2680"/>
    <w:multiLevelType w:val="multilevel"/>
    <w:tmpl w:val="A7EC8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63D63EB"/>
    <w:multiLevelType w:val="multilevel"/>
    <w:tmpl w:val="EFC26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D97DED"/>
    <w:multiLevelType w:val="multilevel"/>
    <w:tmpl w:val="831C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8"/>
  </w:num>
  <w:num w:numId="4">
    <w:abstractNumId w:val="6"/>
  </w:num>
  <w:num w:numId="5">
    <w:abstractNumId w:val="1"/>
  </w:num>
  <w:num w:numId="6">
    <w:abstractNumId w:val="0"/>
  </w:num>
  <w:num w:numId="7">
    <w:abstractNumId w:val="3"/>
  </w:num>
  <w:num w:numId="8">
    <w:abstractNumId w:val="4"/>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34D03"/>
    <w:rsid w:val="007242C5"/>
    <w:rsid w:val="00734D03"/>
    <w:rsid w:val="00B16C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B16CC8"/>
    <w:pPr>
      <w:keepNext/>
      <w:keepLines/>
      <w:spacing w:before="400" w:after="120" w:line="480" w:lineRule="auto"/>
      <w:jc w:val="center"/>
      <w:outlineLvl w:val="0"/>
    </w:pPr>
    <w:rPr>
      <w:rFonts w:ascii="Times New Roman" w:hAnsi="Times New Roman"/>
      <w:b/>
      <w:color w:val="000000" w:themeColor="text1"/>
      <w:sz w:val="28"/>
      <w:szCs w:val="40"/>
    </w:rPr>
  </w:style>
  <w:style w:type="paragraph" w:styleId="Heading2">
    <w:name w:val="heading 2"/>
    <w:basedOn w:val="normal0"/>
    <w:next w:val="normal0"/>
    <w:autoRedefine/>
    <w:rsid w:val="00B16CC8"/>
    <w:pPr>
      <w:keepNext/>
      <w:keepLines/>
      <w:spacing w:before="360" w:after="120" w:line="480" w:lineRule="auto"/>
      <w:outlineLvl w:val="1"/>
    </w:pPr>
    <w:rPr>
      <w:rFonts w:ascii="Times New Roman" w:hAnsi="Times New Roman"/>
      <w:b/>
      <w:color w:val="000000" w:themeColor="text1"/>
      <w:sz w:val="26"/>
      <w:szCs w:val="32"/>
    </w:rPr>
  </w:style>
  <w:style w:type="paragraph" w:styleId="Heading3">
    <w:name w:val="heading 3"/>
    <w:basedOn w:val="normal0"/>
    <w:next w:val="normal0"/>
    <w:autoRedefine/>
    <w:rsid w:val="00B16CC8"/>
    <w:pPr>
      <w:keepNext/>
      <w:keepLines/>
      <w:spacing w:before="320" w:after="80" w:line="480" w:lineRule="auto"/>
      <w:outlineLvl w:val="2"/>
    </w:pPr>
    <w:rPr>
      <w:rFonts w:ascii="Times New Roman" w:hAnsi="Times New Roman"/>
      <w:b/>
      <w:color w:val="000000" w:themeColor="text1"/>
      <w:sz w:val="24"/>
      <w:szCs w:val="28"/>
    </w:rPr>
  </w:style>
  <w:style w:type="paragraph" w:styleId="Heading4">
    <w:name w:val="heading 4"/>
    <w:basedOn w:val="normal0"/>
    <w:next w:val="normal0"/>
    <w:rsid w:val="00734D03"/>
    <w:pPr>
      <w:keepNext/>
      <w:keepLines/>
      <w:spacing w:before="280" w:after="80"/>
      <w:outlineLvl w:val="3"/>
    </w:pPr>
    <w:rPr>
      <w:color w:val="666666"/>
      <w:sz w:val="24"/>
      <w:szCs w:val="24"/>
    </w:rPr>
  </w:style>
  <w:style w:type="paragraph" w:styleId="Heading5">
    <w:name w:val="heading 5"/>
    <w:basedOn w:val="normal0"/>
    <w:next w:val="normal0"/>
    <w:rsid w:val="00734D03"/>
    <w:pPr>
      <w:keepNext/>
      <w:keepLines/>
      <w:spacing w:before="240" w:after="80"/>
      <w:outlineLvl w:val="4"/>
    </w:pPr>
    <w:rPr>
      <w:color w:val="666666"/>
    </w:rPr>
  </w:style>
  <w:style w:type="paragraph" w:styleId="Heading6">
    <w:name w:val="heading 6"/>
    <w:basedOn w:val="normal0"/>
    <w:next w:val="normal0"/>
    <w:rsid w:val="00734D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4D03"/>
  </w:style>
  <w:style w:type="paragraph" w:styleId="Title">
    <w:name w:val="Title"/>
    <w:basedOn w:val="normal0"/>
    <w:next w:val="normal0"/>
    <w:rsid w:val="00734D03"/>
    <w:pPr>
      <w:keepNext/>
      <w:keepLines/>
      <w:spacing w:after="60"/>
    </w:pPr>
    <w:rPr>
      <w:sz w:val="52"/>
      <w:szCs w:val="52"/>
    </w:rPr>
  </w:style>
  <w:style w:type="paragraph" w:styleId="Subtitle">
    <w:name w:val="Subtitle"/>
    <w:basedOn w:val="normal0"/>
    <w:next w:val="normal0"/>
    <w:rsid w:val="00734D03"/>
    <w:pPr>
      <w:keepNext/>
      <w:keepLines/>
      <w:spacing w:after="320"/>
    </w:pPr>
    <w:rPr>
      <w:color w:val="666666"/>
      <w:sz w:val="30"/>
      <w:szCs w:val="30"/>
    </w:rPr>
  </w:style>
  <w:style w:type="table" w:customStyle="1" w:styleId="a">
    <w:basedOn w:val="TableNormal"/>
    <w:rsid w:val="00734D03"/>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B16CC8"/>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B16CC8"/>
    <w:pPr>
      <w:spacing w:after="100"/>
    </w:pPr>
  </w:style>
  <w:style w:type="paragraph" w:styleId="TOC2">
    <w:name w:val="toc 2"/>
    <w:basedOn w:val="Normal"/>
    <w:next w:val="Normal"/>
    <w:autoRedefine/>
    <w:uiPriority w:val="39"/>
    <w:unhideWhenUsed/>
    <w:rsid w:val="00B16CC8"/>
    <w:pPr>
      <w:spacing w:after="100"/>
      <w:ind w:left="220"/>
    </w:pPr>
  </w:style>
  <w:style w:type="paragraph" w:styleId="TOC3">
    <w:name w:val="toc 3"/>
    <w:basedOn w:val="Normal"/>
    <w:next w:val="Normal"/>
    <w:autoRedefine/>
    <w:uiPriority w:val="39"/>
    <w:unhideWhenUsed/>
    <w:rsid w:val="00B16CC8"/>
    <w:pPr>
      <w:spacing w:after="100"/>
      <w:ind w:left="440"/>
    </w:pPr>
  </w:style>
  <w:style w:type="character" w:styleId="Hyperlink">
    <w:name w:val="Hyperlink"/>
    <w:basedOn w:val="DefaultParagraphFont"/>
    <w:uiPriority w:val="99"/>
    <w:unhideWhenUsed/>
    <w:rsid w:val="00B16CC8"/>
    <w:rPr>
      <w:color w:val="0000FF" w:themeColor="hyperlink"/>
      <w:u w:val="single"/>
    </w:rPr>
  </w:style>
  <w:style w:type="paragraph" w:styleId="BalloonText">
    <w:name w:val="Balloon Text"/>
    <w:basedOn w:val="Normal"/>
    <w:link w:val="BalloonTextChar"/>
    <w:uiPriority w:val="99"/>
    <w:semiHidden/>
    <w:unhideWhenUsed/>
    <w:rsid w:val="00B16CC8"/>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16CC8"/>
    <w:rPr>
      <w:rFonts w:ascii="Tahoma" w:hAnsi="Tahoma"/>
      <w:sz w:val="16"/>
      <w:szCs w:val="16"/>
    </w:rPr>
  </w:style>
  <w:style w:type="paragraph" w:styleId="Header">
    <w:name w:val="header"/>
    <w:basedOn w:val="Normal"/>
    <w:link w:val="HeaderChar"/>
    <w:uiPriority w:val="99"/>
    <w:unhideWhenUsed/>
    <w:rsid w:val="00B16CC8"/>
    <w:pPr>
      <w:tabs>
        <w:tab w:val="center" w:pos="4513"/>
        <w:tab w:val="right" w:pos="9026"/>
      </w:tabs>
      <w:spacing w:line="240" w:lineRule="auto"/>
    </w:pPr>
  </w:style>
  <w:style w:type="character" w:customStyle="1" w:styleId="HeaderChar">
    <w:name w:val="Header Char"/>
    <w:basedOn w:val="DefaultParagraphFont"/>
    <w:link w:val="Header"/>
    <w:uiPriority w:val="99"/>
    <w:rsid w:val="00B16CC8"/>
  </w:style>
  <w:style w:type="paragraph" w:styleId="Footer">
    <w:name w:val="footer"/>
    <w:basedOn w:val="Normal"/>
    <w:link w:val="FooterChar"/>
    <w:uiPriority w:val="99"/>
    <w:semiHidden/>
    <w:unhideWhenUsed/>
    <w:rsid w:val="00B16CC8"/>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16CC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177/1942775118759070" TargetMode="External"/><Relationship Id="rId13" Type="http://schemas.openxmlformats.org/officeDocument/2006/relationships/hyperlink" Target="https://doi.org/10.1002/pa.2508" TargetMode="External"/><Relationship Id="rId18" Type="http://schemas.openxmlformats.org/officeDocument/2006/relationships/hyperlink" Target="https://psycnet.apa.org/doi/10.1037/amp0000295" TargetMode="External"/><Relationship Id="rId26" Type="http://schemas.openxmlformats.org/officeDocument/2006/relationships/hyperlink" Target="https://doi.org/10.1016/j.orgdyn.2020.100802" TargetMode="External"/><Relationship Id="rId3" Type="http://schemas.openxmlformats.org/officeDocument/2006/relationships/styles" Target="styles.xml"/><Relationship Id="rId21" Type="http://schemas.openxmlformats.org/officeDocument/2006/relationships/hyperlink" Target="https://doi.org/10.3390/su13041901" TargetMode="External"/><Relationship Id="rId7" Type="http://schemas.openxmlformats.org/officeDocument/2006/relationships/endnotes" Target="endnotes.xml"/><Relationship Id="rId12" Type="http://schemas.openxmlformats.org/officeDocument/2006/relationships/hyperlink" Target="https://doi.org/10.1016/j.xjep.2019.03.011" TargetMode="External"/><Relationship Id="rId17" Type="http://schemas.openxmlformats.org/officeDocument/2006/relationships/hyperlink" Target="https://psycnet.apa.org/doi/10.1037/amp0000295" TargetMode="External"/><Relationship Id="rId25" Type="http://schemas.openxmlformats.org/officeDocument/2006/relationships/hyperlink" Target="https://www.emerald.com/insight/content/doi/10.1108/S1535-120320220000014016/full/html" TargetMode="External"/><Relationship Id="rId2" Type="http://schemas.openxmlformats.org/officeDocument/2006/relationships/numbering" Target="numbering.xml"/><Relationship Id="rId16" Type="http://schemas.openxmlformats.org/officeDocument/2006/relationships/hyperlink" Target="https://journals.sagepub.com/home/cjs" TargetMode="External"/><Relationship Id="rId20" Type="http://schemas.openxmlformats.org/officeDocument/2006/relationships/hyperlink" Target="https://doi.org/10.3390/su13041901" TargetMode="External"/><Relationship Id="rId29" Type="http://schemas.openxmlformats.org/officeDocument/2006/relationships/hyperlink" Target="https://doi.org/10.1016/j.jaccedu.2019.07.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ic.ed.gov/?id=EJ1320267" TargetMode="External"/><Relationship Id="rId24" Type="http://schemas.openxmlformats.org/officeDocument/2006/relationships/hyperlink" Target="https://www.emerald.com/insight/content/doi/10.1108/S1535-120320220000014016/ful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informit.org/doi/abs/10.3316/informit.580925849733488" TargetMode="External"/><Relationship Id="rId23" Type="http://schemas.openxmlformats.org/officeDocument/2006/relationships/hyperlink" Target="https://doi.org/10.1002/jls.21554" TargetMode="External"/><Relationship Id="rId28" Type="http://schemas.openxmlformats.org/officeDocument/2006/relationships/hyperlink" Target="https://doi.org/10.1002/yd.20385" TargetMode="External"/><Relationship Id="rId10" Type="http://schemas.openxmlformats.org/officeDocument/2006/relationships/hyperlink" Target="https://eric.ed.gov/?id=EJ1320267" TargetMode="External"/><Relationship Id="rId19" Type="http://schemas.openxmlformats.org/officeDocument/2006/relationships/hyperlink" Target="https://doi.org/10.1080/02602938.2021.201264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77/1942775118759070" TargetMode="External"/><Relationship Id="rId14" Type="http://schemas.openxmlformats.org/officeDocument/2006/relationships/hyperlink" Target="https://doi.org/10.1002/pa.2508" TargetMode="External"/><Relationship Id="rId22" Type="http://schemas.openxmlformats.org/officeDocument/2006/relationships/hyperlink" Target="https://doi.org/10.1002/jls.21554" TargetMode="External"/><Relationship Id="rId27" Type="http://schemas.openxmlformats.org/officeDocument/2006/relationships/hyperlink" Target="https://doi.org/10.1002/yd.20385"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AE366-C4EA-474C-94A1-66516DAC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3977</Words>
  <Characters>22672</Characters>
  <Application>Microsoft Office Word</Application>
  <DocSecurity>0</DocSecurity>
  <Lines>188</Lines>
  <Paragraphs>53</Paragraphs>
  <ScaleCrop>false</ScaleCrop>
  <Company/>
  <LinksUpToDate>false</LinksUpToDate>
  <CharactersWithSpaces>26596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2023-05-01T18:28:00Z</dcterms:created>
  <dcterms:modified xsi:type="dcterms:W3CDTF">2023-05-01T18:36:00Z</dcterms:modified>
</cp:coreProperties>
</file>