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E823FC" w14:textId="77777777" w:rsidR="0059402B" w:rsidRDefault="0059402B" w:rsidP="0059402B">
      <w:pPr>
        <w:spacing w:line="360" w:lineRule="auto"/>
        <w:jc w:val="center"/>
        <w:rPr>
          <w:rFonts w:ascii="Times New Roman" w:eastAsia="Times New Roman" w:hAnsi="Times New Roman" w:cs="Times New Roman"/>
          <w:b/>
          <w:sz w:val="32"/>
          <w:szCs w:val="32"/>
        </w:rPr>
      </w:pPr>
    </w:p>
    <w:p w14:paraId="64E9B47C" w14:textId="77777777" w:rsidR="0059402B" w:rsidRDefault="0059402B" w:rsidP="0059402B">
      <w:pPr>
        <w:spacing w:line="360" w:lineRule="auto"/>
        <w:jc w:val="center"/>
        <w:rPr>
          <w:rFonts w:ascii="Times New Roman" w:eastAsia="Times New Roman" w:hAnsi="Times New Roman" w:cs="Times New Roman"/>
          <w:b/>
          <w:sz w:val="32"/>
          <w:szCs w:val="32"/>
        </w:rPr>
      </w:pPr>
    </w:p>
    <w:p w14:paraId="35AE4DD4" w14:textId="77777777" w:rsidR="0059402B" w:rsidRDefault="0059402B" w:rsidP="0059402B">
      <w:pPr>
        <w:spacing w:line="360" w:lineRule="auto"/>
        <w:jc w:val="center"/>
        <w:rPr>
          <w:rFonts w:ascii="Times New Roman" w:eastAsia="Times New Roman" w:hAnsi="Times New Roman" w:cs="Times New Roman"/>
          <w:b/>
          <w:sz w:val="32"/>
          <w:szCs w:val="32"/>
        </w:rPr>
      </w:pPr>
    </w:p>
    <w:p w14:paraId="62B570C7" w14:textId="77777777" w:rsidR="0059402B" w:rsidRDefault="0059402B" w:rsidP="0059402B">
      <w:pPr>
        <w:spacing w:line="360" w:lineRule="auto"/>
        <w:jc w:val="center"/>
        <w:rPr>
          <w:rFonts w:ascii="Times New Roman" w:eastAsia="Times New Roman" w:hAnsi="Times New Roman" w:cs="Times New Roman"/>
          <w:b/>
          <w:sz w:val="32"/>
          <w:szCs w:val="32"/>
        </w:rPr>
      </w:pPr>
    </w:p>
    <w:p w14:paraId="35E23B62" w14:textId="77777777" w:rsidR="000A260E" w:rsidRDefault="000A260E" w:rsidP="0059402B">
      <w:pPr>
        <w:spacing w:line="360" w:lineRule="auto"/>
        <w:jc w:val="center"/>
        <w:rPr>
          <w:rFonts w:ascii="Times New Roman" w:eastAsia="Times New Roman" w:hAnsi="Times New Roman" w:cs="Times New Roman"/>
          <w:b/>
          <w:sz w:val="32"/>
          <w:szCs w:val="32"/>
        </w:rPr>
      </w:pPr>
    </w:p>
    <w:p w14:paraId="430CF2BF" w14:textId="77777777" w:rsidR="000A260E" w:rsidRDefault="000A260E" w:rsidP="0059402B">
      <w:pPr>
        <w:spacing w:line="360" w:lineRule="auto"/>
        <w:jc w:val="center"/>
        <w:rPr>
          <w:rFonts w:ascii="Times New Roman" w:eastAsia="Times New Roman" w:hAnsi="Times New Roman" w:cs="Times New Roman"/>
          <w:b/>
          <w:sz w:val="32"/>
          <w:szCs w:val="32"/>
        </w:rPr>
      </w:pPr>
    </w:p>
    <w:p w14:paraId="62C9628D" w14:textId="77777777" w:rsidR="000A260E" w:rsidRDefault="000A260E" w:rsidP="0059402B">
      <w:pPr>
        <w:spacing w:line="360" w:lineRule="auto"/>
        <w:jc w:val="center"/>
        <w:rPr>
          <w:rFonts w:ascii="Times New Roman" w:eastAsia="Times New Roman" w:hAnsi="Times New Roman" w:cs="Times New Roman"/>
          <w:b/>
          <w:sz w:val="32"/>
          <w:szCs w:val="32"/>
        </w:rPr>
      </w:pPr>
    </w:p>
    <w:p w14:paraId="62D69AE7" w14:textId="77777777" w:rsidR="000A260E" w:rsidRDefault="000A260E" w:rsidP="0059402B">
      <w:pPr>
        <w:spacing w:line="360" w:lineRule="auto"/>
        <w:jc w:val="center"/>
        <w:rPr>
          <w:rFonts w:ascii="Times New Roman" w:eastAsia="Times New Roman" w:hAnsi="Times New Roman" w:cs="Times New Roman"/>
          <w:b/>
          <w:sz w:val="32"/>
          <w:szCs w:val="32"/>
        </w:rPr>
      </w:pPr>
    </w:p>
    <w:p w14:paraId="57F69FB5" w14:textId="77777777" w:rsidR="0059402B" w:rsidRDefault="0059402B" w:rsidP="0059402B">
      <w:pPr>
        <w:spacing w:line="360" w:lineRule="auto"/>
        <w:jc w:val="center"/>
        <w:rPr>
          <w:rFonts w:ascii="Times New Roman" w:eastAsia="Times New Roman" w:hAnsi="Times New Roman" w:cs="Times New Roman"/>
          <w:b/>
          <w:sz w:val="32"/>
          <w:szCs w:val="32"/>
        </w:rPr>
      </w:pPr>
    </w:p>
    <w:p w14:paraId="581756EF" w14:textId="65B47B9A" w:rsidR="00DB0E8C" w:rsidRDefault="0018248E" w:rsidP="0059402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UNDERSTANDING INTERNATIONAL BUSINESS</w:t>
      </w:r>
      <w:r w:rsidR="00DB0E8C">
        <w:rPr>
          <w:rFonts w:ascii="Times New Roman" w:eastAsia="Times New Roman" w:hAnsi="Times New Roman" w:cs="Times New Roman"/>
          <w:b/>
          <w:sz w:val="32"/>
          <w:szCs w:val="32"/>
        </w:rPr>
        <w:t xml:space="preserve"> OF TESCO PLC.</w:t>
      </w:r>
    </w:p>
    <w:p w14:paraId="28E40FB8" w14:textId="77777777" w:rsidR="00DB0E8C" w:rsidRDefault="00DB0E8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7FF15BC5" w14:textId="77777777" w:rsidR="003C48CA" w:rsidRDefault="0018248E" w:rsidP="00DB0E8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Executive summary</w:t>
      </w:r>
    </w:p>
    <w:p w14:paraId="695A8448" w14:textId="32CAA453" w:rsidR="003C48CA" w:rsidRDefault="001824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report evaluates existing market conditions of Tesco in order to evaluate its market expansion consideration. The current operations of the company have been linked with one of the popular theories of internationalisation which is The Uppsala model. A further evaluation has been made on the markets Tesco can expand into in the future. It is found that the company had operations in the USA and Japan; and was forced to retract from the countries due to reasons. </w:t>
      </w:r>
      <w:r w:rsidR="00DB0E8C">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an evaluation of the environment of these countries has been made to understand current conditions of the situation. Based on the evaluation a possible market entry solution has </w:t>
      </w:r>
      <w:r w:rsidR="00DB0E8C">
        <w:rPr>
          <w:rFonts w:ascii="Times New Roman" w:eastAsia="Times New Roman" w:hAnsi="Times New Roman" w:cs="Times New Roman"/>
          <w:sz w:val="24"/>
          <w:szCs w:val="24"/>
        </w:rPr>
        <w:t>also been</w:t>
      </w:r>
      <w:r>
        <w:rPr>
          <w:rFonts w:ascii="Times New Roman" w:eastAsia="Times New Roman" w:hAnsi="Times New Roman" w:cs="Times New Roman"/>
          <w:sz w:val="24"/>
          <w:szCs w:val="24"/>
        </w:rPr>
        <w:t xml:space="preserve"> presented as recommendations. For USA Tesco has been suggested licensing strategy while for Japan, a joint-venture is expected to be best-suited.</w:t>
      </w:r>
    </w:p>
    <w:p w14:paraId="38C19CF1" w14:textId="77777777" w:rsidR="000A260E" w:rsidRDefault="000A260E">
      <w:r>
        <w:br w:type="page"/>
      </w:r>
    </w:p>
    <w:sdt>
      <w:sdtPr>
        <w:rPr>
          <w:rFonts w:ascii="Arial" w:eastAsia="Arial" w:hAnsi="Arial" w:cs="Arial"/>
          <w:color w:val="auto"/>
          <w:sz w:val="22"/>
          <w:szCs w:val="22"/>
          <w:lang w:val="en-GB" w:eastAsia="en-IN"/>
        </w:rPr>
        <w:id w:val="-1538348043"/>
        <w:docPartObj>
          <w:docPartGallery w:val="Table of Contents"/>
          <w:docPartUnique/>
        </w:docPartObj>
      </w:sdtPr>
      <w:sdtEndPr>
        <w:rPr>
          <w:b/>
          <w:bCs/>
          <w:noProof/>
        </w:rPr>
      </w:sdtEndPr>
      <w:sdtContent>
        <w:p w14:paraId="2507411F" w14:textId="77777777" w:rsidR="000A260E" w:rsidRPr="00DB0E8C" w:rsidRDefault="000A260E" w:rsidP="000A260E">
          <w:pPr>
            <w:pStyle w:val="TOCHeading"/>
            <w:jc w:val="center"/>
            <w:rPr>
              <w:rFonts w:ascii="Times New Roman" w:hAnsi="Times New Roman" w:cs="Times New Roman"/>
              <w:b/>
              <w:bCs/>
              <w:color w:val="auto"/>
              <w:sz w:val="24"/>
              <w:szCs w:val="24"/>
            </w:rPr>
          </w:pPr>
          <w:r w:rsidRPr="00DB0E8C">
            <w:rPr>
              <w:rFonts w:ascii="Times New Roman" w:hAnsi="Times New Roman" w:cs="Times New Roman"/>
              <w:b/>
              <w:bCs/>
              <w:color w:val="auto"/>
              <w:sz w:val="24"/>
              <w:szCs w:val="24"/>
            </w:rPr>
            <w:t>Table of Contents</w:t>
          </w:r>
        </w:p>
        <w:p w14:paraId="45E9B002" w14:textId="77777777" w:rsidR="001C7EC5" w:rsidRPr="001C7EC5" w:rsidRDefault="000A260E" w:rsidP="001C7EC5">
          <w:pPr>
            <w:pStyle w:val="TOC1"/>
            <w:tabs>
              <w:tab w:val="right" w:leader="dot" w:pos="9019"/>
            </w:tabs>
            <w:spacing w:line="360" w:lineRule="auto"/>
            <w:jc w:val="both"/>
            <w:rPr>
              <w:rFonts w:ascii="Times New Roman" w:eastAsiaTheme="minorEastAsia" w:hAnsi="Times New Roman" w:cs="Times New Roman"/>
              <w:noProof/>
              <w:sz w:val="24"/>
              <w:lang w:val="en-US" w:eastAsia="en-US"/>
            </w:rPr>
          </w:pPr>
          <w:r>
            <w:fldChar w:fldCharType="begin"/>
          </w:r>
          <w:r>
            <w:instrText xml:space="preserve"> TOC \o "1-3" \h \z \u </w:instrText>
          </w:r>
          <w:r>
            <w:fldChar w:fldCharType="separate"/>
          </w:r>
          <w:hyperlink w:anchor="_Toc133944231" w:history="1">
            <w:r w:rsidR="001C7EC5" w:rsidRPr="001C7EC5">
              <w:rPr>
                <w:rStyle w:val="Hyperlink"/>
                <w:rFonts w:ascii="Times New Roman" w:hAnsi="Times New Roman" w:cs="Times New Roman"/>
                <w:noProof/>
                <w:sz w:val="24"/>
              </w:rPr>
              <w:t>1. Introduction</w:t>
            </w:r>
            <w:r w:rsidR="001C7EC5" w:rsidRPr="001C7EC5">
              <w:rPr>
                <w:rFonts w:ascii="Times New Roman" w:hAnsi="Times New Roman" w:cs="Times New Roman"/>
                <w:noProof/>
                <w:webHidden/>
                <w:sz w:val="24"/>
              </w:rPr>
              <w:tab/>
            </w:r>
            <w:r w:rsidR="001C7EC5" w:rsidRPr="001C7EC5">
              <w:rPr>
                <w:rFonts w:ascii="Times New Roman" w:hAnsi="Times New Roman" w:cs="Times New Roman"/>
                <w:noProof/>
                <w:webHidden/>
                <w:sz w:val="24"/>
              </w:rPr>
              <w:fldChar w:fldCharType="begin"/>
            </w:r>
            <w:r w:rsidR="001C7EC5" w:rsidRPr="001C7EC5">
              <w:rPr>
                <w:rFonts w:ascii="Times New Roman" w:hAnsi="Times New Roman" w:cs="Times New Roman"/>
                <w:noProof/>
                <w:webHidden/>
                <w:sz w:val="24"/>
              </w:rPr>
              <w:instrText xml:space="preserve"> PAGEREF _Toc133944231 \h </w:instrText>
            </w:r>
            <w:r w:rsidR="001C7EC5" w:rsidRPr="001C7EC5">
              <w:rPr>
                <w:rFonts w:ascii="Times New Roman" w:hAnsi="Times New Roman" w:cs="Times New Roman"/>
                <w:noProof/>
                <w:webHidden/>
                <w:sz w:val="24"/>
              </w:rPr>
            </w:r>
            <w:r w:rsidR="001C7EC5" w:rsidRPr="001C7EC5">
              <w:rPr>
                <w:rFonts w:ascii="Times New Roman" w:hAnsi="Times New Roman" w:cs="Times New Roman"/>
                <w:noProof/>
                <w:webHidden/>
                <w:sz w:val="24"/>
              </w:rPr>
              <w:fldChar w:fldCharType="separate"/>
            </w:r>
            <w:r w:rsidR="009A0C27">
              <w:rPr>
                <w:rFonts w:ascii="Times New Roman" w:hAnsi="Times New Roman" w:cs="Times New Roman"/>
                <w:noProof/>
                <w:webHidden/>
                <w:sz w:val="24"/>
              </w:rPr>
              <w:t>4</w:t>
            </w:r>
            <w:r w:rsidR="001C7EC5" w:rsidRPr="001C7EC5">
              <w:rPr>
                <w:rFonts w:ascii="Times New Roman" w:hAnsi="Times New Roman" w:cs="Times New Roman"/>
                <w:noProof/>
                <w:webHidden/>
                <w:sz w:val="24"/>
              </w:rPr>
              <w:fldChar w:fldCharType="end"/>
            </w:r>
          </w:hyperlink>
        </w:p>
        <w:p w14:paraId="31120782" w14:textId="77777777" w:rsidR="001C7EC5" w:rsidRPr="001C7EC5" w:rsidRDefault="00057EDA" w:rsidP="001C7EC5">
          <w:pPr>
            <w:pStyle w:val="TOC1"/>
            <w:tabs>
              <w:tab w:val="right" w:leader="dot" w:pos="9019"/>
            </w:tabs>
            <w:spacing w:line="360" w:lineRule="auto"/>
            <w:jc w:val="both"/>
            <w:rPr>
              <w:rFonts w:ascii="Times New Roman" w:eastAsiaTheme="minorEastAsia" w:hAnsi="Times New Roman" w:cs="Times New Roman"/>
              <w:noProof/>
              <w:sz w:val="24"/>
              <w:lang w:val="en-US" w:eastAsia="en-US"/>
            </w:rPr>
          </w:pPr>
          <w:hyperlink w:anchor="_Toc133944232" w:history="1">
            <w:r w:rsidR="001C7EC5" w:rsidRPr="001C7EC5">
              <w:rPr>
                <w:rStyle w:val="Hyperlink"/>
                <w:rFonts w:ascii="Times New Roman" w:hAnsi="Times New Roman" w:cs="Times New Roman"/>
                <w:noProof/>
                <w:sz w:val="24"/>
              </w:rPr>
              <w:t>2. Theory of Internationalisation</w:t>
            </w:r>
            <w:r w:rsidR="001C7EC5" w:rsidRPr="001C7EC5">
              <w:rPr>
                <w:rFonts w:ascii="Times New Roman" w:hAnsi="Times New Roman" w:cs="Times New Roman"/>
                <w:noProof/>
                <w:webHidden/>
                <w:sz w:val="24"/>
              </w:rPr>
              <w:tab/>
            </w:r>
            <w:r w:rsidR="001C7EC5" w:rsidRPr="001C7EC5">
              <w:rPr>
                <w:rFonts w:ascii="Times New Roman" w:hAnsi="Times New Roman" w:cs="Times New Roman"/>
                <w:noProof/>
                <w:webHidden/>
                <w:sz w:val="24"/>
              </w:rPr>
              <w:fldChar w:fldCharType="begin"/>
            </w:r>
            <w:r w:rsidR="001C7EC5" w:rsidRPr="001C7EC5">
              <w:rPr>
                <w:rFonts w:ascii="Times New Roman" w:hAnsi="Times New Roman" w:cs="Times New Roman"/>
                <w:noProof/>
                <w:webHidden/>
                <w:sz w:val="24"/>
              </w:rPr>
              <w:instrText xml:space="preserve"> PAGEREF _Toc133944232 \h </w:instrText>
            </w:r>
            <w:r w:rsidR="001C7EC5" w:rsidRPr="001C7EC5">
              <w:rPr>
                <w:rFonts w:ascii="Times New Roman" w:hAnsi="Times New Roman" w:cs="Times New Roman"/>
                <w:noProof/>
                <w:webHidden/>
                <w:sz w:val="24"/>
              </w:rPr>
            </w:r>
            <w:r w:rsidR="001C7EC5" w:rsidRPr="001C7EC5">
              <w:rPr>
                <w:rFonts w:ascii="Times New Roman" w:hAnsi="Times New Roman" w:cs="Times New Roman"/>
                <w:noProof/>
                <w:webHidden/>
                <w:sz w:val="24"/>
              </w:rPr>
              <w:fldChar w:fldCharType="separate"/>
            </w:r>
            <w:r w:rsidR="009A0C27">
              <w:rPr>
                <w:rFonts w:ascii="Times New Roman" w:hAnsi="Times New Roman" w:cs="Times New Roman"/>
                <w:noProof/>
                <w:webHidden/>
                <w:sz w:val="24"/>
              </w:rPr>
              <w:t>4</w:t>
            </w:r>
            <w:r w:rsidR="001C7EC5" w:rsidRPr="001C7EC5">
              <w:rPr>
                <w:rFonts w:ascii="Times New Roman" w:hAnsi="Times New Roman" w:cs="Times New Roman"/>
                <w:noProof/>
                <w:webHidden/>
                <w:sz w:val="24"/>
              </w:rPr>
              <w:fldChar w:fldCharType="end"/>
            </w:r>
          </w:hyperlink>
        </w:p>
        <w:p w14:paraId="1BB6C458" w14:textId="77777777" w:rsidR="001C7EC5" w:rsidRPr="001C7EC5" w:rsidRDefault="00057EDA" w:rsidP="001C7EC5">
          <w:pPr>
            <w:pStyle w:val="TOC2"/>
            <w:tabs>
              <w:tab w:val="right" w:leader="dot" w:pos="9019"/>
            </w:tabs>
            <w:spacing w:line="360" w:lineRule="auto"/>
            <w:jc w:val="both"/>
            <w:rPr>
              <w:rFonts w:ascii="Times New Roman" w:eastAsiaTheme="minorEastAsia" w:hAnsi="Times New Roman" w:cs="Times New Roman"/>
              <w:noProof/>
              <w:sz w:val="24"/>
              <w:lang w:val="en-US" w:eastAsia="en-US"/>
            </w:rPr>
          </w:pPr>
          <w:hyperlink w:anchor="_Toc133944233" w:history="1">
            <w:r w:rsidR="001C7EC5" w:rsidRPr="001C7EC5">
              <w:rPr>
                <w:rStyle w:val="Hyperlink"/>
                <w:rFonts w:ascii="Times New Roman" w:hAnsi="Times New Roman" w:cs="Times New Roman"/>
                <w:noProof/>
                <w:sz w:val="24"/>
              </w:rPr>
              <w:t>2.1 Theory of internationalisation</w:t>
            </w:r>
            <w:r w:rsidR="001C7EC5" w:rsidRPr="001C7EC5">
              <w:rPr>
                <w:rFonts w:ascii="Times New Roman" w:hAnsi="Times New Roman" w:cs="Times New Roman"/>
                <w:noProof/>
                <w:webHidden/>
                <w:sz w:val="24"/>
              </w:rPr>
              <w:tab/>
            </w:r>
            <w:r w:rsidR="001C7EC5" w:rsidRPr="001C7EC5">
              <w:rPr>
                <w:rFonts w:ascii="Times New Roman" w:hAnsi="Times New Roman" w:cs="Times New Roman"/>
                <w:noProof/>
                <w:webHidden/>
                <w:sz w:val="24"/>
              </w:rPr>
              <w:fldChar w:fldCharType="begin"/>
            </w:r>
            <w:r w:rsidR="001C7EC5" w:rsidRPr="001C7EC5">
              <w:rPr>
                <w:rFonts w:ascii="Times New Roman" w:hAnsi="Times New Roman" w:cs="Times New Roman"/>
                <w:noProof/>
                <w:webHidden/>
                <w:sz w:val="24"/>
              </w:rPr>
              <w:instrText xml:space="preserve"> PAGEREF _Toc133944233 \h </w:instrText>
            </w:r>
            <w:r w:rsidR="001C7EC5" w:rsidRPr="001C7EC5">
              <w:rPr>
                <w:rFonts w:ascii="Times New Roman" w:hAnsi="Times New Roman" w:cs="Times New Roman"/>
                <w:noProof/>
                <w:webHidden/>
                <w:sz w:val="24"/>
              </w:rPr>
            </w:r>
            <w:r w:rsidR="001C7EC5" w:rsidRPr="001C7EC5">
              <w:rPr>
                <w:rFonts w:ascii="Times New Roman" w:hAnsi="Times New Roman" w:cs="Times New Roman"/>
                <w:noProof/>
                <w:webHidden/>
                <w:sz w:val="24"/>
              </w:rPr>
              <w:fldChar w:fldCharType="separate"/>
            </w:r>
            <w:r w:rsidR="009A0C27">
              <w:rPr>
                <w:rFonts w:ascii="Times New Roman" w:hAnsi="Times New Roman" w:cs="Times New Roman"/>
                <w:noProof/>
                <w:webHidden/>
                <w:sz w:val="24"/>
              </w:rPr>
              <w:t>4</w:t>
            </w:r>
            <w:r w:rsidR="001C7EC5" w:rsidRPr="001C7EC5">
              <w:rPr>
                <w:rFonts w:ascii="Times New Roman" w:hAnsi="Times New Roman" w:cs="Times New Roman"/>
                <w:noProof/>
                <w:webHidden/>
                <w:sz w:val="24"/>
              </w:rPr>
              <w:fldChar w:fldCharType="end"/>
            </w:r>
          </w:hyperlink>
        </w:p>
        <w:p w14:paraId="4D972DB3" w14:textId="77777777" w:rsidR="001C7EC5" w:rsidRPr="001C7EC5" w:rsidRDefault="00057EDA" w:rsidP="001C7EC5">
          <w:pPr>
            <w:pStyle w:val="TOC2"/>
            <w:tabs>
              <w:tab w:val="right" w:leader="dot" w:pos="9019"/>
            </w:tabs>
            <w:spacing w:line="360" w:lineRule="auto"/>
            <w:jc w:val="both"/>
            <w:rPr>
              <w:rFonts w:ascii="Times New Roman" w:eastAsiaTheme="minorEastAsia" w:hAnsi="Times New Roman" w:cs="Times New Roman"/>
              <w:noProof/>
              <w:sz w:val="24"/>
              <w:lang w:val="en-US" w:eastAsia="en-US"/>
            </w:rPr>
          </w:pPr>
          <w:hyperlink w:anchor="_Toc133944234" w:history="1">
            <w:r w:rsidR="001C7EC5" w:rsidRPr="001C7EC5">
              <w:rPr>
                <w:rStyle w:val="Hyperlink"/>
                <w:rFonts w:ascii="Times New Roman" w:hAnsi="Times New Roman" w:cs="Times New Roman"/>
                <w:noProof/>
                <w:sz w:val="24"/>
              </w:rPr>
              <w:t>2.2 Context of foreign market operation of Tesco</w:t>
            </w:r>
            <w:r w:rsidR="001C7EC5" w:rsidRPr="001C7EC5">
              <w:rPr>
                <w:rFonts w:ascii="Times New Roman" w:hAnsi="Times New Roman" w:cs="Times New Roman"/>
                <w:noProof/>
                <w:webHidden/>
                <w:sz w:val="24"/>
              </w:rPr>
              <w:tab/>
            </w:r>
            <w:r w:rsidR="001C7EC5" w:rsidRPr="001C7EC5">
              <w:rPr>
                <w:rFonts w:ascii="Times New Roman" w:hAnsi="Times New Roman" w:cs="Times New Roman"/>
                <w:noProof/>
                <w:webHidden/>
                <w:sz w:val="24"/>
              </w:rPr>
              <w:fldChar w:fldCharType="begin"/>
            </w:r>
            <w:r w:rsidR="001C7EC5" w:rsidRPr="001C7EC5">
              <w:rPr>
                <w:rFonts w:ascii="Times New Roman" w:hAnsi="Times New Roman" w:cs="Times New Roman"/>
                <w:noProof/>
                <w:webHidden/>
                <w:sz w:val="24"/>
              </w:rPr>
              <w:instrText xml:space="preserve"> PAGEREF _Toc133944234 \h </w:instrText>
            </w:r>
            <w:r w:rsidR="001C7EC5" w:rsidRPr="001C7EC5">
              <w:rPr>
                <w:rFonts w:ascii="Times New Roman" w:hAnsi="Times New Roman" w:cs="Times New Roman"/>
                <w:noProof/>
                <w:webHidden/>
                <w:sz w:val="24"/>
              </w:rPr>
            </w:r>
            <w:r w:rsidR="001C7EC5" w:rsidRPr="001C7EC5">
              <w:rPr>
                <w:rFonts w:ascii="Times New Roman" w:hAnsi="Times New Roman" w:cs="Times New Roman"/>
                <w:noProof/>
                <w:webHidden/>
                <w:sz w:val="24"/>
              </w:rPr>
              <w:fldChar w:fldCharType="separate"/>
            </w:r>
            <w:r w:rsidR="009A0C27">
              <w:rPr>
                <w:rFonts w:ascii="Times New Roman" w:hAnsi="Times New Roman" w:cs="Times New Roman"/>
                <w:noProof/>
                <w:webHidden/>
                <w:sz w:val="24"/>
              </w:rPr>
              <w:t>5</w:t>
            </w:r>
            <w:r w:rsidR="001C7EC5" w:rsidRPr="001C7EC5">
              <w:rPr>
                <w:rFonts w:ascii="Times New Roman" w:hAnsi="Times New Roman" w:cs="Times New Roman"/>
                <w:noProof/>
                <w:webHidden/>
                <w:sz w:val="24"/>
              </w:rPr>
              <w:fldChar w:fldCharType="end"/>
            </w:r>
          </w:hyperlink>
        </w:p>
        <w:p w14:paraId="3BC0FBAD" w14:textId="77777777" w:rsidR="001C7EC5" w:rsidRPr="001C7EC5" w:rsidRDefault="00057EDA" w:rsidP="001C7EC5">
          <w:pPr>
            <w:pStyle w:val="TOC1"/>
            <w:tabs>
              <w:tab w:val="right" w:leader="dot" w:pos="9019"/>
            </w:tabs>
            <w:spacing w:line="360" w:lineRule="auto"/>
            <w:jc w:val="both"/>
            <w:rPr>
              <w:rFonts w:ascii="Times New Roman" w:eastAsiaTheme="minorEastAsia" w:hAnsi="Times New Roman" w:cs="Times New Roman"/>
              <w:noProof/>
              <w:sz w:val="24"/>
              <w:lang w:val="en-US" w:eastAsia="en-US"/>
            </w:rPr>
          </w:pPr>
          <w:hyperlink w:anchor="_Toc133944235" w:history="1">
            <w:r w:rsidR="001C7EC5" w:rsidRPr="001C7EC5">
              <w:rPr>
                <w:rStyle w:val="Hyperlink"/>
                <w:rFonts w:ascii="Times New Roman" w:hAnsi="Times New Roman" w:cs="Times New Roman"/>
                <w:noProof/>
                <w:sz w:val="24"/>
              </w:rPr>
              <w:t>3.Potential Markets and Suitable Entry Modes</w:t>
            </w:r>
            <w:r w:rsidR="001C7EC5" w:rsidRPr="001C7EC5">
              <w:rPr>
                <w:rFonts w:ascii="Times New Roman" w:hAnsi="Times New Roman" w:cs="Times New Roman"/>
                <w:noProof/>
                <w:webHidden/>
                <w:sz w:val="24"/>
              </w:rPr>
              <w:tab/>
            </w:r>
            <w:r w:rsidR="001C7EC5" w:rsidRPr="001C7EC5">
              <w:rPr>
                <w:rFonts w:ascii="Times New Roman" w:hAnsi="Times New Roman" w:cs="Times New Roman"/>
                <w:noProof/>
                <w:webHidden/>
                <w:sz w:val="24"/>
              </w:rPr>
              <w:fldChar w:fldCharType="begin"/>
            </w:r>
            <w:r w:rsidR="001C7EC5" w:rsidRPr="001C7EC5">
              <w:rPr>
                <w:rFonts w:ascii="Times New Roman" w:hAnsi="Times New Roman" w:cs="Times New Roman"/>
                <w:noProof/>
                <w:webHidden/>
                <w:sz w:val="24"/>
              </w:rPr>
              <w:instrText xml:space="preserve"> PAGEREF _Toc133944235 \h </w:instrText>
            </w:r>
            <w:r w:rsidR="001C7EC5" w:rsidRPr="001C7EC5">
              <w:rPr>
                <w:rFonts w:ascii="Times New Roman" w:hAnsi="Times New Roman" w:cs="Times New Roman"/>
                <w:noProof/>
                <w:webHidden/>
                <w:sz w:val="24"/>
              </w:rPr>
            </w:r>
            <w:r w:rsidR="001C7EC5" w:rsidRPr="001C7EC5">
              <w:rPr>
                <w:rFonts w:ascii="Times New Roman" w:hAnsi="Times New Roman" w:cs="Times New Roman"/>
                <w:noProof/>
                <w:webHidden/>
                <w:sz w:val="24"/>
              </w:rPr>
              <w:fldChar w:fldCharType="separate"/>
            </w:r>
            <w:r w:rsidR="009A0C27">
              <w:rPr>
                <w:rFonts w:ascii="Times New Roman" w:hAnsi="Times New Roman" w:cs="Times New Roman"/>
                <w:noProof/>
                <w:webHidden/>
                <w:sz w:val="24"/>
              </w:rPr>
              <w:t>7</w:t>
            </w:r>
            <w:r w:rsidR="001C7EC5" w:rsidRPr="001C7EC5">
              <w:rPr>
                <w:rFonts w:ascii="Times New Roman" w:hAnsi="Times New Roman" w:cs="Times New Roman"/>
                <w:noProof/>
                <w:webHidden/>
                <w:sz w:val="24"/>
              </w:rPr>
              <w:fldChar w:fldCharType="end"/>
            </w:r>
          </w:hyperlink>
        </w:p>
        <w:p w14:paraId="7583F8E8" w14:textId="77777777" w:rsidR="001C7EC5" w:rsidRPr="001C7EC5" w:rsidRDefault="00057EDA" w:rsidP="001C7EC5">
          <w:pPr>
            <w:pStyle w:val="TOC2"/>
            <w:tabs>
              <w:tab w:val="right" w:leader="dot" w:pos="9019"/>
            </w:tabs>
            <w:spacing w:line="360" w:lineRule="auto"/>
            <w:jc w:val="both"/>
            <w:rPr>
              <w:rFonts w:ascii="Times New Roman" w:eastAsiaTheme="minorEastAsia" w:hAnsi="Times New Roman" w:cs="Times New Roman"/>
              <w:noProof/>
              <w:sz w:val="24"/>
              <w:lang w:val="en-US" w:eastAsia="en-US"/>
            </w:rPr>
          </w:pPr>
          <w:hyperlink w:anchor="_Toc133944236" w:history="1">
            <w:r w:rsidR="001C7EC5" w:rsidRPr="001C7EC5">
              <w:rPr>
                <w:rStyle w:val="Hyperlink"/>
                <w:rFonts w:ascii="Times New Roman" w:hAnsi="Times New Roman" w:cs="Times New Roman"/>
                <w:noProof/>
                <w:sz w:val="24"/>
              </w:rPr>
              <w:t>3.1 PESTLE of USA</w:t>
            </w:r>
            <w:r w:rsidR="001C7EC5" w:rsidRPr="001C7EC5">
              <w:rPr>
                <w:rFonts w:ascii="Times New Roman" w:hAnsi="Times New Roman" w:cs="Times New Roman"/>
                <w:noProof/>
                <w:webHidden/>
                <w:sz w:val="24"/>
              </w:rPr>
              <w:tab/>
            </w:r>
            <w:r w:rsidR="001C7EC5" w:rsidRPr="001C7EC5">
              <w:rPr>
                <w:rFonts w:ascii="Times New Roman" w:hAnsi="Times New Roman" w:cs="Times New Roman"/>
                <w:noProof/>
                <w:webHidden/>
                <w:sz w:val="24"/>
              </w:rPr>
              <w:fldChar w:fldCharType="begin"/>
            </w:r>
            <w:r w:rsidR="001C7EC5" w:rsidRPr="001C7EC5">
              <w:rPr>
                <w:rFonts w:ascii="Times New Roman" w:hAnsi="Times New Roman" w:cs="Times New Roman"/>
                <w:noProof/>
                <w:webHidden/>
                <w:sz w:val="24"/>
              </w:rPr>
              <w:instrText xml:space="preserve"> PAGEREF _Toc133944236 \h </w:instrText>
            </w:r>
            <w:r w:rsidR="001C7EC5" w:rsidRPr="001C7EC5">
              <w:rPr>
                <w:rFonts w:ascii="Times New Roman" w:hAnsi="Times New Roman" w:cs="Times New Roman"/>
                <w:noProof/>
                <w:webHidden/>
                <w:sz w:val="24"/>
              </w:rPr>
            </w:r>
            <w:r w:rsidR="001C7EC5" w:rsidRPr="001C7EC5">
              <w:rPr>
                <w:rFonts w:ascii="Times New Roman" w:hAnsi="Times New Roman" w:cs="Times New Roman"/>
                <w:noProof/>
                <w:webHidden/>
                <w:sz w:val="24"/>
              </w:rPr>
              <w:fldChar w:fldCharType="separate"/>
            </w:r>
            <w:r w:rsidR="009A0C27">
              <w:rPr>
                <w:rFonts w:ascii="Times New Roman" w:hAnsi="Times New Roman" w:cs="Times New Roman"/>
                <w:noProof/>
                <w:webHidden/>
                <w:sz w:val="24"/>
              </w:rPr>
              <w:t>7</w:t>
            </w:r>
            <w:r w:rsidR="001C7EC5" w:rsidRPr="001C7EC5">
              <w:rPr>
                <w:rFonts w:ascii="Times New Roman" w:hAnsi="Times New Roman" w:cs="Times New Roman"/>
                <w:noProof/>
                <w:webHidden/>
                <w:sz w:val="24"/>
              </w:rPr>
              <w:fldChar w:fldCharType="end"/>
            </w:r>
          </w:hyperlink>
        </w:p>
        <w:p w14:paraId="62F0CD0C" w14:textId="77777777" w:rsidR="001C7EC5" w:rsidRPr="001C7EC5" w:rsidRDefault="00057EDA" w:rsidP="001C7EC5">
          <w:pPr>
            <w:pStyle w:val="TOC2"/>
            <w:tabs>
              <w:tab w:val="right" w:leader="dot" w:pos="9019"/>
            </w:tabs>
            <w:spacing w:line="360" w:lineRule="auto"/>
            <w:jc w:val="both"/>
            <w:rPr>
              <w:rFonts w:ascii="Times New Roman" w:eastAsiaTheme="minorEastAsia" w:hAnsi="Times New Roman" w:cs="Times New Roman"/>
              <w:noProof/>
              <w:sz w:val="24"/>
              <w:lang w:val="en-US" w:eastAsia="en-US"/>
            </w:rPr>
          </w:pPr>
          <w:hyperlink w:anchor="_Toc133944237" w:history="1">
            <w:r w:rsidR="001C7EC5" w:rsidRPr="001C7EC5">
              <w:rPr>
                <w:rStyle w:val="Hyperlink"/>
                <w:rFonts w:ascii="Times New Roman" w:hAnsi="Times New Roman" w:cs="Times New Roman"/>
                <w:noProof/>
                <w:sz w:val="24"/>
              </w:rPr>
              <w:t>3.2 PESTLE of Japan</w:t>
            </w:r>
            <w:r w:rsidR="001C7EC5" w:rsidRPr="001C7EC5">
              <w:rPr>
                <w:rFonts w:ascii="Times New Roman" w:hAnsi="Times New Roman" w:cs="Times New Roman"/>
                <w:noProof/>
                <w:webHidden/>
                <w:sz w:val="24"/>
              </w:rPr>
              <w:tab/>
            </w:r>
            <w:r w:rsidR="001C7EC5" w:rsidRPr="001C7EC5">
              <w:rPr>
                <w:rFonts w:ascii="Times New Roman" w:hAnsi="Times New Roman" w:cs="Times New Roman"/>
                <w:noProof/>
                <w:webHidden/>
                <w:sz w:val="24"/>
              </w:rPr>
              <w:fldChar w:fldCharType="begin"/>
            </w:r>
            <w:r w:rsidR="001C7EC5" w:rsidRPr="001C7EC5">
              <w:rPr>
                <w:rFonts w:ascii="Times New Roman" w:hAnsi="Times New Roman" w:cs="Times New Roman"/>
                <w:noProof/>
                <w:webHidden/>
                <w:sz w:val="24"/>
              </w:rPr>
              <w:instrText xml:space="preserve"> PAGEREF _Toc133944237 \h </w:instrText>
            </w:r>
            <w:r w:rsidR="001C7EC5" w:rsidRPr="001C7EC5">
              <w:rPr>
                <w:rFonts w:ascii="Times New Roman" w:hAnsi="Times New Roman" w:cs="Times New Roman"/>
                <w:noProof/>
                <w:webHidden/>
                <w:sz w:val="24"/>
              </w:rPr>
            </w:r>
            <w:r w:rsidR="001C7EC5" w:rsidRPr="001C7EC5">
              <w:rPr>
                <w:rFonts w:ascii="Times New Roman" w:hAnsi="Times New Roman" w:cs="Times New Roman"/>
                <w:noProof/>
                <w:webHidden/>
                <w:sz w:val="24"/>
              </w:rPr>
              <w:fldChar w:fldCharType="separate"/>
            </w:r>
            <w:r w:rsidR="009A0C27">
              <w:rPr>
                <w:rFonts w:ascii="Times New Roman" w:hAnsi="Times New Roman" w:cs="Times New Roman"/>
                <w:noProof/>
                <w:webHidden/>
                <w:sz w:val="24"/>
              </w:rPr>
              <w:t>9</w:t>
            </w:r>
            <w:r w:rsidR="001C7EC5" w:rsidRPr="001C7EC5">
              <w:rPr>
                <w:rFonts w:ascii="Times New Roman" w:hAnsi="Times New Roman" w:cs="Times New Roman"/>
                <w:noProof/>
                <w:webHidden/>
                <w:sz w:val="24"/>
              </w:rPr>
              <w:fldChar w:fldCharType="end"/>
            </w:r>
          </w:hyperlink>
        </w:p>
        <w:p w14:paraId="4AF72D6F" w14:textId="77777777" w:rsidR="001C7EC5" w:rsidRPr="001C7EC5" w:rsidRDefault="00057EDA" w:rsidP="001C7EC5">
          <w:pPr>
            <w:pStyle w:val="TOC2"/>
            <w:tabs>
              <w:tab w:val="right" w:leader="dot" w:pos="9019"/>
            </w:tabs>
            <w:spacing w:line="360" w:lineRule="auto"/>
            <w:jc w:val="both"/>
            <w:rPr>
              <w:rFonts w:ascii="Times New Roman" w:eastAsiaTheme="minorEastAsia" w:hAnsi="Times New Roman" w:cs="Times New Roman"/>
              <w:noProof/>
              <w:sz w:val="24"/>
              <w:lang w:val="en-US" w:eastAsia="en-US"/>
            </w:rPr>
          </w:pPr>
          <w:hyperlink w:anchor="_Toc133944238" w:history="1">
            <w:r w:rsidR="001C7EC5" w:rsidRPr="001C7EC5">
              <w:rPr>
                <w:rStyle w:val="Hyperlink"/>
                <w:rFonts w:ascii="Times New Roman" w:hAnsi="Times New Roman" w:cs="Times New Roman"/>
                <w:noProof/>
                <w:sz w:val="24"/>
              </w:rPr>
              <w:t>3.3 Justification of the choices</w:t>
            </w:r>
            <w:r w:rsidR="001C7EC5" w:rsidRPr="001C7EC5">
              <w:rPr>
                <w:rFonts w:ascii="Times New Roman" w:hAnsi="Times New Roman" w:cs="Times New Roman"/>
                <w:noProof/>
                <w:webHidden/>
                <w:sz w:val="24"/>
              </w:rPr>
              <w:tab/>
            </w:r>
            <w:r w:rsidR="001C7EC5" w:rsidRPr="001C7EC5">
              <w:rPr>
                <w:rFonts w:ascii="Times New Roman" w:hAnsi="Times New Roman" w:cs="Times New Roman"/>
                <w:noProof/>
                <w:webHidden/>
                <w:sz w:val="24"/>
              </w:rPr>
              <w:fldChar w:fldCharType="begin"/>
            </w:r>
            <w:r w:rsidR="001C7EC5" w:rsidRPr="001C7EC5">
              <w:rPr>
                <w:rFonts w:ascii="Times New Roman" w:hAnsi="Times New Roman" w:cs="Times New Roman"/>
                <w:noProof/>
                <w:webHidden/>
                <w:sz w:val="24"/>
              </w:rPr>
              <w:instrText xml:space="preserve"> PAGEREF _Toc133944238 \h </w:instrText>
            </w:r>
            <w:r w:rsidR="001C7EC5" w:rsidRPr="001C7EC5">
              <w:rPr>
                <w:rFonts w:ascii="Times New Roman" w:hAnsi="Times New Roman" w:cs="Times New Roman"/>
                <w:noProof/>
                <w:webHidden/>
                <w:sz w:val="24"/>
              </w:rPr>
            </w:r>
            <w:r w:rsidR="001C7EC5" w:rsidRPr="001C7EC5">
              <w:rPr>
                <w:rFonts w:ascii="Times New Roman" w:hAnsi="Times New Roman" w:cs="Times New Roman"/>
                <w:noProof/>
                <w:webHidden/>
                <w:sz w:val="24"/>
              </w:rPr>
              <w:fldChar w:fldCharType="separate"/>
            </w:r>
            <w:r w:rsidR="009A0C27">
              <w:rPr>
                <w:rFonts w:ascii="Times New Roman" w:hAnsi="Times New Roman" w:cs="Times New Roman"/>
                <w:noProof/>
                <w:webHidden/>
                <w:sz w:val="24"/>
              </w:rPr>
              <w:t>11</w:t>
            </w:r>
            <w:r w:rsidR="001C7EC5" w:rsidRPr="001C7EC5">
              <w:rPr>
                <w:rFonts w:ascii="Times New Roman" w:hAnsi="Times New Roman" w:cs="Times New Roman"/>
                <w:noProof/>
                <w:webHidden/>
                <w:sz w:val="24"/>
              </w:rPr>
              <w:fldChar w:fldCharType="end"/>
            </w:r>
          </w:hyperlink>
        </w:p>
        <w:p w14:paraId="0796E0A2" w14:textId="77777777" w:rsidR="001C7EC5" w:rsidRPr="001C7EC5" w:rsidRDefault="00057EDA" w:rsidP="001C7EC5">
          <w:pPr>
            <w:pStyle w:val="TOC2"/>
            <w:tabs>
              <w:tab w:val="right" w:leader="dot" w:pos="9019"/>
            </w:tabs>
            <w:spacing w:line="360" w:lineRule="auto"/>
            <w:jc w:val="both"/>
            <w:rPr>
              <w:rFonts w:ascii="Times New Roman" w:eastAsiaTheme="minorEastAsia" w:hAnsi="Times New Roman" w:cs="Times New Roman"/>
              <w:noProof/>
              <w:sz w:val="24"/>
              <w:lang w:val="en-US" w:eastAsia="en-US"/>
            </w:rPr>
          </w:pPr>
          <w:hyperlink w:anchor="_Toc133944239" w:history="1">
            <w:r w:rsidR="001C7EC5" w:rsidRPr="001C7EC5">
              <w:rPr>
                <w:rStyle w:val="Hyperlink"/>
                <w:rFonts w:ascii="Times New Roman" w:hAnsi="Times New Roman" w:cs="Times New Roman"/>
                <w:noProof/>
                <w:sz w:val="24"/>
              </w:rPr>
              <w:t>3.4 Suitable entry mode</w:t>
            </w:r>
            <w:r w:rsidR="001C7EC5" w:rsidRPr="001C7EC5">
              <w:rPr>
                <w:rFonts w:ascii="Times New Roman" w:hAnsi="Times New Roman" w:cs="Times New Roman"/>
                <w:noProof/>
                <w:webHidden/>
                <w:sz w:val="24"/>
              </w:rPr>
              <w:tab/>
            </w:r>
            <w:r w:rsidR="001C7EC5" w:rsidRPr="001C7EC5">
              <w:rPr>
                <w:rFonts w:ascii="Times New Roman" w:hAnsi="Times New Roman" w:cs="Times New Roman"/>
                <w:noProof/>
                <w:webHidden/>
                <w:sz w:val="24"/>
              </w:rPr>
              <w:fldChar w:fldCharType="begin"/>
            </w:r>
            <w:r w:rsidR="001C7EC5" w:rsidRPr="001C7EC5">
              <w:rPr>
                <w:rFonts w:ascii="Times New Roman" w:hAnsi="Times New Roman" w:cs="Times New Roman"/>
                <w:noProof/>
                <w:webHidden/>
                <w:sz w:val="24"/>
              </w:rPr>
              <w:instrText xml:space="preserve"> PAGEREF _Toc133944239 \h </w:instrText>
            </w:r>
            <w:r w:rsidR="001C7EC5" w:rsidRPr="001C7EC5">
              <w:rPr>
                <w:rFonts w:ascii="Times New Roman" w:hAnsi="Times New Roman" w:cs="Times New Roman"/>
                <w:noProof/>
                <w:webHidden/>
                <w:sz w:val="24"/>
              </w:rPr>
            </w:r>
            <w:r w:rsidR="001C7EC5" w:rsidRPr="001C7EC5">
              <w:rPr>
                <w:rFonts w:ascii="Times New Roman" w:hAnsi="Times New Roman" w:cs="Times New Roman"/>
                <w:noProof/>
                <w:webHidden/>
                <w:sz w:val="24"/>
              </w:rPr>
              <w:fldChar w:fldCharType="separate"/>
            </w:r>
            <w:r w:rsidR="009A0C27">
              <w:rPr>
                <w:rFonts w:ascii="Times New Roman" w:hAnsi="Times New Roman" w:cs="Times New Roman"/>
                <w:noProof/>
                <w:webHidden/>
                <w:sz w:val="24"/>
              </w:rPr>
              <w:t>12</w:t>
            </w:r>
            <w:r w:rsidR="001C7EC5" w:rsidRPr="001C7EC5">
              <w:rPr>
                <w:rFonts w:ascii="Times New Roman" w:hAnsi="Times New Roman" w:cs="Times New Roman"/>
                <w:noProof/>
                <w:webHidden/>
                <w:sz w:val="24"/>
              </w:rPr>
              <w:fldChar w:fldCharType="end"/>
            </w:r>
          </w:hyperlink>
        </w:p>
        <w:p w14:paraId="42344A25" w14:textId="77777777" w:rsidR="001C7EC5" w:rsidRPr="001C7EC5" w:rsidRDefault="00057EDA" w:rsidP="001C7EC5">
          <w:pPr>
            <w:pStyle w:val="TOC1"/>
            <w:tabs>
              <w:tab w:val="right" w:leader="dot" w:pos="9019"/>
            </w:tabs>
            <w:spacing w:line="360" w:lineRule="auto"/>
            <w:jc w:val="both"/>
            <w:rPr>
              <w:rFonts w:ascii="Times New Roman" w:eastAsiaTheme="minorEastAsia" w:hAnsi="Times New Roman" w:cs="Times New Roman"/>
              <w:noProof/>
              <w:sz w:val="24"/>
              <w:lang w:val="en-US" w:eastAsia="en-US"/>
            </w:rPr>
          </w:pPr>
          <w:hyperlink w:anchor="_Toc133944240" w:history="1">
            <w:r w:rsidR="001C7EC5" w:rsidRPr="001C7EC5">
              <w:rPr>
                <w:rStyle w:val="Hyperlink"/>
                <w:rFonts w:ascii="Times New Roman" w:hAnsi="Times New Roman" w:cs="Times New Roman"/>
                <w:noProof/>
                <w:sz w:val="24"/>
              </w:rPr>
              <w:t>4. Conclusion</w:t>
            </w:r>
            <w:r w:rsidR="001C7EC5" w:rsidRPr="001C7EC5">
              <w:rPr>
                <w:rFonts w:ascii="Times New Roman" w:hAnsi="Times New Roman" w:cs="Times New Roman"/>
                <w:noProof/>
                <w:webHidden/>
                <w:sz w:val="24"/>
              </w:rPr>
              <w:tab/>
            </w:r>
            <w:r w:rsidR="001C7EC5" w:rsidRPr="001C7EC5">
              <w:rPr>
                <w:rFonts w:ascii="Times New Roman" w:hAnsi="Times New Roman" w:cs="Times New Roman"/>
                <w:noProof/>
                <w:webHidden/>
                <w:sz w:val="24"/>
              </w:rPr>
              <w:fldChar w:fldCharType="begin"/>
            </w:r>
            <w:r w:rsidR="001C7EC5" w:rsidRPr="001C7EC5">
              <w:rPr>
                <w:rFonts w:ascii="Times New Roman" w:hAnsi="Times New Roman" w:cs="Times New Roman"/>
                <w:noProof/>
                <w:webHidden/>
                <w:sz w:val="24"/>
              </w:rPr>
              <w:instrText xml:space="preserve"> PAGEREF _Toc133944240 \h </w:instrText>
            </w:r>
            <w:r w:rsidR="001C7EC5" w:rsidRPr="001C7EC5">
              <w:rPr>
                <w:rFonts w:ascii="Times New Roman" w:hAnsi="Times New Roman" w:cs="Times New Roman"/>
                <w:noProof/>
                <w:webHidden/>
                <w:sz w:val="24"/>
              </w:rPr>
            </w:r>
            <w:r w:rsidR="001C7EC5" w:rsidRPr="001C7EC5">
              <w:rPr>
                <w:rFonts w:ascii="Times New Roman" w:hAnsi="Times New Roman" w:cs="Times New Roman"/>
                <w:noProof/>
                <w:webHidden/>
                <w:sz w:val="24"/>
              </w:rPr>
              <w:fldChar w:fldCharType="separate"/>
            </w:r>
            <w:r w:rsidR="009A0C27">
              <w:rPr>
                <w:rFonts w:ascii="Times New Roman" w:hAnsi="Times New Roman" w:cs="Times New Roman"/>
                <w:noProof/>
                <w:webHidden/>
                <w:sz w:val="24"/>
              </w:rPr>
              <w:t>13</w:t>
            </w:r>
            <w:r w:rsidR="001C7EC5" w:rsidRPr="001C7EC5">
              <w:rPr>
                <w:rFonts w:ascii="Times New Roman" w:hAnsi="Times New Roman" w:cs="Times New Roman"/>
                <w:noProof/>
                <w:webHidden/>
                <w:sz w:val="24"/>
              </w:rPr>
              <w:fldChar w:fldCharType="end"/>
            </w:r>
          </w:hyperlink>
        </w:p>
        <w:p w14:paraId="6B0D361F" w14:textId="77777777" w:rsidR="001C7EC5" w:rsidRPr="001C7EC5" w:rsidRDefault="00057EDA" w:rsidP="001C7EC5">
          <w:pPr>
            <w:pStyle w:val="TOC1"/>
            <w:tabs>
              <w:tab w:val="right" w:leader="dot" w:pos="9019"/>
            </w:tabs>
            <w:spacing w:line="360" w:lineRule="auto"/>
            <w:jc w:val="both"/>
            <w:rPr>
              <w:rFonts w:ascii="Times New Roman" w:eastAsiaTheme="minorEastAsia" w:hAnsi="Times New Roman" w:cs="Times New Roman"/>
              <w:noProof/>
              <w:sz w:val="24"/>
              <w:lang w:val="en-US" w:eastAsia="en-US"/>
            </w:rPr>
          </w:pPr>
          <w:hyperlink w:anchor="_Toc133944241" w:history="1">
            <w:r w:rsidR="001C7EC5" w:rsidRPr="001C7EC5">
              <w:rPr>
                <w:rStyle w:val="Hyperlink"/>
                <w:rFonts w:ascii="Times New Roman" w:hAnsi="Times New Roman" w:cs="Times New Roman"/>
                <w:noProof/>
                <w:sz w:val="24"/>
              </w:rPr>
              <w:t>Reference list</w:t>
            </w:r>
            <w:r w:rsidR="001C7EC5" w:rsidRPr="001C7EC5">
              <w:rPr>
                <w:rFonts w:ascii="Times New Roman" w:hAnsi="Times New Roman" w:cs="Times New Roman"/>
                <w:noProof/>
                <w:webHidden/>
                <w:sz w:val="24"/>
              </w:rPr>
              <w:tab/>
            </w:r>
            <w:r w:rsidR="001C7EC5" w:rsidRPr="001C7EC5">
              <w:rPr>
                <w:rFonts w:ascii="Times New Roman" w:hAnsi="Times New Roman" w:cs="Times New Roman"/>
                <w:noProof/>
                <w:webHidden/>
                <w:sz w:val="24"/>
              </w:rPr>
              <w:fldChar w:fldCharType="begin"/>
            </w:r>
            <w:r w:rsidR="001C7EC5" w:rsidRPr="001C7EC5">
              <w:rPr>
                <w:rFonts w:ascii="Times New Roman" w:hAnsi="Times New Roman" w:cs="Times New Roman"/>
                <w:noProof/>
                <w:webHidden/>
                <w:sz w:val="24"/>
              </w:rPr>
              <w:instrText xml:space="preserve"> PAGEREF _Toc133944241 \h </w:instrText>
            </w:r>
            <w:r w:rsidR="001C7EC5" w:rsidRPr="001C7EC5">
              <w:rPr>
                <w:rFonts w:ascii="Times New Roman" w:hAnsi="Times New Roman" w:cs="Times New Roman"/>
                <w:noProof/>
                <w:webHidden/>
                <w:sz w:val="24"/>
              </w:rPr>
            </w:r>
            <w:r w:rsidR="001C7EC5" w:rsidRPr="001C7EC5">
              <w:rPr>
                <w:rFonts w:ascii="Times New Roman" w:hAnsi="Times New Roman" w:cs="Times New Roman"/>
                <w:noProof/>
                <w:webHidden/>
                <w:sz w:val="24"/>
              </w:rPr>
              <w:fldChar w:fldCharType="separate"/>
            </w:r>
            <w:r w:rsidR="009A0C27">
              <w:rPr>
                <w:rFonts w:ascii="Times New Roman" w:hAnsi="Times New Roman" w:cs="Times New Roman"/>
                <w:noProof/>
                <w:webHidden/>
                <w:sz w:val="24"/>
              </w:rPr>
              <w:t>14</w:t>
            </w:r>
            <w:r w:rsidR="001C7EC5" w:rsidRPr="001C7EC5">
              <w:rPr>
                <w:rFonts w:ascii="Times New Roman" w:hAnsi="Times New Roman" w:cs="Times New Roman"/>
                <w:noProof/>
                <w:webHidden/>
                <w:sz w:val="24"/>
              </w:rPr>
              <w:fldChar w:fldCharType="end"/>
            </w:r>
          </w:hyperlink>
        </w:p>
        <w:p w14:paraId="74E22471" w14:textId="77777777" w:rsidR="001C7EC5" w:rsidRPr="001C7EC5" w:rsidRDefault="00057EDA" w:rsidP="001C7EC5">
          <w:pPr>
            <w:pStyle w:val="TOC1"/>
            <w:tabs>
              <w:tab w:val="right" w:leader="dot" w:pos="9019"/>
            </w:tabs>
            <w:spacing w:line="360" w:lineRule="auto"/>
            <w:jc w:val="both"/>
            <w:rPr>
              <w:rFonts w:ascii="Times New Roman" w:eastAsiaTheme="minorEastAsia" w:hAnsi="Times New Roman" w:cs="Times New Roman"/>
              <w:noProof/>
              <w:sz w:val="24"/>
              <w:lang w:val="en-US" w:eastAsia="en-US"/>
            </w:rPr>
          </w:pPr>
          <w:hyperlink w:anchor="_Toc133944242" w:history="1">
            <w:r w:rsidR="001C7EC5" w:rsidRPr="001C7EC5">
              <w:rPr>
                <w:rStyle w:val="Hyperlink"/>
                <w:rFonts w:ascii="Times New Roman" w:hAnsi="Times New Roman" w:cs="Times New Roman"/>
                <w:noProof/>
                <w:sz w:val="24"/>
              </w:rPr>
              <w:t>Appendices</w:t>
            </w:r>
            <w:r w:rsidR="001C7EC5" w:rsidRPr="001C7EC5">
              <w:rPr>
                <w:rFonts w:ascii="Times New Roman" w:hAnsi="Times New Roman" w:cs="Times New Roman"/>
                <w:noProof/>
                <w:webHidden/>
                <w:sz w:val="24"/>
              </w:rPr>
              <w:tab/>
            </w:r>
            <w:r w:rsidR="001C7EC5" w:rsidRPr="001C7EC5">
              <w:rPr>
                <w:rFonts w:ascii="Times New Roman" w:hAnsi="Times New Roman" w:cs="Times New Roman"/>
                <w:noProof/>
                <w:webHidden/>
                <w:sz w:val="24"/>
              </w:rPr>
              <w:fldChar w:fldCharType="begin"/>
            </w:r>
            <w:r w:rsidR="001C7EC5" w:rsidRPr="001C7EC5">
              <w:rPr>
                <w:rFonts w:ascii="Times New Roman" w:hAnsi="Times New Roman" w:cs="Times New Roman"/>
                <w:noProof/>
                <w:webHidden/>
                <w:sz w:val="24"/>
              </w:rPr>
              <w:instrText xml:space="preserve"> PAGEREF _Toc133944242 \h </w:instrText>
            </w:r>
            <w:r w:rsidR="001C7EC5" w:rsidRPr="001C7EC5">
              <w:rPr>
                <w:rFonts w:ascii="Times New Roman" w:hAnsi="Times New Roman" w:cs="Times New Roman"/>
                <w:noProof/>
                <w:webHidden/>
                <w:sz w:val="24"/>
              </w:rPr>
            </w:r>
            <w:r w:rsidR="001C7EC5" w:rsidRPr="001C7EC5">
              <w:rPr>
                <w:rFonts w:ascii="Times New Roman" w:hAnsi="Times New Roman" w:cs="Times New Roman"/>
                <w:noProof/>
                <w:webHidden/>
                <w:sz w:val="24"/>
              </w:rPr>
              <w:fldChar w:fldCharType="separate"/>
            </w:r>
            <w:r w:rsidR="009A0C27">
              <w:rPr>
                <w:rFonts w:ascii="Times New Roman" w:hAnsi="Times New Roman" w:cs="Times New Roman"/>
                <w:noProof/>
                <w:webHidden/>
                <w:sz w:val="24"/>
              </w:rPr>
              <w:t>18</w:t>
            </w:r>
            <w:r w:rsidR="001C7EC5" w:rsidRPr="001C7EC5">
              <w:rPr>
                <w:rFonts w:ascii="Times New Roman" w:hAnsi="Times New Roman" w:cs="Times New Roman"/>
                <w:noProof/>
                <w:webHidden/>
                <w:sz w:val="24"/>
              </w:rPr>
              <w:fldChar w:fldCharType="end"/>
            </w:r>
          </w:hyperlink>
        </w:p>
        <w:p w14:paraId="229CF385" w14:textId="77777777" w:rsidR="001C7EC5" w:rsidRPr="001C7EC5" w:rsidRDefault="00057EDA" w:rsidP="001C7EC5">
          <w:pPr>
            <w:pStyle w:val="TOC2"/>
            <w:tabs>
              <w:tab w:val="right" w:leader="dot" w:pos="9019"/>
            </w:tabs>
            <w:spacing w:line="360" w:lineRule="auto"/>
            <w:jc w:val="both"/>
            <w:rPr>
              <w:rFonts w:ascii="Times New Roman" w:eastAsiaTheme="minorEastAsia" w:hAnsi="Times New Roman" w:cs="Times New Roman"/>
              <w:noProof/>
              <w:sz w:val="24"/>
              <w:lang w:val="en-US" w:eastAsia="en-US"/>
            </w:rPr>
          </w:pPr>
          <w:hyperlink w:anchor="_Toc133944243" w:history="1">
            <w:r w:rsidR="001C7EC5" w:rsidRPr="001C7EC5">
              <w:rPr>
                <w:rStyle w:val="Hyperlink"/>
                <w:rFonts w:ascii="Times New Roman" w:hAnsi="Times New Roman" w:cs="Times New Roman"/>
                <w:noProof/>
                <w:sz w:val="24"/>
              </w:rPr>
              <w:t>Appendix 1: USA federal tax rate over the years</w:t>
            </w:r>
            <w:r w:rsidR="001C7EC5" w:rsidRPr="001C7EC5">
              <w:rPr>
                <w:rFonts w:ascii="Times New Roman" w:hAnsi="Times New Roman" w:cs="Times New Roman"/>
                <w:noProof/>
                <w:webHidden/>
                <w:sz w:val="24"/>
              </w:rPr>
              <w:tab/>
            </w:r>
            <w:r w:rsidR="001C7EC5" w:rsidRPr="001C7EC5">
              <w:rPr>
                <w:rFonts w:ascii="Times New Roman" w:hAnsi="Times New Roman" w:cs="Times New Roman"/>
                <w:noProof/>
                <w:webHidden/>
                <w:sz w:val="24"/>
              </w:rPr>
              <w:fldChar w:fldCharType="begin"/>
            </w:r>
            <w:r w:rsidR="001C7EC5" w:rsidRPr="001C7EC5">
              <w:rPr>
                <w:rFonts w:ascii="Times New Roman" w:hAnsi="Times New Roman" w:cs="Times New Roman"/>
                <w:noProof/>
                <w:webHidden/>
                <w:sz w:val="24"/>
              </w:rPr>
              <w:instrText xml:space="preserve"> PAGEREF _Toc133944243 \h </w:instrText>
            </w:r>
            <w:r w:rsidR="001C7EC5" w:rsidRPr="001C7EC5">
              <w:rPr>
                <w:rFonts w:ascii="Times New Roman" w:hAnsi="Times New Roman" w:cs="Times New Roman"/>
                <w:noProof/>
                <w:webHidden/>
                <w:sz w:val="24"/>
              </w:rPr>
            </w:r>
            <w:r w:rsidR="001C7EC5" w:rsidRPr="001C7EC5">
              <w:rPr>
                <w:rFonts w:ascii="Times New Roman" w:hAnsi="Times New Roman" w:cs="Times New Roman"/>
                <w:noProof/>
                <w:webHidden/>
                <w:sz w:val="24"/>
              </w:rPr>
              <w:fldChar w:fldCharType="separate"/>
            </w:r>
            <w:r w:rsidR="009A0C27">
              <w:rPr>
                <w:rFonts w:ascii="Times New Roman" w:hAnsi="Times New Roman" w:cs="Times New Roman"/>
                <w:noProof/>
                <w:webHidden/>
                <w:sz w:val="24"/>
              </w:rPr>
              <w:t>18</w:t>
            </w:r>
            <w:r w:rsidR="001C7EC5" w:rsidRPr="001C7EC5">
              <w:rPr>
                <w:rFonts w:ascii="Times New Roman" w:hAnsi="Times New Roman" w:cs="Times New Roman"/>
                <w:noProof/>
                <w:webHidden/>
                <w:sz w:val="24"/>
              </w:rPr>
              <w:fldChar w:fldCharType="end"/>
            </w:r>
          </w:hyperlink>
        </w:p>
        <w:p w14:paraId="7A370184" w14:textId="77777777" w:rsidR="001C7EC5" w:rsidRPr="001C7EC5" w:rsidRDefault="00057EDA" w:rsidP="001C7EC5">
          <w:pPr>
            <w:pStyle w:val="TOC2"/>
            <w:tabs>
              <w:tab w:val="right" w:leader="dot" w:pos="9019"/>
            </w:tabs>
            <w:spacing w:line="360" w:lineRule="auto"/>
            <w:jc w:val="both"/>
            <w:rPr>
              <w:rFonts w:ascii="Times New Roman" w:eastAsiaTheme="minorEastAsia" w:hAnsi="Times New Roman" w:cs="Times New Roman"/>
              <w:noProof/>
              <w:sz w:val="24"/>
              <w:lang w:val="en-US" w:eastAsia="en-US"/>
            </w:rPr>
          </w:pPr>
          <w:hyperlink w:anchor="_Toc133944244" w:history="1">
            <w:r w:rsidR="001C7EC5" w:rsidRPr="001C7EC5">
              <w:rPr>
                <w:rStyle w:val="Hyperlink"/>
                <w:rFonts w:ascii="Times New Roman" w:hAnsi="Times New Roman" w:cs="Times New Roman"/>
                <w:noProof/>
                <w:sz w:val="24"/>
              </w:rPr>
              <w:t>Appendix 2: US GDP rate increase</w:t>
            </w:r>
            <w:r w:rsidR="001C7EC5" w:rsidRPr="001C7EC5">
              <w:rPr>
                <w:rFonts w:ascii="Times New Roman" w:hAnsi="Times New Roman" w:cs="Times New Roman"/>
                <w:noProof/>
                <w:webHidden/>
                <w:sz w:val="24"/>
              </w:rPr>
              <w:tab/>
            </w:r>
            <w:r w:rsidR="001C7EC5" w:rsidRPr="001C7EC5">
              <w:rPr>
                <w:rFonts w:ascii="Times New Roman" w:hAnsi="Times New Roman" w:cs="Times New Roman"/>
                <w:noProof/>
                <w:webHidden/>
                <w:sz w:val="24"/>
              </w:rPr>
              <w:fldChar w:fldCharType="begin"/>
            </w:r>
            <w:r w:rsidR="001C7EC5" w:rsidRPr="001C7EC5">
              <w:rPr>
                <w:rFonts w:ascii="Times New Roman" w:hAnsi="Times New Roman" w:cs="Times New Roman"/>
                <w:noProof/>
                <w:webHidden/>
                <w:sz w:val="24"/>
              </w:rPr>
              <w:instrText xml:space="preserve"> PAGEREF _Toc133944244 \h </w:instrText>
            </w:r>
            <w:r w:rsidR="001C7EC5" w:rsidRPr="001C7EC5">
              <w:rPr>
                <w:rFonts w:ascii="Times New Roman" w:hAnsi="Times New Roman" w:cs="Times New Roman"/>
                <w:noProof/>
                <w:webHidden/>
                <w:sz w:val="24"/>
              </w:rPr>
            </w:r>
            <w:r w:rsidR="001C7EC5" w:rsidRPr="001C7EC5">
              <w:rPr>
                <w:rFonts w:ascii="Times New Roman" w:hAnsi="Times New Roman" w:cs="Times New Roman"/>
                <w:noProof/>
                <w:webHidden/>
                <w:sz w:val="24"/>
              </w:rPr>
              <w:fldChar w:fldCharType="separate"/>
            </w:r>
            <w:r w:rsidR="009A0C27">
              <w:rPr>
                <w:rFonts w:ascii="Times New Roman" w:hAnsi="Times New Roman" w:cs="Times New Roman"/>
                <w:noProof/>
                <w:webHidden/>
                <w:sz w:val="24"/>
              </w:rPr>
              <w:t>19</w:t>
            </w:r>
            <w:r w:rsidR="001C7EC5" w:rsidRPr="001C7EC5">
              <w:rPr>
                <w:rFonts w:ascii="Times New Roman" w:hAnsi="Times New Roman" w:cs="Times New Roman"/>
                <w:noProof/>
                <w:webHidden/>
                <w:sz w:val="24"/>
              </w:rPr>
              <w:fldChar w:fldCharType="end"/>
            </w:r>
          </w:hyperlink>
        </w:p>
        <w:p w14:paraId="2B421ABE" w14:textId="77777777" w:rsidR="001C7EC5" w:rsidRPr="001C7EC5" w:rsidRDefault="00057EDA" w:rsidP="001C7EC5">
          <w:pPr>
            <w:pStyle w:val="TOC2"/>
            <w:tabs>
              <w:tab w:val="right" w:leader="dot" w:pos="9019"/>
            </w:tabs>
            <w:spacing w:line="360" w:lineRule="auto"/>
            <w:jc w:val="both"/>
            <w:rPr>
              <w:rFonts w:ascii="Times New Roman" w:eastAsiaTheme="minorEastAsia" w:hAnsi="Times New Roman" w:cs="Times New Roman"/>
              <w:noProof/>
              <w:sz w:val="24"/>
              <w:lang w:val="en-US" w:eastAsia="en-US"/>
            </w:rPr>
          </w:pPr>
          <w:hyperlink w:anchor="_Toc133944245" w:history="1">
            <w:r w:rsidR="001C7EC5" w:rsidRPr="001C7EC5">
              <w:rPr>
                <w:rStyle w:val="Hyperlink"/>
                <w:rFonts w:ascii="Times New Roman" w:hAnsi="Times New Roman" w:cs="Times New Roman"/>
                <w:noProof/>
                <w:sz w:val="24"/>
              </w:rPr>
              <w:t>Appendix 3: IT sector development of USA</w:t>
            </w:r>
            <w:r w:rsidR="001C7EC5" w:rsidRPr="001C7EC5">
              <w:rPr>
                <w:rFonts w:ascii="Times New Roman" w:hAnsi="Times New Roman" w:cs="Times New Roman"/>
                <w:noProof/>
                <w:webHidden/>
                <w:sz w:val="24"/>
              </w:rPr>
              <w:tab/>
            </w:r>
            <w:r w:rsidR="001C7EC5" w:rsidRPr="001C7EC5">
              <w:rPr>
                <w:rFonts w:ascii="Times New Roman" w:hAnsi="Times New Roman" w:cs="Times New Roman"/>
                <w:noProof/>
                <w:webHidden/>
                <w:sz w:val="24"/>
              </w:rPr>
              <w:fldChar w:fldCharType="begin"/>
            </w:r>
            <w:r w:rsidR="001C7EC5" w:rsidRPr="001C7EC5">
              <w:rPr>
                <w:rFonts w:ascii="Times New Roman" w:hAnsi="Times New Roman" w:cs="Times New Roman"/>
                <w:noProof/>
                <w:webHidden/>
                <w:sz w:val="24"/>
              </w:rPr>
              <w:instrText xml:space="preserve"> PAGEREF _Toc133944245 \h </w:instrText>
            </w:r>
            <w:r w:rsidR="001C7EC5" w:rsidRPr="001C7EC5">
              <w:rPr>
                <w:rFonts w:ascii="Times New Roman" w:hAnsi="Times New Roman" w:cs="Times New Roman"/>
                <w:noProof/>
                <w:webHidden/>
                <w:sz w:val="24"/>
              </w:rPr>
            </w:r>
            <w:r w:rsidR="001C7EC5" w:rsidRPr="001C7EC5">
              <w:rPr>
                <w:rFonts w:ascii="Times New Roman" w:hAnsi="Times New Roman" w:cs="Times New Roman"/>
                <w:noProof/>
                <w:webHidden/>
                <w:sz w:val="24"/>
              </w:rPr>
              <w:fldChar w:fldCharType="separate"/>
            </w:r>
            <w:r w:rsidR="009A0C27">
              <w:rPr>
                <w:rFonts w:ascii="Times New Roman" w:hAnsi="Times New Roman" w:cs="Times New Roman"/>
                <w:noProof/>
                <w:webHidden/>
                <w:sz w:val="24"/>
              </w:rPr>
              <w:t>20</w:t>
            </w:r>
            <w:r w:rsidR="001C7EC5" w:rsidRPr="001C7EC5">
              <w:rPr>
                <w:rFonts w:ascii="Times New Roman" w:hAnsi="Times New Roman" w:cs="Times New Roman"/>
                <w:noProof/>
                <w:webHidden/>
                <w:sz w:val="24"/>
              </w:rPr>
              <w:fldChar w:fldCharType="end"/>
            </w:r>
          </w:hyperlink>
        </w:p>
        <w:p w14:paraId="2208B32E" w14:textId="77777777" w:rsidR="001C7EC5" w:rsidRDefault="00057EDA" w:rsidP="001C7EC5">
          <w:pPr>
            <w:pStyle w:val="TOC2"/>
            <w:tabs>
              <w:tab w:val="right" w:leader="dot" w:pos="9019"/>
            </w:tabs>
            <w:spacing w:line="360" w:lineRule="auto"/>
            <w:jc w:val="both"/>
            <w:rPr>
              <w:rFonts w:asciiTheme="minorHAnsi" w:eastAsiaTheme="minorEastAsia" w:hAnsiTheme="minorHAnsi" w:cstheme="minorBidi"/>
              <w:noProof/>
              <w:lang w:val="en-US" w:eastAsia="en-US"/>
            </w:rPr>
          </w:pPr>
          <w:hyperlink w:anchor="_Toc133944246" w:history="1">
            <w:r w:rsidR="001C7EC5" w:rsidRPr="001C7EC5">
              <w:rPr>
                <w:rStyle w:val="Hyperlink"/>
                <w:rFonts w:ascii="Times New Roman" w:hAnsi="Times New Roman" w:cs="Times New Roman"/>
                <w:noProof/>
                <w:sz w:val="24"/>
              </w:rPr>
              <w:t>Appendix 4: Japan corporate tax rate over the years</w:t>
            </w:r>
            <w:r w:rsidR="001C7EC5" w:rsidRPr="001C7EC5">
              <w:rPr>
                <w:rFonts w:ascii="Times New Roman" w:hAnsi="Times New Roman" w:cs="Times New Roman"/>
                <w:noProof/>
                <w:webHidden/>
                <w:sz w:val="24"/>
              </w:rPr>
              <w:tab/>
            </w:r>
            <w:r w:rsidR="001C7EC5" w:rsidRPr="001C7EC5">
              <w:rPr>
                <w:rFonts w:ascii="Times New Roman" w:hAnsi="Times New Roman" w:cs="Times New Roman"/>
                <w:noProof/>
                <w:webHidden/>
                <w:sz w:val="24"/>
              </w:rPr>
              <w:fldChar w:fldCharType="begin"/>
            </w:r>
            <w:r w:rsidR="001C7EC5" w:rsidRPr="001C7EC5">
              <w:rPr>
                <w:rFonts w:ascii="Times New Roman" w:hAnsi="Times New Roman" w:cs="Times New Roman"/>
                <w:noProof/>
                <w:webHidden/>
                <w:sz w:val="24"/>
              </w:rPr>
              <w:instrText xml:space="preserve"> PAGEREF _Toc133944246 \h </w:instrText>
            </w:r>
            <w:r w:rsidR="001C7EC5" w:rsidRPr="001C7EC5">
              <w:rPr>
                <w:rFonts w:ascii="Times New Roman" w:hAnsi="Times New Roman" w:cs="Times New Roman"/>
                <w:noProof/>
                <w:webHidden/>
                <w:sz w:val="24"/>
              </w:rPr>
            </w:r>
            <w:r w:rsidR="001C7EC5" w:rsidRPr="001C7EC5">
              <w:rPr>
                <w:rFonts w:ascii="Times New Roman" w:hAnsi="Times New Roman" w:cs="Times New Roman"/>
                <w:noProof/>
                <w:webHidden/>
                <w:sz w:val="24"/>
              </w:rPr>
              <w:fldChar w:fldCharType="separate"/>
            </w:r>
            <w:r w:rsidR="009A0C27">
              <w:rPr>
                <w:rFonts w:ascii="Times New Roman" w:hAnsi="Times New Roman" w:cs="Times New Roman"/>
                <w:noProof/>
                <w:webHidden/>
                <w:sz w:val="24"/>
              </w:rPr>
              <w:t>21</w:t>
            </w:r>
            <w:r w:rsidR="001C7EC5" w:rsidRPr="001C7EC5">
              <w:rPr>
                <w:rFonts w:ascii="Times New Roman" w:hAnsi="Times New Roman" w:cs="Times New Roman"/>
                <w:noProof/>
                <w:webHidden/>
                <w:sz w:val="24"/>
              </w:rPr>
              <w:fldChar w:fldCharType="end"/>
            </w:r>
          </w:hyperlink>
        </w:p>
        <w:p w14:paraId="28D73053" w14:textId="77777777" w:rsidR="000A260E" w:rsidRDefault="000A260E" w:rsidP="000A260E">
          <w:pPr>
            <w:jc w:val="center"/>
            <w:rPr>
              <w:b/>
              <w:bCs/>
              <w:noProof/>
            </w:rPr>
          </w:pPr>
          <w:r>
            <w:rPr>
              <w:b/>
              <w:bCs/>
              <w:noProof/>
            </w:rPr>
            <w:fldChar w:fldCharType="end"/>
          </w:r>
        </w:p>
      </w:sdtContent>
    </w:sdt>
    <w:p w14:paraId="68D4A433" w14:textId="1F65F225" w:rsidR="000A260E" w:rsidRDefault="000A260E" w:rsidP="000A260E">
      <w:pPr>
        <w:rPr>
          <w:b/>
          <w:bCs/>
        </w:rPr>
      </w:pPr>
    </w:p>
    <w:p w14:paraId="5091B7C4" w14:textId="4A68FD13" w:rsidR="003C48CA" w:rsidRDefault="0018248E">
      <w:pPr>
        <w:spacing w:line="360" w:lineRule="auto"/>
        <w:jc w:val="both"/>
        <w:rPr>
          <w:rFonts w:ascii="Times New Roman" w:eastAsia="Times New Roman" w:hAnsi="Times New Roman" w:cs="Times New Roman"/>
          <w:b/>
          <w:sz w:val="24"/>
          <w:szCs w:val="24"/>
        </w:rPr>
      </w:pPr>
      <w:r>
        <w:br w:type="page"/>
      </w:r>
      <w:bookmarkStart w:id="0" w:name="_GoBack"/>
      <w:bookmarkEnd w:id="0"/>
    </w:p>
    <w:p w14:paraId="0143AC7B" w14:textId="567F0FB1" w:rsidR="003C48CA" w:rsidRDefault="000A260E" w:rsidP="00DB0E8C">
      <w:pPr>
        <w:pStyle w:val="Heading1"/>
        <w:rPr>
          <w:highlight w:val="yellow"/>
        </w:rPr>
      </w:pPr>
      <w:bookmarkStart w:id="1" w:name="_Toc133944231"/>
      <w:r>
        <w:lastRenderedPageBreak/>
        <w:t>1.</w:t>
      </w:r>
      <w:r w:rsidRPr="00DB0E8C">
        <w:t xml:space="preserve"> Introduction</w:t>
      </w:r>
      <w:bookmarkEnd w:id="1"/>
    </w:p>
    <w:p w14:paraId="1C3C88BB" w14:textId="12F95BDF" w:rsidR="003C48CA" w:rsidRDefault="001824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Internationalisation or globalisation of business is the consideration of expansion of flow of services, goods, people, capital and ideas outside national borders for better profit generation. The companies subjecting themselves to globalisation and outside national borders are known as multinational companies or MNCs. Tesco is a retail company having its origin in the UK. Currently, the company operates in 12 countries altogether, with about 4,752 global stores as of the global market of 2022 (Globaldata.com, 2023). An expansion evaluation of the company will be considered in this report with targets being the USA and Japan. The country already had operations in these counties, however had left recently due to market conditions. </w:t>
      </w:r>
      <w:r w:rsidR="00DB0E8C">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a re-entry in these markets can be evaluated while concerning current market conditions. The context of the report is to evaluate USA and Japan markets and rationalise modes of re-entry in the markets for Tesco.</w:t>
      </w:r>
    </w:p>
    <w:p w14:paraId="5956418E" w14:textId="6A3EC03D" w:rsidR="003C48CA" w:rsidRDefault="000A260E" w:rsidP="00DB0E8C">
      <w:pPr>
        <w:pStyle w:val="Heading1"/>
        <w:rPr>
          <w:highlight w:val="yellow"/>
        </w:rPr>
      </w:pPr>
      <w:bookmarkStart w:id="2" w:name="_Toc133944232"/>
      <w:r>
        <w:t>2. Theory</w:t>
      </w:r>
      <w:r w:rsidR="0018248E">
        <w:t xml:space="preserve"> of Internationalisation</w:t>
      </w:r>
      <w:bookmarkEnd w:id="2"/>
    </w:p>
    <w:p w14:paraId="5D1DBED6" w14:textId="77777777" w:rsidR="003C48CA" w:rsidRPr="00DB0E8C" w:rsidRDefault="0018248E" w:rsidP="00DB0E8C">
      <w:pPr>
        <w:pStyle w:val="Heading2"/>
        <w:rPr>
          <w:highlight w:val="yellow"/>
        </w:rPr>
      </w:pPr>
      <w:bookmarkStart w:id="3" w:name="_Toc133944233"/>
      <w:r w:rsidRPr="00DB0E8C">
        <w:t>2.1 Theory of internationalisation</w:t>
      </w:r>
      <w:bookmarkEnd w:id="3"/>
    </w:p>
    <w:p w14:paraId="165627AA" w14:textId="7FA6E2A5" w:rsidR="003C48CA" w:rsidRDefault="001824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Uppsala model is a theoretical model based on the steps of internationalisation of a firm. The core application of this model is to evaluate the process through which companies intensify their activities and investments in foreign markets. The model elaborates the steps a firm should take as a part of a sequential approach to increment their internationalisation expansion practices. The model has successfully distinguished between different modes of entering into an international market. The successive stages evaluated in the model represent steps of higher degrees of international involvement and market commitment a company should endure (</w:t>
      </w:r>
      <w:proofErr w:type="spellStart"/>
      <w:r>
        <w:rPr>
          <w:rFonts w:ascii="Times New Roman" w:eastAsia="Times New Roman" w:hAnsi="Times New Roman" w:cs="Times New Roman"/>
          <w:sz w:val="24"/>
          <w:szCs w:val="24"/>
        </w:rPr>
        <w:t>Hult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The four gradual stages of the model </w:t>
      </w:r>
      <w:r w:rsidR="000A260E">
        <w:rPr>
          <w:rFonts w:ascii="Times New Roman" w:eastAsia="Times New Roman" w:hAnsi="Times New Roman" w:cs="Times New Roman"/>
          <w:sz w:val="24"/>
          <w:szCs w:val="24"/>
        </w:rPr>
        <w:t xml:space="preserve">include </w:t>
      </w:r>
      <w:r>
        <w:rPr>
          <w:rFonts w:ascii="Times New Roman" w:eastAsia="Times New Roman" w:hAnsi="Times New Roman" w:cs="Times New Roman"/>
          <w:sz w:val="24"/>
          <w:szCs w:val="24"/>
        </w:rPr>
        <w:t>No regular export actions (sporadic export)</w:t>
      </w:r>
      <w:r w:rsidR="000A26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Independent </w:t>
      </w:r>
      <w:r w:rsidR="00DB0E8C">
        <w:rPr>
          <w:rFonts w:ascii="Times New Roman" w:eastAsia="Times New Roman" w:hAnsi="Times New Roman" w:cs="Times New Roman"/>
          <w:sz w:val="24"/>
          <w:szCs w:val="24"/>
        </w:rPr>
        <w:t>representative-based</w:t>
      </w:r>
      <w:r>
        <w:rPr>
          <w:rFonts w:ascii="Times New Roman" w:eastAsia="Times New Roman" w:hAnsi="Times New Roman" w:cs="Times New Roman"/>
          <w:sz w:val="24"/>
          <w:szCs w:val="24"/>
        </w:rPr>
        <w:t xml:space="preserve"> export</w:t>
      </w:r>
      <w:r w:rsidR="000A260E">
        <w:rPr>
          <w:rFonts w:ascii="Times New Roman" w:eastAsia="Times New Roman" w:hAnsi="Times New Roman" w:cs="Times New Roman"/>
          <w:sz w:val="24"/>
          <w:szCs w:val="24"/>
        </w:rPr>
        <w:t>, foreign</w:t>
      </w:r>
      <w:r>
        <w:rPr>
          <w:rFonts w:ascii="Times New Roman" w:eastAsia="Times New Roman" w:hAnsi="Times New Roman" w:cs="Times New Roman"/>
          <w:sz w:val="24"/>
          <w:szCs w:val="24"/>
        </w:rPr>
        <w:t xml:space="preserve"> sales subsidiary establishment</w:t>
      </w:r>
      <w:r w:rsidR="000A260E">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Establishment of foreign production.</w:t>
      </w:r>
    </w:p>
    <w:p w14:paraId="023C5311" w14:textId="77777777" w:rsidR="003C48CA" w:rsidRDefault="0018248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114300" distB="114300" distL="114300" distR="114300" wp14:anchorId="657D6A13" wp14:editId="175B43CE">
            <wp:extent cx="4248978" cy="2531306"/>
            <wp:effectExtent l="12700" t="12700" r="12700" b="127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248978" cy="2531306"/>
                    </a:xfrm>
                    <a:prstGeom prst="rect">
                      <a:avLst/>
                    </a:prstGeom>
                    <a:ln w="12700">
                      <a:solidFill>
                        <a:srgbClr val="000000"/>
                      </a:solidFill>
                      <a:prstDash val="solid"/>
                    </a:ln>
                  </pic:spPr>
                </pic:pic>
              </a:graphicData>
            </a:graphic>
          </wp:inline>
        </w:drawing>
      </w:r>
    </w:p>
    <w:p w14:paraId="5F4B7064" w14:textId="77777777" w:rsidR="003C48CA" w:rsidRDefault="0018248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Steps in Uppsala model</w:t>
      </w:r>
    </w:p>
    <w:p w14:paraId="6C239587" w14:textId="77777777" w:rsidR="003C48CA" w:rsidRDefault="0018248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Inspired by </w:t>
      </w:r>
      <w:proofErr w:type="spellStart"/>
      <w:r>
        <w:rPr>
          <w:rFonts w:ascii="Times New Roman" w:eastAsia="Times New Roman" w:hAnsi="Times New Roman" w:cs="Times New Roman"/>
          <w:sz w:val="24"/>
          <w:szCs w:val="24"/>
        </w:rPr>
        <w:t>Hult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2020)</w:t>
      </w:r>
    </w:p>
    <w:p w14:paraId="2C2C4DC9" w14:textId="02C16A5D" w:rsidR="003C48CA" w:rsidRDefault="001824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four stages however, </w:t>
      </w:r>
      <w:r w:rsidR="000A260E">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not account for regular export activities and deals with knowing a market with the process of experiential learning. Thus, the companies can utilise and use the resources in a better way. The model also concerns exploring the market through independent agents which is a preferred and suitable way of most firms entering new markets (Arvidsson and Arvidsson, 2019). </w:t>
      </w:r>
      <w:r w:rsidR="00DB0E8C">
        <w:rPr>
          <w:rFonts w:ascii="Times New Roman" w:eastAsia="Times New Roman" w:hAnsi="Times New Roman" w:cs="Times New Roman"/>
          <w:sz w:val="24"/>
          <w:szCs w:val="24"/>
        </w:rPr>
        <w:t>Moreover,</w:t>
      </w:r>
      <w:r>
        <w:rPr>
          <w:rFonts w:ascii="Times New Roman" w:eastAsia="Times New Roman" w:hAnsi="Times New Roman" w:cs="Times New Roman"/>
          <w:sz w:val="24"/>
          <w:szCs w:val="24"/>
        </w:rPr>
        <w:t xml:space="preserve"> the model reflects upon four main aspects of internationalisation of a firm. A company first gathers </w:t>
      </w:r>
      <w:r>
        <w:rPr>
          <w:rFonts w:ascii="Times New Roman" w:eastAsia="Times New Roman" w:hAnsi="Times New Roman" w:cs="Times New Roman"/>
          <w:b/>
          <w:i/>
          <w:sz w:val="24"/>
          <w:szCs w:val="24"/>
        </w:rPr>
        <w:t xml:space="preserve">market </w:t>
      </w:r>
      <w:r w:rsidR="000A260E">
        <w:rPr>
          <w:rFonts w:ascii="Times New Roman" w:eastAsia="Times New Roman" w:hAnsi="Times New Roman" w:cs="Times New Roman"/>
          <w:b/>
          <w:i/>
          <w:sz w:val="24"/>
          <w:szCs w:val="24"/>
        </w:rPr>
        <w:t>knowledge</w:t>
      </w:r>
      <w:r w:rsidR="000A260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makes commitment decisions, and engages in </w:t>
      </w:r>
      <w:r>
        <w:rPr>
          <w:rFonts w:ascii="Times New Roman" w:eastAsia="Times New Roman" w:hAnsi="Times New Roman" w:cs="Times New Roman"/>
          <w:b/>
          <w:i/>
          <w:sz w:val="24"/>
          <w:szCs w:val="24"/>
        </w:rPr>
        <w:t xml:space="preserve">suitable activities </w:t>
      </w:r>
      <w:r>
        <w:rPr>
          <w:rFonts w:ascii="Times New Roman" w:eastAsia="Times New Roman" w:hAnsi="Times New Roman" w:cs="Times New Roman"/>
          <w:sz w:val="24"/>
          <w:szCs w:val="24"/>
        </w:rPr>
        <w:t xml:space="preserve">that lead them to a full market commitment. </w:t>
      </w:r>
      <w:r w:rsidR="00DB0E8C">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like most of the internationalisation models it too has its advantages and drawbacks.</w:t>
      </w:r>
    </w:p>
    <w:p w14:paraId="3AB0E7AB" w14:textId="1079C3DE" w:rsidR="003C48CA" w:rsidRDefault="001824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advantages of the model </w:t>
      </w:r>
      <w:r w:rsidR="00DB0E8C">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that it deals with the indirect product exporting by the help of external merchants or export agents. It also evaluates </w:t>
      </w:r>
      <w:r w:rsidR="00DB0E8C">
        <w:rPr>
          <w:rFonts w:ascii="Times New Roman" w:eastAsia="Times New Roman" w:hAnsi="Times New Roman" w:cs="Times New Roman"/>
          <w:sz w:val="24"/>
          <w:szCs w:val="24"/>
        </w:rPr>
        <w:t>low-cost</w:t>
      </w:r>
      <w:r>
        <w:rPr>
          <w:rFonts w:ascii="Times New Roman" w:eastAsia="Times New Roman" w:hAnsi="Times New Roman" w:cs="Times New Roman"/>
          <w:sz w:val="24"/>
          <w:szCs w:val="24"/>
        </w:rPr>
        <w:t xml:space="preserve"> entry methods which are the quickest way to entering a new market. The establishment of foreign sales subsidiaries can help increase customer base and increase sales in a much quicker manner and also help maintain the cultural factors in the environment. One of the main drawbacks of evaluation through this model is that occasional export of goods can divert the customer's interests (Kim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2020). Lack of knowledge of phases of export can hamper intr</w:t>
      </w:r>
      <w:r w:rsidR="00DB0E8C">
        <w:rPr>
          <w:rFonts w:ascii="Times New Roman" w:eastAsia="Times New Roman" w:hAnsi="Times New Roman" w:cs="Times New Roman"/>
          <w:sz w:val="24"/>
          <w:szCs w:val="24"/>
        </w:rPr>
        <w:t>a</w:t>
      </w:r>
      <w:r>
        <w:rPr>
          <w:rFonts w:ascii="Times New Roman" w:eastAsia="Times New Roman" w:hAnsi="Times New Roman" w:cs="Times New Roman"/>
          <w:sz w:val="24"/>
          <w:szCs w:val="24"/>
        </w:rPr>
        <w:t>-organisational learning processes and can create halts in organisational growth. The model does not acknowledge any human resource development programs which are crucial for development of any organisation from an operational level.  Thus, this model is somewhat inappropriate to apply to relatively small firms having existing psychic distance.</w:t>
      </w:r>
    </w:p>
    <w:p w14:paraId="2FB4682F" w14:textId="77777777" w:rsidR="003C48CA" w:rsidRDefault="0018248E" w:rsidP="00DB0E8C">
      <w:pPr>
        <w:pStyle w:val="Heading2"/>
        <w:rPr>
          <w:highlight w:val="yellow"/>
        </w:rPr>
      </w:pPr>
      <w:bookmarkStart w:id="4" w:name="_Toc133944234"/>
      <w:r>
        <w:t>2.2 Context of foreign market operation of Tesco</w:t>
      </w:r>
      <w:bookmarkEnd w:id="4"/>
    </w:p>
    <w:p w14:paraId="370D9D7B" w14:textId="15438845" w:rsidR="003C48CA" w:rsidRDefault="001824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Tesco Plc had its primary existence in the UK. Only in the 1990’s did the company start expanding internationally. It started its international expansion strategy by first targeting local EU countries. </w:t>
      </w:r>
      <w:r w:rsidR="000A260E">
        <w:rPr>
          <w:rFonts w:ascii="Times New Roman" w:eastAsia="Times New Roman" w:hAnsi="Times New Roman" w:cs="Times New Roman"/>
          <w:sz w:val="24"/>
          <w:szCs w:val="24"/>
        </w:rPr>
        <w:t>The company</w:t>
      </w:r>
      <w:r>
        <w:rPr>
          <w:rFonts w:ascii="Times New Roman" w:eastAsia="Times New Roman" w:hAnsi="Times New Roman" w:cs="Times New Roman"/>
          <w:sz w:val="24"/>
          <w:szCs w:val="24"/>
        </w:rPr>
        <w:t xml:space="preserve"> </w:t>
      </w:r>
      <w:r w:rsidR="000A260E">
        <w:rPr>
          <w:rFonts w:ascii="Times New Roman" w:eastAsia="Times New Roman" w:hAnsi="Times New Roman" w:cs="Times New Roman"/>
          <w:sz w:val="24"/>
          <w:szCs w:val="24"/>
        </w:rPr>
        <w:t>ventured</w:t>
      </w:r>
      <w:r>
        <w:rPr>
          <w:rFonts w:ascii="Times New Roman" w:eastAsia="Times New Roman" w:hAnsi="Times New Roman" w:cs="Times New Roman"/>
          <w:sz w:val="24"/>
          <w:szCs w:val="24"/>
        </w:rPr>
        <w:t xml:space="preserve"> into central Europe first and then </w:t>
      </w:r>
      <w:r w:rsidR="000A260E">
        <w:rPr>
          <w:rFonts w:ascii="Times New Roman" w:eastAsia="Times New Roman" w:hAnsi="Times New Roman" w:cs="Times New Roman"/>
          <w:sz w:val="24"/>
          <w:szCs w:val="24"/>
        </w:rPr>
        <w:t>the company</w:t>
      </w:r>
      <w:r>
        <w:rPr>
          <w:rFonts w:ascii="Times New Roman" w:eastAsia="Times New Roman" w:hAnsi="Times New Roman" w:cs="Times New Roman"/>
          <w:sz w:val="24"/>
          <w:szCs w:val="24"/>
        </w:rPr>
        <w:t xml:space="preserve"> targeted Asia and the US. Despite significant chances of global expansion, the company faced challenges regarding diversity in customer demands, variability of cultures and declining sales in different markets. One of the challenges was the price differences of local and global brands (</w:t>
      </w:r>
      <w:proofErr w:type="spellStart"/>
      <w:r>
        <w:rPr>
          <w:rFonts w:ascii="Times New Roman" w:eastAsia="Times New Roman" w:hAnsi="Times New Roman" w:cs="Times New Roman"/>
          <w:sz w:val="24"/>
          <w:szCs w:val="24"/>
        </w:rPr>
        <w:t>Zim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Zahan</w:t>
      </w:r>
      <w:proofErr w:type="spellEnd"/>
      <w:r>
        <w:rPr>
          <w:rFonts w:ascii="Times New Roman" w:eastAsia="Times New Roman" w:hAnsi="Times New Roman" w:cs="Times New Roman"/>
          <w:sz w:val="24"/>
          <w:szCs w:val="24"/>
        </w:rPr>
        <w:t xml:space="preserve">, 2019). As per The Uppsala model, </w:t>
      </w:r>
      <w:r w:rsidR="000A260E">
        <w:rPr>
          <w:rFonts w:ascii="Times New Roman" w:eastAsia="Times New Roman" w:hAnsi="Times New Roman" w:cs="Times New Roman"/>
          <w:sz w:val="24"/>
          <w:szCs w:val="24"/>
        </w:rPr>
        <w:t>the company</w:t>
      </w:r>
      <w:r>
        <w:rPr>
          <w:rFonts w:ascii="Times New Roman" w:eastAsia="Times New Roman" w:hAnsi="Times New Roman" w:cs="Times New Roman"/>
          <w:sz w:val="24"/>
          <w:szCs w:val="24"/>
        </w:rPr>
        <w:t xml:space="preserve"> had gathered significant market knowledge and made commitment decisions according to it. </w:t>
      </w:r>
      <w:r w:rsidR="00DB0E8C">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in their active involvement </w:t>
      </w:r>
      <w:r w:rsidR="000A260E">
        <w:rPr>
          <w:rFonts w:ascii="Times New Roman" w:eastAsia="Times New Roman" w:hAnsi="Times New Roman" w:cs="Times New Roman"/>
          <w:sz w:val="24"/>
          <w:szCs w:val="24"/>
        </w:rPr>
        <w:t>the company</w:t>
      </w:r>
      <w:r>
        <w:rPr>
          <w:rFonts w:ascii="Times New Roman" w:eastAsia="Times New Roman" w:hAnsi="Times New Roman" w:cs="Times New Roman"/>
          <w:sz w:val="24"/>
          <w:szCs w:val="24"/>
        </w:rPr>
        <w:t xml:space="preserve"> had not acquainted themselves with the changes in the market with time. Thus, despite having a significant market commitment, </w:t>
      </w:r>
      <w:r w:rsidR="000A260E">
        <w:rPr>
          <w:rFonts w:ascii="Times New Roman" w:eastAsia="Times New Roman" w:hAnsi="Times New Roman" w:cs="Times New Roman"/>
          <w:sz w:val="24"/>
          <w:szCs w:val="24"/>
        </w:rPr>
        <w:t>the company</w:t>
      </w:r>
      <w:r>
        <w:rPr>
          <w:rFonts w:ascii="Times New Roman" w:eastAsia="Times New Roman" w:hAnsi="Times New Roman" w:cs="Times New Roman"/>
          <w:sz w:val="24"/>
          <w:szCs w:val="24"/>
        </w:rPr>
        <w:t xml:space="preserve"> faced challenges and were retrieved from several countries. </w:t>
      </w:r>
    </w:p>
    <w:p w14:paraId="205F3953" w14:textId="0A2047DF" w:rsidR="003C48CA" w:rsidRDefault="001824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an expansion process to different countries, the main thing to consider is the external environmental distance of the two countries. This accounts for economic distance, political distance, cultural distance and technological distance (</w:t>
      </w:r>
      <w:proofErr w:type="spellStart"/>
      <w:r>
        <w:rPr>
          <w:rFonts w:ascii="Times New Roman" w:eastAsia="Times New Roman" w:hAnsi="Times New Roman" w:cs="Times New Roman"/>
          <w:sz w:val="24"/>
          <w:szCs w:val="24"/>
        </w:rPr>
        <w:t>Krummel</w:t>
      </w:r>
      <w:proofErr w:type="spellEnd"/>
      <w:r>
        <w:rPr>
          <w:rFonts w:ascii="Times New Roman" w:eastAsia="Times New Roman" w:hAnsi="Times New Roman" w:cs="Times New Roman"/>
          <w:sz w:val="24"/>
          <w:szCs w:val="24"/>
        </w:rPr>
        <w:t xml:space="preserve">, 2022). For expanding in countries like Indonesia Tesco adapted to equity or FDI investment related models such as Joint ventures and wholly owned subsidiary considerations. </w:t>
      </w:r>
      <w:r w:rsidR="00DB0E8C">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w:t>
      </w:r>
      <w:r w:rsidR="000A260E">
        <w:rPr>
          <w:rFonts w:ascii="Times New Roman" w:eastAsia="Times New Roman" w:hAnsi="Times New Roman" w:cs="Times New Roman"/>
          <w:sz w:val="24"/>
          <w:szCs w:val="24"/>
        </w:rPr>
        <w:t>Greenfield</w:t>
      </w:r>
      <w:r>
        <w:rPr>
          <w:rFonts w:ascii="Times New Roman" w:eastAsia="Times New Roman" w:hAnsi="Times New Roman" w:cs="Times New Roman"/>
          <w:sz w:val="24"/>
          <w:szCs w:val="24"/>
        </w:rPr>
        <w:t xml:space="preserve"> and acquisitions are the process of entry of Tesco in Indonesia. This was useful as </w:t>
      </w:r>
      <w:r w:rsidR="000A260E">
        <w:rPr>
          <w:rFonts w:ascii="Times New Roman" w:eastAsia="Times New Roman" w:hAnsi="Times New Roman" w:cs="Times New Roman"/>
          <w:sz w:val="24"/>
          <w:szCs w:val="24"/>
        </w:rPr>
        <w:t>the company</w:t>
      </w:r>
      <w:r>
        <w:rPr>
          <w:rFonts w:ascii="Times New Roman" w:eastAsia="Times New Roman" w:hAnsi="Times New Roman" w:cs="Times New Roman"/>
          <w:sz w:val="24"/>
          <w:szCs w:val="24"/>
        </w:rPr>
        <w:t xml:space="preserve"> had been able to gain sufficient market knowledge and openness restrictions of FDI investments in some foreign countries such as this. This knowledge helped them to co-create operations along with companies of Indonesia.</w:t>
      </w:r>
    </w:p>
    <w:p w14:paraId="0026DD21" w14:textId="77777777" w:rsidR="003C48CA" w:rsidRDefault="001824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Tesco failed to develop a competitive market analysis of China in their internationalisation in the market. As per the second stage of Uppsala model, the company failed to make suitable commitment decisions in spite of a proper market analysis (</w:t>
      </w:r>
      <w:proofErr w:type="spellStart"/>
      <w:r>
        <w:rPr>
          <w:rFonts w:ascii="Times New Roman" w:eastAsia="Times New Roman" w:hAnsi="Times New Roman" w:cs="Times New Roman"/>
          <w:sz w:val="24"/>
          <w:szCs w:val="24"/>
        </w:rPr>
        <w:t>Woohyoung</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The study suggests that the Chinese local market of RT-Mart was more successful than Tesco in factors like product delivery, location, employee services and brand recognition. This only proves the fact established in the Uppsala model that change aspects such as commitment decisions should not be made before proper evaluation of the primary state aspect, which is market knowledge. </w:t>
      </w:r>
    </w:p>
    <w:p w14:paraId="6DFDE266" w14:textId="5AF23235" w:rsidR="003C48CA" w:rsidRDefault="001824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contrary, Tesco has been able to fully internationalise in several countries using strategies that are aligned with the Uppsala model’s four stages. For example, </w:t>
      </w:r>
      <w:r w:rsidR="00DB0E8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south Asian countries like India, Tesco has been dynamically operating based on a proper evaluation and expansion strategy in the market. Kar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suggests that the rapid expansion of retail due to urbanisation in India, has presented Tesco a less competitive market. In policy reformation during the period of 2014-19 in India, presented Tesco a better opportunity. The </w:t>
      </w:r>
      <w:r>
        <w:rPr>
          <w:rFonts w:ascii="Times New Roman" w:eastAsia="Times New Roman" w:hAnsi="Times New Roman" w:cs="Times New Roman"/>
          <w:sz w:val="24"/>
          <w:szCs w:val="24"/>
        </w:rPr>
        <w:lastRenderedPageBreak/>
        <w:t xml:space="preserve">World </w:t>
      </w:r>
      <w:proofErr w:type="gramStart"/>
      <w:r>
        <w:rPr>
          <w:rFonts w:ascii="Times New Roman" w:eastAsia="Times New Roman" w:hAnsi="Times New Roman" w:cs="Times New Roman"/>
          <w:sz w:val="24"/>
          <w:szCs w:val="24"/>
        </w:rPr>
        <w:t>bank</w:t>
      </w:r>
      <w:proofErr w:type="gramEnd"/>
      <w:r>
        <w:rPr>
          <w:rFonts w:ascii="Times New Roman" w:eastAsia="Times New Roman" w:hAnsi="Times New Roman" w:cs="Times New Roman"/>
          <w:sz w:val="24"/>
          <w:szCs w:val="24"/>
        </w:rPr>
        <w:t xml:space="preserve"> acknowledged India’s retail reform measure guaranteed the stopping of Tesco in the market and made commitment decisions as per Uppsala model. The reforming of GDP in the country also helped in Tesco’s decision making as well. </w:t>
      </w:r>
    </w:p>
    <w:p w14:paraId="3FE351BA" w14:textId="0CE4AA9E" w:rsidR="003C48CA" w:rsidRDefault="0018248E" w:rsidP="00DB0E8C">
      <w:pPr>
        <w:pStyle w:val="Heading1"/>
      </w:pPr>
      <w:bookmarkStart w:id="5" w:name="_Toc133944235"/>
      <w:proofErr w:type="gramStart"/>
      <w:r>
        <w:t>3.Potential</w:t>
      </w:r>
      <w:proofErr w:type="gramEnd"/>
      <w:r>
        <w:t xml:space="preserve"> </w:t>
      </w:r>
      <w:r w:rsidR="00DB0E8C">
        <w:t>Markets and</w:t>
      </w:r>
      <w:r>
        <w:t xml:space="preserve"> Suitable Entry Modes</w:t>
      </w:r>
      <w:bookmarkEnd w:id="5"/>
    </w:p>
    <w:p w14:paraId="0EC31960" w14:textId="77777777" w:rsidR="003C48CA" w:rsidRDefault="0018248E" w:rsidP="00DB0E8C">
      <w:pPr>
        <w:pStyle w:val="Heading2"/>
      </w:pPr>
      <w:bookmarkStart w:id="6" w:name="_Toc133944236"/>
      <w:r>
        <w:t>3.1 PESTLE of USA</w:t>
      </w:r>
      <w:bookmarkEnd w:id="6"/>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6135"/>
        <w:gridCol w:w="1500"/>
      </w:tblGrid>
      <w:tr w:rsidR="003C48CA" w14:paraId="0A6B6717" w14:textId="77777777">
        <w:tc>
          <w:tcPr>
            <w:tcW w:w="1365" w:type="dxa"/>
            <w:shd w:val="clear" w:color="auto" w:fill="A4C2F4"/>
            <w:tcMar>
              <w:top w:w="100" w:type="dxa"/>
              <w:left w:w="100" w:type="dxa"/>
              <w:bottom w:w="100" w:type="dxa"/>
              <w:right w:w="100" w:type="dxa"/>
            </w:tcMar>
          </w:tcPr>
          <w:p w14:paraId="6DB13251" w14:textId="77777777" w:rsidR="003C48CA" w:rsidRDefault="0018248E">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w:t>
            </w:r>
          </w:p>
        </w:tc>
        <w:tc>
          <w:tcPr>
            <w:tcW w:w="6135" w:type="dxa"/>
            <w:shd w:val="clear" w:color="auto" w:fill="A4C2F4"/>
            <w:tcMar>
              <w:top w:w="100" w:type="dxa"/>
              <w:left w:w="100" w:type="dxa"/>
              <w:bottom w:w="100" w:type="dxa"/>
              <w:right w:w="100" w:type="dxa"/>
            </w:tcMar>
          </w:tcPr>
          <w:p w14:paraId="41E44157" w14:textId="77777777" w:rsidR="003C48CA" w:rsidRDefault="0018248E">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w:t>
            </w:r>
          </w:p>
        </w:tc>
        <w:tc>
          <w:tcPr>
            <w:tcW w:w="1500" w:type="dxa"/>
            <w:shd w:val="clear" w:color="auto" w:fill="A4C2F4"/>
            <w:tcMar>
              <w:top w:w="100" w:type="dxa"/>
              <w:left w:w="100" w:type="dxa"/>
              <w:bottom w:w="100" w:type="dxa"/>
              <w:right w:w="100" w:type="dxa"/>
            </w:tcMar>
          </w:tcPr>
          <w:p w14:paraId="6CAB8071" w14:textId="77777777" w:rsidR="003C48CA" w:rsidRDefault="0018248E">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w:t>
            </w:r>
          </w:p>
        </w:tc>
      </w:tr>
      <w:tr w:rsidR="003C48CA" w14:paraId="3C716A92" w14:textId="77777777">
        <w:tc>
          <w:tcPr>
            <w:tcW w:w="1365" w:type="dxa"/>
            <w:shd w:val="clear" w:color="auto" w:fill="A4C2F4"/>
            <w:tcMar>
              <w:top w:w="100" w:type="dxa"/>
              <w:left w:w="100" w:type="dxa"/>
              <w:bottom w:w="100" w:type="dxa"/>
              <w:right w:w="100" w:type="dxa"/>
            </w:tcMar>
          </w:tcPr>
          <w:p w14:paraId="555E9088" w14:textId="77777777" w:rsidR="003C48CA" w:rsidRDefault="0018248E">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Political</w:t>
            </w:r>
          </w:p>
        </w:tc>
        <w:tc>
          <w:tcPr>
            <w:tcW w:w="6135" w:type="dxa"/>
            <w:shd w:val="clear" w:color="auto" w:fill="B6D7A8"/>
            <w:tcMar>
              <w:top w:w="100" w:type="dxa"/>
              <w:left w:w="100" w:type="dxa"/>
              <w:bottom w:w="100" w:type="dxa"/>
              <w:right w:w="100" w:type="dxa"/>
            </w:tcMar>
          </w:tcPr>
          <w:p w14:paraId="27DB8D92" w14:textId="77777777" w:rsidR="003C48CA" w:rsidRDefault="0018248E">
            <w:pPr>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Corporate tax rate of the federal government has dropped to 21% since 2014 from being 35% and stayed the same since then (Tradingeconomics.com, 2023).</w:t>
            </w:r>
          </w:p>
          <w:p w14:paraId="2CD2DD8D" w14:textId="27F3A4FD" w:rsidR="003C48CA" w:rsidRDefault="0018248E" w:rsidP="00E4356D">
            <w:pPr>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shows support for businesses by lowering the federal tax rate.</w:t>
            </w:r>
          </w:p>
        </w:tc>
        <w:tc>
          <w:tcPr>
            <w:tcW w:w="1500" w:type="dxa"/>
            <w:shd w:val="clear" w:color="auto" w:fill="B6D7A8"/>
            <w:tcMar>
              <w:top w:w="100" w:type="dxa"/>
              <w:left w:w="100" w:type="dxa"/>
              <w:bottom w:w="100" w:type="dxa"/>
              <w:right w:w="100" w:type="dxa"/>
            </w:tcMar>
          </w:tcPr>
          <w:p w14:paraId="308A36F3" w14:textId="77777777" w:rsidR="003C48CA" w:rsidRDefault="0018248E">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Better business support.</w:t>
            </w:r>
          </w:p>
          <w:p w14:paraId="416AE21E" w14:textId="77777777" w:rsidR="003C48CA" w:rsidRDefault="0018248E">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Positive</w:t>
            </w:r>
          </w:p>
        </w:tc>
      </w:tr>
      <w:tr w:rsidR="003C48CA" w14:paraId="115A8D54" w14:textId="77777777">
        <w:trPr>
          <w:trHeight w:val="2131"/>
        </w:trPr>
        <w:tc>
          <w:tcPr>
            <w:tcW w:w="1365" w:type="dxa"/>
            <w:shd w:val="clear" w:color="auto" w:fill="A4C2F4"/>
            <w:tcMar>
              <w:top w:w="100" w:type="dxa"/>
              <w:left w:w="100" w:type="dxa"/>
              <w:bottom w:w="100" w:type="dxa"/>
              <w:right w:w="100" w:type="dxa"/>
            </w:tcMar>
          </w:tcPr>
          <w:p w14:paraId="66123C6D" w14:textId="77777777" w:rsidR="003C48CA" w:rsidRDefault="0018248E">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Economic</w:t>
            </w:r>
          </w:p>
        </w:tc>
        <w:tc>
          <w:tcPr>
            <w:tcW w:w="6135" w:type="dxa"/>
            <w:shd w:val="clear" w:color="auto" w:fill="B6D7A8"/>
            <w:tcMar>
              <w:top w:w="100" w:type="dxa"/>
              <w:left w:w="100" w:type="dxa"/>
              <w:bottom w:w="100" w:type="dxa"/>
              <w:right w:w="100" w:type="dxa"/>
            </w:tcMar>
          </w:tcPr>
          <w:p w14:paraId="64A5162F" w14:textId="77777777" w:rsidR="003C48CA" w:rsidRDefault="0018248E">
            <w:pPr>
              <w:widowControl w:val="0"/>
              <w:numPr>
                <w:ilvl w:val="0"/>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Except for a sudden decline in 2010, the GDP rate of the country has been rising. </w:t>
            </w:r>
          </w:p>
          <w:p w14:paraId="2C50FB31" w14:textId="77777777" w:rsidR="003C48CA" w:rsidRDefault="0018248E">
            <w:pPr>
              <w:widowControl w:val="0"/>
              <w:numPr>
                <w:ilvl w:val="0"/>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 GDP in 2021 was about $23,315.08 billion (Macrotrends.net, 2023).</w:t>
            </w:r>
          </w:p>
          <w:p w14:paraId="39C152C7" w14:textId="15D87AE1" w:rsidR="003C48CA" w:rsidRDefault="0018248E">
            <w:pPr>
              <w:widowControl w:val="0"/>
              <w:numPr>
                <w:ilvl w:val="0"/>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was a 10.71% increase from the previous year </w:t>
            </w:r>
          </w:p>
          <w:p w14:paraId="48917D2D" w14:textId="77777777" w:rsidR="003C48CA" w:rsidRDefault="0018248E">
            <w:pPr>
              <w:widowControl w:val="0"/>
              <w:numPr>
                <w:ilvl w:val="0"/>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Greater GDP means better investments</w:t>
            </w:r>
          </w:p>
        </w:tc>
        <w:tc>
          <w:tcPr>
            <w:tcW w:w="1500" w:type="dxa"/>
            <w:shd w:val="clear" w:color="auto" w:fill="B6D7A8"/>
            <w:tcMar>
              <w:top w:w="100" w:type="dxa"/>
              <w:left w:w="100" w:type="dxa"/>
              <w:bottom w:w="100" w:type="dxa"/>
              <w:right w:w="100" w:type="dxa"/>
            </w:tcMar>
          </w:tcPr>
          <w:p w14:paraId="107BFBDF" w14:textId="77777777" w:rsidR="003C48CA" w:rsidRDefault="0018248E">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Better business investment.</w:t>
            </w:r>
          </w:p>
          <w:p w14:paraId="7F7A494A" w14:textId="77777777" w:rsidR="003C48CA" w:rsidRDefault="0018248E">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Positive</w:t>
            </w:r>
          </w:p>
        </w:tc>
      </w:tr>
      <w:tr w:rsidR="003C48CA" w14:paraId="00A333D2" w14:textId="77777777">
        <w:tc>
          <w:tcPr>
            <w:tcW w:w="1365" w:type="dxa"/>
            <w:shd w:val="clear" w:color="auto" w:fill="A4C2F4"/>
            <w:tcMar>
              <w:top w:w="100" w:type="dxa"/>
              <w:left w:w="100" w:type="dxa"/>
              <w:bottom w:w="100" w:type="dxa"/>
              <w:right w:w="100" w:type="dxa"/>
            </w:tcMar>
          </w:tcPr>
          <w:p w14:paraId="59EC834A" w14:textId="77777777" w:rsidR="003C48CA" w:rsidRDefault="0018248E">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Social</w:t>
            </w:r>
          </w:p>
        </w:tc>
        <w:tc>
          <w:tcPr>
            <w:tcW w:w="6135" w:type="dxa"/>
            <w:shd w:val="clear" w:color="auto" w:fill="B6D7A8"/>
            <w:tcMar>
              <w:top w:w="100" w:type="dxa"/>
              <w:left w:w="100" w:type="dxa"/>
              <w:bottom w:w="100" w:type="dxa"/>
              <w:right w:w="100" w:type="dxa"/>
            </w:tcMar>
          </w:tcPr>
          <w:p w14:paraId="61759B6D" w14:textId="77777777" w:rsidR="003C48CA" w:rsidRDefault="0018248E">
            <w:pPr>
              <w:widowControl w:val="0"/>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 has been steadily increasing and is currently at 339,996,563 in 2023.</w:t>
            </w:r>
          </w:p>
          <w:p w14:paraId="77D893DD" w14:textId="77777777" w:rsidR="003C48CA" w:rsidRDefault="0018248E">
            <w:pPr>
              <w:widowControl w:val="0"/>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 0.5% increase from 2022 (Macrotrends.net, (2023).</w:t>
            </w:r>
          </w:p>
          <w:p w14:paraId="4AAD7B5F" w14:textId="77777777" w:rsidR="003C48CA" w:rsidRDefault="0018248E">
            <w:pPr>
              <w:widowControl w:val="0"/>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per World bank data, per capita income is about 70,480 PPP dollars as last seen in 2021 (Datacommons.org, 2023).</w:t>
            </w:r>
          </w:p>
        </w:tc>
        <w:tc>
          <w:tcPr>
            <w:tcW w:w="1500" w:type="dxa"/>
            <w:shd w:val="clear" w:color="auto" w:fill="B6D7A8"/>
            <w:tcMar>
              <w:top w:w="100" w:type="dxa"/>
              <w:left w:w="100" w:type="dxa"/>
              <w:bottom w:w="100" w:type="dxa"/>
              <w:right w:w="100" w:type="dxa"/>
            </w:tcMar>
          </w:tcPr>
          <w:p w14:paraId="7C62CF8A" w14:textId="77777777" w:rsidR="003C48CA" w:rsidRDefault="0018248E">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 customers.</w:t>
            </w:r>
          </w:p>
          <w:p w14:paraId="75C0CDC7" w14:textId="77777777" w:rsidR="003C48CA" w:rsidRDefault="0018248E">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Positive</w:t>
            </w:r>
          </w:p>
        </w:tc>
      </w:tr>
      <w:tr w:rsidR="003C48CA" w14:paraId="6B2430CE" w14:textId="77777777">
        <w:tc>
          <w:tcPr>
            <w:tcW w:w="1365" w:type="dxa"/>
            <w:shd w:val="clear" w:color="auto" w:fill="A4C2F4"/>
            <w:tcMar>
              <w:top w:w="100" w:type="dxa"/>
              <w:left w:w="100" w:type="dxa"/>
              <w:bottom w:w="100" w:type="dxa"/>
              <w:right w:w="100" w:type="dxa"/>
            </w:tcMar>
          </w:tcPr>
          <w:p w14:paraId="1007C1C1" w14:textId="77777777" w:rsidR="003C48CA" w:rsidRDefault="0018248E">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Technological</w:t>
            </w:r>
          </w:p>
        </w:tc>
        <w:tc>
          <w:tcPr>
            <w:tcW w:w="6135" w:type="dxa"/>
            <w:shd w:val="clear" w:color="auto" w:fill="B6D7A8"/>
            <w:tcMar>
              <w:top w:w="100" w:type="dxa"/>
              <w:left w:w="100" w:type="dxa"/>
              <w:bottom w:w="100" w:type="dxa"/>
              <w:right w:w="100" w:type="dxa"/>
            </w:tcMar>
          </w:tcPr>
          <w:p w14:paraId="14A0C104" w14:textId="77777777" w:rsidR="003C48CA" w:rsidRDefault="0018248E">
            <w:pPr>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IT industry revenue is expected to reach $440.20 by the end of 2023 (Statista.com, 2023).</w:t>
            </w:r>
          </w:p>
          <w:p w14:paraId="76196265" w14:textId="6E282DD8" w:rsidR="003C48CA" w:rsidRDefault="0018248E" w:rsidP="00E4356D">
            <w:pPr>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further annual growth of 6.25% is expected by 2027.</w:t>
            </w:r>
          </w:p>
        </w:tc>
        <w:tc>
          <w:tcPr>
            <w:tcW w:w="1500" w:type="dxa"/>
            <w:shd w:val="clear" w:color="auto" w:fill="B6D7A8"/>
            <w:tcMar>
              <w:top w:w="100" w:type="dxa"/>
              <w:left w:w="100" w:type="dxa"/>
              <w:bottom w:w="100" w:type="dxa"/>
              <w:right w:w="100" w:type="dxa"/>
            </w:tcMar>
          </w:tcPr>
          <w:p w14:paraId="46E0BE21" w14:textId="77777777" w:rsidR="003C48CA" w:rsidRDefault="0018248E">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Better innovation.</w:t>
            </w:r>
          </w:p>
          <w:p w14:paraId="36EADCC5" w14:textId="77777777" w:rsidR="003C48CA" w:rsidRDefault="0018248E">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Positive</w:t>
            </w:r>
          </w:p>
        </w:tc>
      </w:tr>
      <w:tr w:rsidR="003C48CA" w14:paraId="4C812E86" w14:textId="77777777">
        <w:tc>
          <w:tcPr>
            <w:tcW w:w="1365" w:type="dxa"/>
            <w:shd w:val="clear" w:color="auto" w:fill="A4C2F4"/>
            <w:tcMar>
              <w:top w:w="100" w:type="dxa"/>
              <w:left w:w="100" w:type="dxa"/>
              <w:bottom w:w="100" w:type="dxa"/>
              <w:right w:w="100" w:type="dxa"/>
            </w:tcMar>
          </w:tcPr>
          <w:p w14:paraId="6671345D" w14:textId="77777777" w:rsidR="003C48CA" w:rsidRDefault="0018248E">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Legal</w:t>
            </w:r>
          </w:p>
        </w:tc>
        <w:tc>
          <w:tcPr>
            <w:tcW w:w="6135" w:type="dxa"/>
            <w:shd w:val="clear" w:color="auto" w:fill="B6D7A8"/>
            <w:tcMar>
              <w:top w:w="100" w:type="dxa"/>
              <w:left w:w="100" w:type="dxa"/>
              <w:bottom w:w="100" w:type="dxa"/>
              <w:right w:w="100" w:type="dxa"/>
            </w:tcMar>
          </w:tcPr>
          <w:p w14:paraId="1FF2B26C" w14:textId="77777777" w:rsidR="003C48CA" w:rsidRDefault="0018248E">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formation in USA and the common entry types </w:t>
            </w:r>
            <w:r>
              <w:rPr>
                <w:rFonts w:ascii="Times New Roman" w:eastAsia="Times New Roman" w:hAnsi="Times New Roman" w:cs="Times New Roman"/>
                <w:sz w:val="24"/>
                <w:szCs w:val="24"/>
              </w:rPr>
              <w:lastRenderedPageBreak/>
              <w:t>include:</w:t>
            </w:r>
          </w:p>
          <w:p w14:paraId="3CB39C85" w14:textId="77777777" w:rsidR="003C48CA" w:rsidRDefault="0018248E">
            <w:pPr>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Sole proprietorship</w:t>
            </w:r>
          </w:p>
          <w:p w14:paraId="51887880" w14:textId="77777777" w:rsidR="003C48CA" w:rsidRDefault="0018248E">
            <w:pPr>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Limited Partnership</w:t>
            </w:r>
          </w:p>
          <w:p w14:paraId="7B83ACB3" w14:textId="77777777" w:rsidR="003C48CA" w:rsidRDefault="0018248E">
            <w:pPr>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 Partnership</w:t>
            </w:r>
          </w:p>
          <w:p w14:paraId="058545F1" w14:textId="77777777" w:rsidR="003C48CA" w:rsidRDefault="0018248E">
            <w:pPr>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Corporation</w:t>
            </w:r>
          </w:p>
          <w:p w14:paraId="64D8EC37" w14:textId="77777777" w:rsidR="003C48CA" w:rsidRDefault="0018248E">
            <w:pPr>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Limited Liability Limited Partnership (LLLP)</w:t>
            </w:r>
          </w:p>
          <w:p w14:paraId="70EAE6A0" w14:textId="77777777" w:rsidR="003C48CA" w:rsidRDefault="0018248E">
            <w:pPr>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Limited Liability Company (LLC)</w:t>
            </w:r>
          </w:p>
          <w:p w14:paraId="7E9E707F" w14:textId="142082DE" w:rsidR="003C48CA" w:rsidRDefault="00DB0E8C">
            <w:pPr>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Non-profit Corporation</w:t>
            </w:r>
          </w:p>
          <w:p w14:paraId="1F4EB964" w14:textId="13341C4D" w:rsidR="003C48CA" w:rsidRDefault="0018248E">
            <w:pPr>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internal and foreign </w:t>
            </w:r>
            <w:r w:rsidR="000A260E">
              <w:rPr>
                <w:rFonts w:ascii="Times New Roman" w:eastAsia="Times New Roman" w:hAnsi="Times New Roman" w:cs="Times New Roman"/>
                <w:sz w:val="24"/>
                <w:szCs w:val="24"/>
              </w:rPr>
              <w:t>business is</w:t>
            </w:r>
            <w:r>
              <w:rPr>
                <w:rFonts w:ascii="Times New Roman" w:eastAsia="Times New Roman" w:hAnsi="Times New Roman" w:cs="Times New Roman"/>
                <w:sz w:val="24"/>
                <w:szCs w:val="24"/>
              </w:rPr>
              <w:t xml:space="preserve"> protected by Federal Integrated Business Framework (FIBF) (Gsa.gov, 2023). </w:t>
            </w:r>
          </w:p>
        </w:tc>
        <w:tc>
          <w:tcPr>
            <w:tcW w:w="1500" w:type="dxa"/>
            <w:shd w:val="clear" w:color="auto" w:fill="B6D7A8"/>
            <w:tcMar>
              <w:top w:w="100" w:type="dxa"/>
              <w:left w:w="100" w:type="dxa"/>
              <w:bottom w:w="100" w:type="dxa"/>
              <w:right w:w="100" w:type="dxa"/>
            </w:tcMar>
          </w:tcPr>
          <w:p w14:paraId="2A2AF18B" w14:textId="77777777" w:rsidR="003C48CA" w:rsidRDefault="0018248E">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Lots of </w:t>
            </w:r>
            <w:r>
              <w:rPr>
                <w:rFonts w:ascii="Times New Roman" w:eastAsia="Times New Roman" w:hAnsi="Times New Roman" w:cs="Times New Roman"/>
                <w:sz w:val="24"/>
                <w:szCs w:val="24"/>
              </w:rPr>
              <w:lastRenderedPageBreak/>
              <w:t>options for entry. Positive</w:t>
            </w:r>
          </w:p>
        </w:tc>
      </w:tr>
      <w:tr w:rsidR="003C48CA" w14:paraId="66B85A9E" w14:textId="77777777">
        <w:tc>
          <w:tcPr>
            <w:tcW w:w="1365" w:type="dxa"/>
            <w:shd w:val="clear" w:color="auto" w:fill="A4C2F4"/>
            <w:tcMar>
              <w:top w:w="100" w:type="dxa"/>
              <w:left w:w="100" w:type="dxa"/>
              <w:bottom w:w="100" w:type="dxa"/>
              <w:right w:w="100" w:type="dxa"/>
            </w:tcMar>
          </w:tcPr>
          <w:p w14:paraId="12E29A08" w14:textId="77777777" w:rsidR="003C48CA" w:rsidRDefault="0018248E">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Environmental </w:t>
            </w:r>
          </w:p>
        </w:tc>
        <w:tc>
          <w:tcPr>
            <w:tcW w:w="6135" w:type="dxa"/>
            <w:shd w:val="clear" w:color="auto" w:fill="B6D7A8"/>
            <w:tcMar>
              <w:top w:w="100" w:type="dxa"/>
              <w:left w:w="100" w:type="dxa"/>
              <w:bottom w:w="100" w:type="dxa"/>
              <w:right w:w="100" w:type="dxa"/>
            </w:tcMar>
          </w:tcPr>
          <w:p w14:paraId="1A3BE619" w14:textId="56B0FC51" w:rsidR="003C48CA" w:rsidRDefault="0018248E">
            <w:pPr>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Environmental guidelines for businesses are governed </w:t>
            </w:r>
            <w:r w:rsidR="00DB0E8C">
              <w:rPr>
                <w:rFonts w:ascii="Times New Roman" w:eastAsia="Times New Roman" w:hAnsi="Times New Roman" w:cs="Times New Roman"/>
                <w:sz w:val="24"/>
                <w:szCs w:val="24"/>
              </w:rPr>
              <w:t>by Resource</w:t>
            </w:r>
            <w:r>
              <w:rPr>
                <w:rFonts w:ascii="Times New Roman" w:eastAsia="Times New Roman" w:hAnsi="Times New Roman" w:cs="Times New Roman"/>
                <w:sz w:val="24"/>
                <w:szCs w:val="24"/>
              </w:rPr>
              <w:t xml:space="preserve"> Conservation and Recovery Act (RCRA) (Law.cornell.edu, (2023).</w:t>
            </w:r>
          </w:p>
          <w:p w14:paraId="06F7019C" w14:textId="77777777" w:rsidR="003C48CA" w:rsidRDefault="0018248E">
            <w:pPr>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Carbon emission reduction rate is 7% since 1990 being 13.2 trillion pounds in 2020 (Epa.gov, (2023). </w:t>
            </w:r>
          </w:p>
        </w:tc>
        <w:tc>
          <w:tcPr>
            <w:tcW w:w="1500" w:type="dxa"/>
            <w:shd w:val="clear" w:color="auto" w:fill="B6D7A8"/>
            <w:tcMar>
              <w:top w:w="100" w:type="dxa"/>
              <w:left w:w="100" w:type="dxa"/>
              <w:bottom w:w="100" w:type="dxa"/>
              <w:right w:w="100" w:type="dxa"/>
            </w:tcMar>
          </w:tcPr>
          <w:p w14:paraId="4D057DCF" w14:textId="6195E7CA" w:rsidR="003C48CA" w:rsidRDefault="0018248E">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 EV guideline, pressure for carbon emission </w:t>
            </w:r>
            <w:r w:rsidR="00DB0E8C">
              <w:rPr>
                <w:rFonts w:ascii="Times New Roman" w:eastAsia="Times New Roman" w:hAnsi="Times New Roman" w:cs="Times New Roman"/>
                <w:sz w:val="24"/>
                <w:szCs w:val="24"/>
              </w:rPr>
              <w:t>reduction. Positive</w:t>
            </w:r>
          </w:p>
        </w:tc>
      </w:tr>
    </w:tbl>
    <w:p w14:paraId="4979593B" w14:textId="77777777" w:rsidR="003C48CA" w:rsidRDefault="0018248E" w:rsidP="00DB0E8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PESTLE analysis of USA</w:t>
      </w:r>
    </w:p>
    <w:p w14:paraId="4F61139C" w14:textId="77777777" w:rsidR="003C48CA" w:rsidRDefault="0018248E" w:rsidP="00DB0E8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Source: self-developed)</w:t>
      </w:r>
    </w:p>
    <w:p w14:paraId="5A3A2615" w14:textId="0E321954" w:rsidR="003C48CA" w:rsidRDefault="001824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Tesco already had established a market in the USA. </w:t>
      </w:r>
      <w:r w:rsidR="00DB0E8C">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left the market in 2013</w:t>
      </w:r>
      <w:r w:rsidR="000A260E">
        <w:rPr>
          <w:rFonts w:ascii="Times New Roman" w:eastAsia="Times New Roman" w:hAnsi="Times New Roman" w:cs="Times New Roman"/>
          <w:sz w:val="24"/>
          <w:szCs w:val="24"/>
        </w:rPr>
        <w:t>, t</w:t>
      </w:r>
      <w:r>
        <w:rPr>
          <w:rFonts w:ascii="Times New Roman" w:eastAsia="Times New Roman" w:hAnsi="Times New Roman" w:cs="Times New Roman"/>
          <w:sz w:val="24"/>
          <w:szCs w:val="24"/>
        </w:rPr>
        <w:t>he company had about 208 stores in the market at its operational peak. However due to the company’s own small store format, improper customer research, food packaging related concerns and poor store locations, Tesco was forced to exit (Castusglobal.com, 2022). Due to the conditions the company also lost about $1.6 billion USD in the market as well. However, the current conditions have changed significantly as the tax rate has dropped increasing support for the businesses by the government.</w:t>
      </w:r>
    </w:p>
    <w:p w14:paraId="13EEBEDD" w14:textId="22C9D5D8" w:rsidR="00E4356D" w:rsidRDefault="00E4356D">
      <w:pPr>
        <w:spacing w:line="360" w:lineRule="auto"/>
        <w:jc w:val="both"/>
        <w:rPr>
          <w:rFonts w:ascii="Times New Roman" w:eastAsia="Times New Roman" w:hAnsi="Times New Roman" w:cs="Times New Roman"/>
          <w:sz w:val="24"/>
          <w:szCs w:val="24"/>
        </w:rPr>
      </w:pPr>
      <w:r w:rsidRPr="00E4356D">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 xml:space="preserve">Referred to appendix </w:t>
      </w:r>
      <w:r>
        <w:rPr>
          <w:rFonts w:ascii="Times New Roman" w:eastAsia="Times New Roman" w:hAnsi="Times New Roman" w:cs="Times New Roman"/>
          <w:b/>
          <w:i/>
          <w:sz w:val="24"/>
          <w:szCs w:val="24"/>
        </w:rPr>
        <w:t>1</w:t>
      </w:r>
      <w:r w:rsidRPr="00E4356D">
        <w:rPr>
          <w:rFonts w:ascii="Times New Roman" w:eastAsia="Times New Roman" w:hAnsi="Times New Roman" w:cs="Times New Roman"/>
          <w:b/>
          <w:i/>
          <w:sz w:val="24"/>
          <w:szCs w:val="24"/>
        </w:rPr>
        <w:t>]</w:t>
      </w:r>
    </w:p>
    <w:p w14:paraId="01AE8CF5" w14:textId="77777777" w:rsidR="00E4356D" w:rsidRDefault="001824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federal tax rate reducing to 21% from 35% since 2014 will provide a better revenue generation consideration with lowering of expenses (Tradingeconomics.com, 2023). Lowering of expenses may slowly recover the revenue lost in the market previously and the company can ensure better operational investments. Economically the growth of GDP of the </w:t>
      </w:r>
      <w:r>
        <w:rPr>
          <w:rFonts w:ascii="Times New Roman" w:eastAsia="Times New Roman" w:hAnsi="Times New Roman" w:cs="Times New Roman"/>
          <w:sz w:val="24"/>
          <w:szCs w:val="24"/>
        </w:rPr>
        <w:lastRenderedPageBreak/>
        <w:t>country will mean better government support of revenue towards the businesses (Macrotrends.net, 2023). This at one hand might increase completion and on the other hand generate a revenue stream for Tesco as well.</w:t>
      </w:r>
    </w:p>
    <w:p w14:paraId="1E14937F" w14:textId="69B931A8" w:rsidR="00E4356D" w:rsidRPr="00E4356D" w:rsidRDefault="00E4356D">
      <w:pPr>
        <w:spacing w:line="360" w:lineRule="auto"/>
        <w:jc w:val="both"/>
        <w:rPr>
          <w:rFonts w:ascii="Times New Roman" w:eastAsia="Times New Roman" w:hAnsi="Times New Roman" w:cs="Times New Roman"/>
          <w:b/>
          <w:i/>
          <w:sz w:val="24"/>
          <w:szCs w:val="24"/>
        </w:rPr>
      </w:pPr>
      <w:r w:rsidRPr="00E4356D">
        <w:rPr>
          <w:rFonts w:ascii="Times New Roman" w:eastAsia="Times New Roman" w:hAnsi="Times New Roman" w:cs="Times New Roman"/>
          <w:b/>
          <w:i/>
          <w:sz w:val="24"/>
          <w:szCs w:val="24"/>
        </w:rPr>
        <w:t xml:space="preserve">[Referred to appendix </w:t>
      </w:r>
      <w:r>
        <w:rPr>
          <w:rFonts w:ascii="Times New Roman" w:eastAsia="Times New Roman" w:hAnsi="Times New Roman" w:cs="Times New Roman"/>
          <w:b/>
          <w:i/>
          <w:sz w:val="24"/>
          <w:szCs w:val="24"/>
        </w:rPr>
        <w:t>2</w:t>
      </w:r>
      <w:r w:rsidRPr="00E4356D">
        <w:rPr>
          <w:rFonts w:ascii="Times New Roman" w:eastAsia="Times New Roman" w:hAnsi="Times New Roman" w:cs="Times New Roman"/>
          <w:b/>
          <w:i/>
          <w:sz w:val="24"/>
          <w:szCs w:val="24"/>
        </w:rPr>
        <w:t>]</w:t>
      </w:r>
      <w:r w:rsidR="0018248E">
        <w:rPr>
          <w:rFonts w:ascii="Times New Roman" w:eastAsia="Times New Roman" w:hAnsi="Times New Roman" w:cs="Times New Roman"/>
          <w:sz w:val="24"/>
          <w:szCs w:val="24"/>
        </w:rPr>
        <w:t xml:space="preserve"> </w:t>
      </w:r>
    </w:p>
    <w:p w14:paraId="6CD64E7E" w14:textId="77777777" w:rsidR="00E4356D" w:rsidRDefault="001824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Socially the increase of population will provide more customers to target for the company. The increase in their per capita income will ensure better spending habits of their customers, for their goods.</w:t>
      </w:r>
      <w:r w:rsidR="00E435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increase in IT statistics means better technological availability in the market. Local considerations for technological availability can reduce costs for the company as well. </w:t>
      </w:r>
    </w:p>
    <w:p w14:paraId="0AB0B57E" w14:textId="680C5CF5" w:rsidR="00E4356D" w:rsidRPr="00E4356D" w:rsidRDefault="00E4356D">
      <w:pPr>
        <w:spacing w:line="360" w:lineRule="auto"/>
        <w:jc w:val="both"/>
        <w:rPr>
          <w:rFonts w:ascii="Times New Roman" w:eastAsia="Times New Roman" w:hAnsi="Times New Roman" w:cs="Times New Roman"/>
          <w:b/>
          <w:i/>
          <w:sz w:val="24"/>
          <w:szCs w:val="24"/>
        </w:rPr>
      </w:pPr>
      <w:r w:rsidRPr="00E4356D">
        <w:rPr>
          <w:rFonts w:ascii="Times New Roman" w:eastAsia="Times New Roman" w:hAnsi="Times New Roman" w:cs="Times New Roman"/>
          <w:b/>
          <w:i/>
          <w:sz w:val="24"/>
          <w:szCs w:val="24"/>
        </w:rPr>
        <w:t xml:space="preserve">[Referred to appendix </w:t>
      </w:r>
      <w:r>
        <w:rPr>
          <w:rFonts w:ascii="Times New Roman" w:eastAsia="Times New Roman" w:hAnsi="Times New Roman" w:cs="Times New Roman"/>
          <w:b/>
          <w:i/>
          <w:sz w:val="24"/>
          <w:szCs w:val="24"/>
        </w:rPr>
        <w:t>3</w:t>
      </w:r>
      <w:r w:rsidRPr="00E4356D">
        <w:rPr>
          <w:rFonts w:ascii="Times New Roman" w:eastAsia="Times New Roman" w:hAnsi="Times New Roman" w:cs="Times New Roman"/>
          <w:b/>
          <w:i/>
          <w:sz w:val="24"/>
          <w:szCs w:val="24"/>
        </w:rPr>
        <w:t>]</w:t>
      </w:r>
    </w:p>
    <w:p w14:paraId="6EBACF0F" w14:textId="53558C28" w:rsidR="003C48CA" w:rsidRPr="00E4356D" w:rsidRDefault="001824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Legally, the company can afford a lot of market entry types to enter either individually or through collaborations, whichever option is best suited as per market analysis. Environmentally, the company has to strictly follow Resource Conservation and Recovery Act (RCRA) and keep the carbon and GHG emission rate at a minimum. Being a </w:t>
      </w:r>
      <w:r w:rsidR="00DB0E8C">
        <w:rPr>
          <w:rFonts w:ascii="Times New Roman" w:eastAsia="Times New Roman" w:hAnsi="Times New Roman" w:cs="Times New Roman"/>
          <w:sz w:val="24"/>
          <w:szCs w:val="24"/>
        </w:rPr>
        <w:t>third-party</w:t>
      </w:r>
      <w:r>
        <w:rPr>
          <w:rFonts w:ascii="Times New Roman" w:eastAsia="Times New Roman" w:hAnsi="Times New Roman" w:cs="Times New Roman"/>
          <w:sz w:val="24"/>
          <w:szCs w:val="24"/>
        </w:rPr>
        <w:t xml:space="preserve"> retailer, </w:t>
      </w:r>
      <w:r w:rsidR="000A260E">
        <w:rPr>
          <w:rFonts w:ascii="Times New Roman" w:eastAsia="Times New Roman" w:hAnsi="Times New Roman" w:cs="Times New Roman"/>
          <w:sz w:val="24"/>
          <w:szCs w:val="24"/>
        </w:rPr>
        <w:t>the company</w:t>
      </w:r>
      <w:r>
        <w:rPr>
          <w:rFonts w:ascii="Times New Roman" w:eastAsia="Times New Roman" w:hAnsi="Times New Roman" w:cs="Times New Roman"/>
          <w:sz w:val="24"/>
          <w:szCs w:val="24"/>
        </w:rPr>
        <w:t xml:space="preserve"> have to consider green product exchange to account for standardised environmental guidelines of the USA.</w:t>
      </w:r>
    </w:p>
    <w:p w14:paraId="0FA65788" w14:textId="77777777" w:rsidR="003C48CA" w:rsidRDefault="0018248E" w:rsidP="00DB0E8C">
      <w:pPr>
        <w:pStyle w:val="Heading2"/>
      </w:pPr>
      <w:bookmarkStart w:id="7" w:name="_Toc133944237"/>
      <w:r>
        <w:t>3.2 PESTLE of Japan</w:t>
      </w:r>
      <w:bookmarkEnd w:id="7"/>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5685"/>
        <w:gridCol w:w="1545"/>
      </w:tblGrid>
      <w:tr w:rsidR="003C48CA" w14:paraId="5394DEAA" w14:textId="77777777">
        <w:tc>
          <w:tcPr>
            <w:tcW w:w="1770" w:type="dxa"/>
            <w:shd w:val="clear" w:color="auto" w:fill="A4C2F4"/>
            <w:tcMar>
              <w:top w:w="100" w:type="dxa"/>
              <w:left w:w="100" w:type="dxa"/>
              <w:bottom w:w="100" w:type="dxa"/>
              <w:right w:w="100" w:type="dxa"/>
            </w:tcMar>
          </w:tcPr>
          <w:p w14:paraId="7B78B13A" w14:textId="77777777" w:rsidR="003C48CA" w:rsidRDefault="0018248E">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w:t>
            </w:r>
          </w:p>
        </w:tc>
        <w:tc>
          <w:tcPr>
            <w:tcW w:w="5685" w:type="dxa"/>
            <w:shd w:val="clear" w:color="auto" w:fill="A4C2F4"/>
            <w:tcMar>
              <w:top w:w="100" w:type="dxa"/>
              <w:left w:w="100" w:type="dxa"/>
              <w:bottom w:w="100" w:type="dxa"/>
              <w:right w:w="100" w:type="dxa"/>
            </w:tcMar>
          </w:tcPr>
          <w:p w14:paraId="60340072" w14:textId="77777777" w:rsidR="003C48CA" w:rsidRDefault="0018248E">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w:t>
            </w:r>
          </w:p>
        </w:tc>
        <w:tc>
          <w:tcPr>
            <w:tcW w:w="1545" w:type="dxa"/>
            <w:shd w:val="clear" w:color="auto" w:fill="A4C2F4"/>
            <w:tcMar>
              <w:top w:w="100" w:type="dxa"/>
              <w:left w:w="100" w:type="dxa"/>
              <w:bottom w:w="100" w:type="dxa"/>
              <w:right w:w="100" w:type="dxa"/>
            </w:tcMar>
          </w:tcPr>
          <w:p w14:paraId="4601F15A" w14:textId="77777777" w:rsidR="003C48CA" w:rsidRDefault="0018248E">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w:t>
            </w:r>
          </w:p>
        </w:tc>
      </w:tr>
      <w:tr w:rsidR="003C48CA" w14:paraId="7024C695" w14:textId="77777777">
        <w:tc>
          <w:tcPr>
            <w:tcW w:w="1770" w:type="dxa"/>
            <w:shd w:val="clear" w:color="auto" w:fill="A4C2F4"/>
            <w:tcMar>
              <w:top w:w="100" w:type="dxa"/>
              <w:left w:w="100" w:type="dxa"/>
              <w:bottom w:w="100" w:type="dxa"/>
              <w:right w:w="100" w:type="dxa"/>
            </w:tcMar>
          </w:tcPr>
          <w:p w14:paraId="112EF8DA" w14:textId="77777777" w:rsidR="003C48CA" w:rsidRDefault="0018248E">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Political</w:t>
            </w:r>
          </w:p>
        </w:tc>
        <w:tc>
          <w:tcPr>
            <w:tcW w:w="5685" w:type="dxa"/>
            <w:shd w:val="clear" w:color="auto" w:fill="B6D7A8"/>
            <w:tcMar>
              <w:top w:w="100" w:type="dxa"/>
              <w:left w:w="100" w:type="dxa"/>
              <w:bottom w:w="100" w:type="dxa"/>
              <w:right w:w="100" w:type="dxa"/>
            </w:tcMar>
          </w:tcPr>
          <w:p w14:paraId="520D758C" w14:textId="4963EB26" w:rsidR="003C48CA" w:rsidRDefault="0018248E">
            <w:pPr>
              <w:widowControl w:val="0"/>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Corporate tax rate of the country has dropped to 30.86 % since 2016.</w:t>
            </w:r>
          </w:p>
          <w:p w14:paraId="69635818" w14:textId="77777777" w:rsidR="003C48CA" w:rsidRDefault="0018248E">
            <w:pPr>
              <w:widowControl w:val="0"/>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further drop was seen to 30.62% in 2019 and has stayed the same since then (Tradingeconomics.com, 2023).</w:t>
            </w:r>
          </w:p>
        </w:tc>
        <w:tc>
          <w:tcPr>
            <w:tcW w:w="1545" w:type="dxa"/>
            <w:shd w:val="clear" w:color="auto" w:fill="B6D7A8"/>
            <w:tcMar>
              <w:top w:w="100" w:type="dxa"/>
              <w:left w:w="100" w:type="dxa"/>
              <w:bottom w:w="100" w:type="dxa"/>
              <w:right w:w="100" w:type="dxa"/>
            </w:tcMar>
          </w:tcPr>
          <w:p w14:paraId="23378190" w14:textId="77777777" w:rsidR="003C48CA" w:rsidRDefault="0018248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Better business support.</w:t>
            </w:r>
          </w:p>
          <w:p w14:paraId="237239EC" w14:textId="77777777" w:rsidR="003C48CA" w:rsidRDefault="0018248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Positive</w:t>
            </w:r>
          </w:p>
        </w:tc>
      </w:tr>
      <w:tr w:rsidR="003C48CA" w14:paraId="708CDBA8" w14:textId="77777777">
        <w:tc>
          <w:tcPr>
            <w:tcW w:w="1770" w:type="dxa"/>
            <w:shd w:val="clear" w:color="auto" w:fill="A4C2F4"/>
            <w:tcMar>
              <w:top w:w="100" w:type="dxa"/>
              <w:left w:w="100" w:type="dxa"/>
              <w:bottom w:w="100" w:type="dxa"/>
              <w:right w:w="100" w:type="dxa"/>
            </w:tcMar>
          </w:tcPr>
          <w:p w14:paraId="4DE336A4" w14:textId="77777777" w:rsidR="003C48CA" w:rsidRDefault="0018248E">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Economic</w:t>
            </w:r>
          </w:p>
        </w:tc>
        <w:tc>
          <w:tcPr>
            <w:tcW w:w="5685" w:type="dxa"/>
            <w:shd w:val="clear" w:color="auto" w:fill="B6D7A8"/>
            <w:tcMar>
              <w:top w:w="100" w:type="dxa"/>
              <w:left w:w="100" w:type="dxa"/>
              <w:bottom w:w="100" w:type="dxa"/>
              <w:right w:w="100" w:type="dxa"/>
            </w:tcMar>
          </w:tcPr>
          <w:p w14:paraId="20B41CCE" w14:textId="77777777" w:rsidR="003C48CA" w:rsidRDefault="0018248E">
            <w:pPr>
              <w:widowControl w:val="0"/>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GDP growth rate of the country was 1.6% in 2021 (Macrotrends.net, 2023).</w:t>
            </w:r>
          </w:p>
          <w:p w14:paraId="38C1BB8A" w14:textId="77777777" w:rsidR="003C48CA" w:rsidRDefault="0018248E">
            <w:pPr>
              <w:widowControl w:val="0"/>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about a 6.6% increase from 2020. </w:t>
            </w:r>
          </w:p>
          <w:p w14:paraId="7B447984" w14:textId="77777777" w:rsidR="003C48CA" w:rsidRDefault="0018248E">
            <w:pPr>
              <w:widowControl w:val="0"/>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GDP means better investments.</w:t>
            </w:r>
          </w:p>
        </w:tc>
        <w:tc>
          <w:tcPr>
            <w:tcW w:w="1545" w:type="dxa"/>
            <w:shd w:val="clear" w:color="auto" w:fill="B6D7A8"/>
            <w:tcMar>
              <w:top w:w="100" w:type="dxa"/>
              <w:left w:w="100" w:type="dxa"/>
              <w:bottom w:w="100" w:type="dxa"/>
              <w:right w:w="100" w:type="dxa"/>
            </w:tcMar>
          </w:tcPr>
          <w:p w14:paraId="0CF6BBBC" w14:textId="77777777" w:rsidR="003C48CA" w:rsidRDefault="0018248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Better business opportunity. Positive</w:t>
            </w:r>
          </w:p>
        </w:tc>
      </w:tr>
      <w:tr w:rsidR="003C48CA" w14:paraId="05A7C2C3" w14:textId="77777777">
        <w:tc>
          <w:tcPr>
            <w:tcW w:w="1770" w:type="dxa"/>
            <w:shd w:val="clear" w:color="auto" w:fill="A4C2F4"/>
            <w:tcMar>
              <w:top w:w="100" w:type="dxa"/>
              <w:left w:w="100" w:type="dxa"/>
              <w:bottom w:w="100" w:type="dxa"/>
              <w:right w:w="100" w:type="dxa"/>
            </w:tcMar>
          </w:tcPr>
          <w:p w14:paraId="66D3BD5B" w14:textId="77777777" w:rsidR="003C48CA" w:rsidRDefault="0018248E">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Social</w:t>
            </w:r>
          </w:p>
        </w:tc>
        <w:tc>
          <w:tcPr>
            <w:tcW w:w="5685" w:type="dxa"/>
            <w:shd w:val="clear" w:color="auto" w:fill="FFF2CC"/>
            <w:tcMar>
              <w:top w:w="100" w:type="dxa"/>
              <w:left w:w="100" w:type="dxa"/>
              <w:bottom w:w="100" w:type="dxa"/>
              <w:right w:w="100" w:type="dxa"/>
            </w:tcMar>
          </w:tcPr>
          <w:p w14:paraId="641439AD" w14:textId="77777777" w:rsidR="003C48CA" w:rsidRDefault="0018248E">
            <w:pPr>
              <w:widowControl w:val="0"/>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unemployment rate is at 2.8% since 2020 (Macrotrends.net, 2023).</w:t>
            </w:r>
          </w:p>
          <w:p w14:paraId="76F59815" w14:textId="77777777" w:rsidR="003C48CA" w:rsidRDefault="0018248E">
            <w:pPr>
              <w:widowControl w:val="0"/>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population has seen a decline of 0.53% from 2022. </w:t>
            </w:r>
          </w:p>
          <w:p w14:paraId="46D84F98" w14:textId="6D4D4BDA" w:rsidR="003C48CA" w:rsidRDefault="0018248E">
            <w:pPr>
              <w:widowControl w:val="0"/>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current per capita income rate is 44,570 PPP dollars as per recent </w:t>
            </w:r>
            <w:r w:rsidR="00E4356D">
              <w:rPr>
                <w:rFonts w:ascii="Times New Roman" w:eastAsia="Times New Roman" w:hAnsi="Times New Roman" w:cs="Times New Roman"/>
                <w:sz w:val="24"/>
                <w:szCs w:val="24"/>
              </w:rPr>
              <w:t>World Bank</w:t>
            </w:r>
            <w:r>
              <w:rPr>
                <w:rFonts w:ascii="Times New Roman" w:eastAsia="Times New Roman" w:hAnsi="Times New Roman" w:cs="Times New Roman"/>
                <w:sz w:val="24"/>
                <w:szCs w:val="24"/>
              </w:rPr>
              <w:t xml:space="preserve"> data Datacommons.org, (2023).</w:t>
            </w:r>
          </w:p>
        </w:tc>
        <w:tc>
          <w:tcPr>
            <w:tcW w:w="1545" w:type="dxa"/>
            <w:shd w:val="clear" w:color="auto" w:fill="FFF2CC"/>
            <w:tcMar>
              <w:top w:w="100" w:type="dxa"/>
              <w:left w:w="100" w:type="dxa"/>
              <w:bottom w:w="100" w:type="dxa"/>
              <w:right w:w="100" w:type="dxa"/>
            </w:tcMar>
          </w:tcPr>
          <w:p w14:paraId="73725EB2" w14:textId="77777777" w:rsidR="003C48CA" w:rsidRDefault="0018248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Low employment opportunity, low income </w:t>
            </w:r>
            <w:r>
              <w:rPr>
                <w:rFonts w:ascii="Times New Roman" w:eastAsia="Times New Roman" w:hAnsi="Times New Roman" w:cs="Times New Roman"/>
                <w:sz w:val="24"/>
                <w:szCs w:val="24"/>
              </w:rPr>
              <w:lastRenderedPageBreak/>
              <w:t>and population decline means less customers. Negative</w:t>
            </w:r>
          </w:p>
        </w:tc>
      </w:tr>
      <w:tr w:rsidR="003C48CA" w14:paraId="3B9703A5" w14:textId="77777777">
        <w:tc>
          <w:tcPr>
            <w:tcW w:w="1770" w:type="dxa"/>
            <w:shd w:val="clear" w:color="auto" w:fill="A4C2F4"/>
            <w:tcMar>
              <w:top w:w="100" w:type="dxa"/>
              <w:left w:w="100" w:type="dxa"/>
              <w:bottom w:w="100" w:type="dxa"/>
              <w:right w:w="100" w:type="dxa"/>
            </w:tcMar>
          </w:tcPr>
          <w:p w14:paraId="0FE75C21" w14:textId="77777777" w:rsidR="003C48CA" w:rsidRDefault="0018248E">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Technological</w:t>
            </w:r>
          </w:p>
        </w:tc>
        <w:tc>
          <w:tcPr>
            <w:tcW w:w="5685" w:type="dxa"/>
            <w:shd w:val="clear" w:color="auto" w:fill="D9EAD3"/>
            <w:tcMar>
              <w:top w:w="100" w:type="dxa"/>
              <w:left w:w="100" w:type="dxa"/>
              <w:bottom w:w="100" w:type="dxa"/>
              <w:right w:w="100" w:type="dxa"/>
            </w:tcMar>
          </w:tcPr>
          <w:p w14:paraId="39C614B0" w14:textId="77777777" w:rsidR="003C48CA" w:rsidRDefault="0018248E">
            <w:pPr>
              <w:widowControl w:val="0"/>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industry accounted for about 16.7 trillion Japanese yen as of 2020 (Statista.com, 2023). </w:t>
            </w:r>
          </w:p>
          <w:p w14:paraId="7F146E56" w14:textId="77777777" w:rsidR="003C48CA" w:rsidRDefault="0018248E">
            <w:pPr>
              <w:widowControl w:val="0"/>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Statistics also show that vulnerability to cybercrimes has increased over the years.</w:t>
            </w:r>
          </w:p>
        </w:tc>
        <w:tc>
          <w:tcPr>
            <w:tcW w:w="1545" w:type="dxa"/>
            <w:shd w:val="clear" w:color="auto" w:fill="D9EAD3"/>
            <w:tcMar>
              <w:top w:w="100" w:type="dxa"/>
              <w:left w:w="100" w:type="dxa"/>
              <w:bottom w:w="100" w:type="dxa"/>
              <w:right w:w="100" w:type="dxa"/>
            </w:tcMar>
          </w:tcPr>
          <w:p w14:paraId="4DD9E79B" w14:textId="77777777" w:rsidR="003C48CA" w:rsidRDefault="0018248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Both positive and negative effects</w:t>
            </w:r>
          </w:p>
        </w:tc>
      </w:tr>
      <w:tr w:rsidR="003C48CA" w14:paraId="0D43D0A6" w14:textId="77777777">
        <w:tc>
          <w:tcPr>
            <w:tcW w:w="1770" w:type="dxa"/>
            <w:shd w:val="clear" w:color="auto" w:fill="A4C2F4"/>
            <w:tcMar>
              <w:top w:w="100" w:type="dxa"/>
              <w:left w:w="100" w:type="dxa"/>
              <w:bottom w:w="100" w:type="dxa"/>
              <w:right w:w="100" w:type="dxa"/>
            </w:tcMar>
          </w:tcPr>
          <w:p w14:paraId="2B739EB8" w14:textId="77777777" w:rsidR="003C48CA" w:rsidRDefault="0018248E">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Legal</w:t>
            </w:r>
          </w:p>
        </w:tc>
        <w:tc>
          <w:tcPr>
            <w:tcW w:w="5685" w:type="dxa"/>
            <w:shd w:val="clear" w:color="auto" w:fill="FFF2CC"/>
            <w:tcMar>
              <w:top w:w="100" w:type="dxa"/>
              <w:left w:w="100" w:type="dxa"/>
              <w:bottom w:w="100" w:type="dxa"/>
              <w:right w:w="100" w:type="dxa"/>
            </w:tcMar>
          </w:tcPr>
          <w:p w14:paraId="0D9CC127" w14:textId="77777777" w:rsidR="003C48CA" w:rsidRDefault="0018248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supportive laws and regulations in Japan are largely digitally accounted for. Japan supports legal business frameworks related to:</w:t>
            </w:r>
          </w:p>
          <w:p w14:paraId="51AAB382" w14:textId="77777777" w:rsidR="003C48CA" w:rsidRDefault="0018248E">
            <w:pPr>
              <w:widowControl w:val="0"/>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E-commerce regulations</w:t>
            </w:r>
          </w:p>
          <w:p w14:paraId="1CB560DD" w14:textId="77777777" w:rsidR="003C48CA" w:rsidRDefault="0018248E">
            <w:pPr>
              <w:widowControl w:val="0"/>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protection</w:t>
            </w:r>
          </w:p>
          <w:p w14:paraId="7551C191" w14:textId="77777777" w:rsidR="003C48CA" w:rsidRDefault="0018248E">
            <w:pPr>
              <w:widowControl w:val="0"/>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Norms of cybersecurity</w:t>
            </w:r>
          </w:p>
          <w:p w14:paraId="5C7BDC39" w14:textId="77777777" w:rsidR="003C48CA" w:rsidRDefault="0018248E">
            <w:pPr>
              <w:widowControl w:val="0"/>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Digital business tax templates</w:t>
            </w:r>
          </w:p>
          <w:p w14:paraId="16BC5CFD" w14:textId="77777777" w:rsidR="003C48CA" w:rsidRDefault="0018248E">
            <w:pPr>
              <w:widowControl w:val="0"/>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Digital employment laws and may others</w:t>
            </w:r>
          </w:p>
        </w:tc>
        <w:tc>
          <w:tcPr>
            <w:tcW w:w="1545" w:type="dxa"/>
            <w:shd w:val="clear" w:color="auto" w:fill="FFF2CC"/>
            <w:tcMar>
              <w:top w:w="100" w:type="dxa"/>
              <w:left w:w="100" w:type="dxa"/>
              <w:bottom w:w="100" w:type="dxa"/>
              <w:right w:w="100" w:type="dxa"/>
            </w:tcMar>
          </w:tcPr>
          <w:p w14:paraId="53480710" w14:textId="77777777" w:rsidR="003C48CA" w:rsidRDefault="0018248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Large digital business supportive law framework. Positive for digital business</w:t>
            </w:r>
          </w:p>
        </w:tc>
      </w:tr>
      <w:tr w:rsidR="003C48CA" w14:paraId="455F61D1" w14:textId="77777777">
        <w:tc>
          <w:tcPr>
            <w:tcW w:w="1770" w:type="dxa"/>
            <w:shd w:val="clear" w:color="auto" w:fill="A4C2F4"/>
            <w:tcMar>
              <w:top w:w="100" w:type="dxa"/>
              <w:left w:w="100" w:type="dxa"/>
              <w:bottom w:w="100" w:type="dxa"/>
              <w:right w:w="100" w:type="dxa"/>
            </w:tcMar>
          </w:tcPr>
          <w:p w14:paraId="7DA82FFE" w14:textId="77777777" w:rsidR="003C48CA" w:rsidRDefault="0018248E">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Environmental </w:t>
            </w:r>
          </w:p>
        </w:tc>
        <w:tc>
          <w:tcPr>
            <w:tcW w:w="5685" w:type="dxa"/>
            <w:shd w:val="clear" w:color="auto" w:fill="FFF2CC"/>
            <w:tcMar>
              <w:top w:w="100" w:type="dxa"/>
              <w:left w:w="100" w:type="dxa"/>
              <w:bottom w:w="100" w:type="dxa"/>
              <w:right w:w="100" w:type="dxa"/>
            </w:tcMar>
          </w:tcPr>
          <w:p w14:paraId="38460C40" w14:textId="77777777" w:rsidR="003C48CA" w:rsidRDefault="0018248E">
            <w:pPr>
              <w:widowControl w:v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Ministry of Environment plays a crucial role in Japan’s environmental regulation protection.</w:t>
            </w:r>
          </w:p>
          <w:p w14:paraId="7250B928" w14:textId="061DAD71" w:rsidR="003C48CA" w:rsidRDefault="000A260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w:t>
            </w:r>
            <w:r w:rsidR="0018248E">
              <w:rPr>
                <w:rFonts w:ascii="Times New Roman" w:eastAsia="Times New Roman" w:hAnsi="Times New Roman" w:cs="Times New Roman"/>
                <w:sz w:val="24"/>
                <w:szCs w:val="24"/>
              </w:rPr>
              <w:t xml:space="preserve"> regulate several </w:t>
            </w:r>
            <w:r w:rsidR="00DB0E8C">
              <w:rPr>
                <w:rFonts w:ascii="Times New Roman" w:eastAsia="Times New Roman" w:hAnsi="Times New Roman" w:cs="Times New Roman"/>
                <w:sz w:val="24"/>
                <w:szCs w:val="24"/>
              </w:rPr>
              <w:t>field-based</w:t>
            </w:r>
            <w:r w:rsidR="0018248E">
              <w:rPr>
                <w:rFonts w:ascii="Times New Roman" w:eastAsia="Times New Roman" w:hAnsi="Times New Roman" w:cs="Times New Roman"/>
                <w:sz w:val="24"/>
                <w:szCs w:val="24"/>
              </w:rPr>
              <w:t xml:space="preserve"> population protection laws such </w:t>
            </w:r>
            <w:r w:rsidR="00DB0E8C">
              <w:rPr>
                <w:rFonts w:ascii="Times New Roman" w:eastAsia="Times New Roman" w:hAnsi="Times New Roman" w:cs="Times New Roman"/>
                <w:sz w:val="24"/>
                <w:szCs w:val="24"/>
              </w:rPr>
              <w:t>as:</w:t>
            </w:r>
          </w:p>
          <w:p w14:paraId="1DDC1F6E" w14:textId="77777777" w:rsidR="003C48CA" w:rsidRDefault="0018248E">
            <w:pPr>
              <w:widowControl w:val="0"/>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Air Pollution Control Act</w:t>
            </w:r>
          </w:p>
          <w:p w14:paraId="20AE8805" w14:textId="77777777" w:rsidR="003C48CA" w:rsidRDefault="0018248E">
            <w:pPr>
              <w:widowControl w:val="0"/>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Water Pollution Control Law</w:t>
            </w:r>
          </w:p>
          <w:p w14:paraId="62A4DF1D" w14:textId="77777777" w:rsidR="003C48CA" w:rsidRDefault="0018248E">
            <w:pPr>
              <w:widowControl w:val="0"/>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Soil Contamination Countermeasures Law</w:t>
            </w:r>
          </w:p>
          <w:p w14:paraId="6A103752" w14:textId="77777777" w:rsidR="003C48CA" w:rsidRDefault="0018248E">
            <w:pPr>
              <w:widowControl w:val="0"/>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Quality Standard for Noise</w:t>
            </w:r>
          </w:p>
          <w:p w14:paraId="0B273230" w14:textId="77777777" w:rsidR="003C48CA" w:rsidRDefault="0018248E">
            <w:pPr>
              <w:widowControl w:val="0"/>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Vibration Regulation Law</w:t>
            </w:r>
          </w:p>
          <w:p w14:paraId="79BD1667" w14:textId="77777777" w:rsidR="003C48CA" w:rsidRDefault="0018248E">
            <w:pPr>
              <w:widowControl w:val="0"/>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Offensive Odour Control Law (Env.go.jp, 2023).</w:t>
            </w:r>
          </w:p>
        </w:tc>
        <w:tc>
          <w:tcPr>
            <w:tcW w:w="1545" w:type="dxa"/>
            <w:shd w:val="clear" w:color="auto" w:fill="FFF2CC"/>
            <w:tcMar>
              <w:top w:w="100" w:type="dxa"/>
              <w:left w:w="100" w:type="dxa"/>
              <w:bottom w:w="100" w:type="dxa"/>
              <w:right w:w="100" w:type="dxa"/>
            </w:tcMar>
          </w:tcPr>
          <w:p w14:paraId="66116BBF" w14:textId="77777777" w:rsidR="003C48CA" w:rsidRDefault="0018248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Strict environmental protection consideration. Negative</w:t>
            </w:r>
          </w:p>
        </w:tc>
      </w:tr>
    </w:tbl>
    <w:p w14:paraId="77386A2F" w14:textId="77777777" w:rsidR="003C48CA" w:rsidRDefault="0018248E" w:rsidP="00DB0E8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PESTLE analysis of Japan</w:t>
      </w:r>
    </w:p>
    <w:p w14:paraId="4A4E966B" w14:textId="77777777" w:rsidR="003C48CA" w:rsidRDefault="0018248E" w:rsidP="00DB0E8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w:t>
      </w:r>
      <w:r>
        <w:rPr>
          <w:rFonts w:ascii="Times New Roman" w:eastAsia="Times New Roman" w:hAnsi="Times New Roman" w:cs="Times New Roman"/>
          <w:sz w:val="24"/>
          <w:szCs w:val="24"/>
        </w:rPr>
        <w:t>Source: self-developed)</w:t>
      </w:r>
    </w:p>
    <w:p w14:paraId="1940DB83" w14:textId="77777777" w:rsidR="00E4356D" w:rsidRDefault="001824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to the American market, Tesco also had a business established in Japan which </w:t>
      </w:r>
      <w:r w:rsidR="000A260E">
        <w:rPr>
          <w:rFonts w:ascii="Times New Roman" w:eastAsia="Times New Roman" w:hAnsi="Times New Roman" w:cs="Times New Roman"/>
          <w:sz w:val="24"/>
          <w:szCs w:val="24"/>
        </w:rPr>
        <w:t>the company</w:t>
      </w:r>
      <w:r>
        <w:rPr>
          <w:rFonts w:ascii="Times New Roman" w:eastAsia="Times New Roman" w:hAnsi="Times New Roman" w:cs="Times New Roman"/>
          <w:sz w:val="24"/>
          <w:szCs w:val="24"/>
        </w:rPr>
        <w:t xml:space="preserve"> left in 2011. The reason for Tesco leaving Japan was due to the high cost of operations in the country and due to the difficulty of meeting </w:t>
      </w:r>
      <w:r w:rsidR="00DB0E8C">
        <w:rPr>
          <w:rFonts w:ascii="Times New Roman" w:eastAsia="Times New Roman" w:hAnsi="Times New Roman" w:cs="Times New Roman"/>
          <w:sz w:val="24"/>
          <w:szCs w:val="24"/>
        </w:rPr>
        <w:t>customers’</w:t>
      </w:r>
      <w:r>
        <w:rPr>
          <w:rFonts w:ascii="Times New Roman" w:eastAsia="Times New Roman" w:hAnsi="Times New Roman" w:cs="Times New Roman"/>
          <w:sz w:val="24"/>
          <w:szCs w:val="24"/>
        </w:rPr>
        <w:t xml:space="preserve"> demands. The problem with costs however can be rethought as the tax rate of the country has dropped from a sheer 38% to 30% within the last years (Tradingeconomics.com, 2023). </w:t>
      </w:r>
      <w:r w:rsidR="00DB0E8C">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the cost is still high in respect to the tax rate seen in America. </w:t>
      </w:r>
    </w:p>
    <w:p w14:paraId="5D940B82" w14:textId="2B3B90A9" w:rsidR="00E4356D" w:rsidRDefault="00E4356D">
      <w:pPr>
        <w:spacing w:line="360" w:lineRule="auto"/>
        <w:jc w:val="both"/>
        <w:rPr>
          <w:rFonts w:ascii="Times New Roman" w:eastAsia="Times New Roman" w:hAnsi="Times New Roman" w:cs="Times New Roman"/>
          <w:sz w:val="24"/>
          <w:szCs w:val="24"/>
        </w:rPr>
      </w:pPr>
      <w:r w:rsidRPr="00E4356D">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 xml:space="preserve">Referred to appendix </w:t>
      </w:r>
      <w:r>
        <w:rPr>
          <w:rFonts w:ascii="Times New Roman" w:eastAsia="Times New Roman" w:hAnsi="Times New Roman" w:cs="Times New Roman"/>
          <w:b/>
          <w:i/>
          <w:sz w:val="24"/>
          <w:szCs w:val="24"/>
        </w:rPr>
        <w:t>4</w:t>
      </w:r>
      <w:r w:rsidRPr="00E4356D">
        <w:rPr>
          <w:rFonts w:ascii="Times New Roman" w:eastAsia="Times New Roman" w:hAnsi="Times New Roman" w:cs="Times New Roman"/>
          <w:b/>
          <w:i/>
          <w:sz w:val="24"/>
          <w:szCs w:val="24"/>
        </w:rPr>
        <w:t>]</w:t>
      </w:r>
    </w:p>
    <w:p w14:paraId="43ED5EC3" w14:textId="6831E7BC" w:rsidR="003C48CA" w:rsidRDefault="001824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economic condition is also slowly at a rise making the investment consideration of the company more suitable. </w:t>
      </w:r>
      <w:r w:rsidR="00DB0E8C">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the company might still face social problems as the products might not suit the difficult and </w:t>
      </w:r>
      <w:r w:rsidR="00DB0E8C">
        <w:rPr>
          <w:rFonts w:ascii="Times New Roman" w:eastAsia="Times New Roman" w:hAnsi="Times New Roman" w:cs="Times New Roman"/>
          <w:sz w:val="24"/>
          <w:szCs w:val="24"/>
        </w:rPr>
        <w:t>culturally</w:t>
      </w:r>
      <w:r>
        <w:rPr>
          <w:rFonts w:ascii="Times New Roman" w:eastAsia="Times New Roman" w:hAnsi="Times New Roman" w:cs="Times New Roman"/>
          <w:sz w:val="24"/>
          <w:szCs w:val="24"/>
        </w:rPr>
        <w:t xml:space="preserve">-conservative needs of the Japanese individuals. On the other hand, a possibility of population decline may not increase the development of new reputation in the market as it already retreated from the market being subjected to less customer satisfaction. </w:t>
      </w:r>
    </w:p>
    <w:p w14:paraId="04593B28" w14:textId="70EC8687" w:rsidR="003C48CA" w:rsidRDefault="001824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Technologically, Japan is significantly improving their investments in IT, especially in the software industry. However along with technological improvement, vulnerability to </w:t>
      </w:r>
      <w:r w:rsidR="00DB0E8C">
        <w:rPr>
          <w:rFonts w:ascii="Times New Roman" w:eastAsia="Times New Roman" w:hAnsi="Times New Roman" w:cs="Times New Roman"/>
          <w:sz w:val="24"/>
          <w:szCs w:val="24"/>
        </w:rPr>
        <w:t>cybercrimes</w:t>
      </w:r>
      <w:r>
        <w:rPr>
          <w:rFonts w:ascii="Times New Roman" w:eastAsia="Times New Roman" w:hAnsi="Times New Roman" w:cs="Times New Roman"/>
          <w:sz w:val="24"/>
          <w:szCs w:val="24"/>
        </w:rPr>
        <w:t xml:space="preserve"> also has increased. This can act as a negative aspect if Tesco does not invest enough in digital security providence in their operations. The company has to strictly follow the country based digital governance laws and act according to its requirements to ensure a positive impact on the business (Env.go.jp, 2023). In the case of abiding by environmental laws, Japan also has a strict set up of different environmental element </w:t>
      </w:r>
      <w:r w:rsidR="00DB0E8C">
        <w:rPr>
          <w:rFonts w:ascii="Times New Roman" w:eastAsia="Times New Roman" w:hAnsi="Times New Roman" w:cs="Times New Roman"/>
          <w:sz w:val="24"/>
          <w:szCs w:val="24"/>
        </w:rPr>
        <w:t>protection-based</w:t>
      </w:r>
      <w:r>
        <w:rPr>
          <w:rFonts w:ascii="Times New Roman" w:eastAsia="Times New Roman" w:hAnsi="Times New Roman" w:cs="Times New Roman"/>
          <w:sz w:val="24"/>
          <w:szCs w:val="24"/>
        </w:rPr>
        <w:t xml:space="preserve"> laws. Operating on Japanese soil would mean strict abidance of these laws and investments on that concern. </w:t>
      </w:r>
    </w:p>
    <w:p w14:paraId="6E3F189D" w14:textId="77777777" w:rsidR="003C48CA" w:rsidRDefault="0018248E" w:rsidP="00DB0E8C">
      <w:pPr>
        <w:pStyle w:val="Heading2"/>
        <w:rPr>
          <w:highlight w:val="yellow"/>
        </w:rPr>
      </w:pPr>
      <w:bookmarkStart w:id="8" w:name="_Toc133944238"/>
      <w:r>
        <w:t>3.3 Justification of the choices</w:t>
      </w:r>
      <w:bookmarkEnd w:id="8"/>
    </w:p>
    <w:p w14:paraId="05A029E3" w14:textId="18EB439C" w:rsidR="003C48CA" w:rsidRDefault="001824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reason Tesco failed in America previously is that the company was not able to adapt to the bulk-buying culture of an average American citizen. Tesco opened their small Fresh &amp; Easy stores mostly concentrating on the eastern US. </w:t>
      </w:r>
      <w:r w:rsidR="000A260E">
        <w:rPr>
          <w:rFonts w:ascii="Times New Roman" w:eastAsia="Times New Roman" w:hAnsi="Times New Roman" w:cs="Times New Roman"/>
          <w:sz w:val="24"/>
          <w:szCs w:val="24"/>
        </w:rPr>
        <w:t>I this context,</w:t>
      </w:r>
      <w:r>
        <w:rPr>
          <w:rFonts w:ascii="Times New Roman" w:eastAsia="Times New Roman" w:hAnsi="Times New Roman" w:cs="Times New Roman"/>
          <w:sz w:val="24"/>
          <w:szCs w:val="24"/>
        </w:rPr>
        <w:t xml:space="preserve"> most Americans have a habit of bulk-buying from large places concerning 2 to 3 weeks of supplies. Tesco </w:t>
      </w:r>
      <w:r w:rsidR="00DB0E8C">
        <w:rPr>
          <w:rFonts w:ascii="Times New Roman" w:eastAsia="Times New Roman" w:hAnsi="Times New Roman" w:cs="Times New Roman"/>
          <w:sz w:val="24"/>
          <w:szCs w:val="24"/>
        </w:rPr>
        <w:t>re-entering</w:t>
      </w:r>
      <w:r>
        <w:rPr>
          <w:rFonts w:ascii="Times New Roman" w:eastAsia="Times New Roman" w:hAnsi="Times New Roman" w:cs="Times New Roman"/>
          <w:sz w:val="24"/>
          <w:szCs w:val="24"/>
        </w:rPr>
        <w:t xml:space="preserve"> America and competing with others have to ensure large store placements with sufficient items for sale in bulk. USA has </w:t>
      </w:r>
      <w:r w:rsidR="000A260E">
        <w:rPr>
          <w:rFonts w:ascii="Times New Roman" w:eastAsia="Times New Roman" w:hAnsi="Times New Roman" w:cs="Times New Roman"/>
          <w:sz w:val="24"/>
          <w:szCs w:val="24"/>
        </w:rPr>
        <w:t>significantly large store retail competitors</w:t>
      </w:r>
      <w:r>
        <w:rPr>
          <w:rFonts w:ascii="Times New Roman" w:eastAsia="Times New Roman" w:hAnsi="Times New Roman" w:cs="Times New Roman"/>
          <w:sz w:val="24"/>
          <w:szCs w:val="24"/>
        </w:rPr>
        <w:t xml:space="preserve"> such as </w:t>
      </w:r>
      <w:proofErr w:type="spellStart"/>
      <w:r>
        <w:rPr>
          <w:rFonts w:ascii="Times New Roman" w:eastAsia="Times New Roman" w:hAnsi="Times New Roman" w:cs="Times New Roman"/>
          <w:sz w:val="24"/>
          <w:szCs w:val="24"/>
        </w:rPr>
        <w:t>Walmart</w:t>
      </w:r>
      <w:proofErr w:type="spellEnd"/>
      <w:r>
        <w:rPr>
          <w:rFonts w:ascii="Times New Roman" w:eastAsia="Times New Roman" w:hAnsi="Times New Roman" w:cs="Times New Roman"/>
          <w:sz w:val="24"/>
          <w:szCs w:val="24"/>
        </w:rPr>
        <w:t xml:space="preserve">, Amazon, </w:t>
      </w:r>
      <w:proofErr w:type="spellStart"/>
      <w:r>
        <w:rPr>
          <w:rFonts w:ascii="Times New Roman" w:eastAsia="Times New Roman" w:hAnsi="Times New Roman" w:cs="Times New Roman"/>
          <w:sz w:val="24"/>
          <w:szCs w:val="24"/>
        </w:rPr>
        <w:t>Alibaba</w:t>
      </w:r>
      <w:proofErr w:type="spellEnd"/>
      <w:r>
        <w:rPr>
          <w:rFonts w:ascii="Times New Roman" w:eastAsia="Times New Roman" w:hAnsi="Times New Roman" w:cs="Times New Roman"/>
          <w:sz w:val="24"/>
          <w:szCs w:val="24"/>
        </w:rPr>
        <w:t>, Target and such others (</w:t>
      </w:r>
      <w:proofErr w:type="spellStart"/>
      <w:r>
        <w:rPr>
          <w:rFonts w:ascii="Times New Roman" w:eastAsia="Times New Roman" w:hAnsi="Times New Roman" w:cs="Times New Roman"/>
          <w:sz w:val="24"/>
          <w:szCs w:val="24"/>
        </w:rPr>
        <w:t>Lingyu</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Government provides support for retail industry operations in the country. Due to the support of the e-commerce retail industry sales statistics in the USA have been constantly increasing. The market has insured from 3 trillion to 6.6 trillion US dollars in between the time of 2000 and </w:t>
      </w:r>
      <w:r>
        <w:rPr>
          <w:rFonts w:ascii="Times New Roman" w:eastAsia="Times New Roman" w:hAnsi="Times New Roman" w:cs="Times New Roman"/>
          <w:sz w:val="24"/>
          <w:szCs w:val="24"/>
        </w:rPr>
        <w:lastRenderedPageBreak/>
        <w:t xml:space="preserve">2021. </w:t>
      </w:r>
      <w:r w:rsidR="00DB0E8C">
        <w:rPr>
          <w:rFonts w:ascii="Times New Roman" w:eastAsia="Times New Roman" w:hAnsi="Times New Roman" w:cs="Times New Roman"/>
          <w:sz w:val="24"/>
          <w:szCs w:val="24"/>
        </w:rPr>
        <w:t>This statistic</w:t>
      </w:r>
      <w:r>
        <w:rPr>
          <w:rFonts w:ascii="Times New Roman" w:eastAsia="Times New Roman" w:hAnsi="Times New Roman" w:cs="Times New Roman"/>
          <w:sz w:val="24"/>
          <w:szCs w:val="24"/>
        </w:rPr>
        <w:t xml:space="preserve"> is expected to reach 6.6 trillion by 2026 (Statista.com, 2023). This is a great opportunity for Tesco to invest in the US market again and ensure customer satisfaction. </w:t>
      </w:r>
    </w:p>
    <w:p w14:paraId="6C739DD6" w14:textId="77777777" w:rsidR="003C48CA" w:rsidRDefault="0018248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2344F4B4" wp14:editId="276C6014">
            <wp:extent cx="5731200" cy="273050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2730500"/>
                    </a:xfrm>
                    <a:prstGeom prst="rect">
                      <a:avLst/>
                    </a:prstGeom>
                    <a:ln w="12700">
                      <a:solidFill>
                        <a:srgbClr val="000000"/>
                      </a:solidFill>
                      <a:prstDash val="solid"/>
                    </a:ln>
                  </pic:spPr>
                </pic:pic>
              </a:graphicData>
            </a:graphic>
          </wp:inline>
        </w:drawing>
      </w:r>
    </w:p>
    <w:p w14:paraId="2A7B19AC" w14:textId="77777777" w:rsidR="003C48CA" w:rsidRDefault="0018248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Japan’s retail market fluctuation over the years</w:t>
      </w:r>
    </w:p>
    <w:p w14:paraId="4F94A9EF" w14:textId="77777777" w:rsidR="003C48CA" w:rsidRDefault="0018248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Tradingeconomics.com, 2023)</w:t>
      </w:r>
    </w:p>
    <w:p w14:paraId="1548167C" w14:textId="1B5F3499" w:rsidR="003C48CA" w:rsidRDefault="001824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concern of Tesco entering into the Japanese market was its previous success in South Asian markets such as Thailand. Tesco faced success in Thailand and decided to expand to Japan, as at that time it was the world's second largest retail market (</w:t>
      </w:r>
      <w:proofErr w:type="spellStart"/>
      <w:r>
        <w:rPr>
          <w:rFonts w:ascii="Times New Roman" w:eastAsia="Times New Roman" w:hAnsi="Times New Roman" w:cs="Times New Roman"/>
          <w:sz w:val="24"/>
          <w:szCs w:val="24"/>
        </w:rPr>
        <w:t>Poapongsakorn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w:t>
      </w:r>
      <w:r w:rsidR="00DB0E8C">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the company was forced to retreat due to </w:t>
      </w:r>
      <w:r w:rsidR="00DB0E8C">
        <w:rPr>
          <w:rFonts w:ascii="Times New Roman" w:eastAsia="Times New Roman" w:hAnsi="Times New Roman" w:cs="Times New Roman"/>
          <w:sz w:val="24"/>
          <w:szCs w:val="24"/>
        </w:rPr>
        <w:t>high</w:t>
      </w:r>
      <w:r>
        <w:rPr>
          <w:rFonts w:ascii="Times New Roman" w:eastAsia="Times New Roman" w:hAnsi="Times New Roman" w:cs="Times New Roman"/>
          <w:sz w:val="24"/>
          <w:szCs w:val="24"/>
        </w:rPr>
        <w:t xml:space="preserve"> cost and non-fulfilment of </w:t>
      </w:r>
      <w:r w:rsidR="00DB0E8C">
        <w:rPr>
          <w:rFonts w:ascii="Times New Roman" w:eastAsia="Times New Roman" w:hAnsi="Times New Roman" w:cs="Times New Roman"/>
          <w:sz w:val="24"/>
          <w:szCs w:val="24"/>
        </w:rPr>
        <w:t>Japanese</w:t>
      </w:r>
      <w:r>
        <w:rPr>
          <w:rFonts w:ascii="Times New Roman" w:eastAsia="Times New Roman" w:hAnsi="Times New Roman" w:cs="Times New Roman"/>
          <w:sz w:val="24"/>
          <w:szCs w:val="24"/>
        </w:rPr>
        <w:t xml:space="preserve"> customer demands. Since that time the retail sales statistics of Japan has been fluctuating and has increased since 2020. From last year the sales have increased about 7.3% (Tradingeconomics.com, 2023). An additional 7.2% increase is expected by the next year as well. The main opportunity however, lies with the country not hosting many large global players such as Amazon or Walmart. The main competitors are Uniqlo, Shimamura and others who are mostly local players. Tesco has an opportunity here to become a significant part of the market. But for that the company has to largely adapt to its culture.</w:t>
      </w:r>
    </w:p>
    <w:p w14:paraId="099352AA" w14:textId="77777777" w:rsidR="003C48CA" w:rsidRDefault="0018248E" w:rsidP="00DB0E8C">
      <w:pPr>
        <w:pStyle w:val="Heading2"/>
        <w:rPr>
          <w:highlight w:val="yellow"/>
        </w:rPr>
      </w:pPr>
      <w:bookmarkStart w:id="9" w:name="_Toc133944239"/>
      <w:r>
        <w:t>3.4 Suitable entry mode</w:t>
      </w:r>
      <w:bookmarkEnd w:id="9"/>
    </w:p>
    <w:p w14:paraId="73D6FF66" w14:textId="3DE34BEC" w:rsidR="003C48CA" w:rsidRDefault="001824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discussed earlier, Tesco had failed in the USA due to its small markets and unavailability of bulk products as per customer requirements. This problem can be solved by Tesco by taking a </w:t>
      </w:r>
      <w:r>
        <w:rPr>
          <w:rFonts w:ascii="Times New Roman" w:eastAsia="Times New Roman" w:hAnsi="Times New Roman" w:cs="Times New Roman"/>
          <w:b/>
          <w:i/>
          <w:sz w:val="24"/>
          <w:szCs w:val="24"/>
        </w:rPr>
        <w:t>licensing</w:t>
      </w:r>
      <w:r>
        <w:rPr>
          <w:rFonts w:ascii="Times New Roman" w:eastAsia="Times New Roman" w:hAnsi="Times New Roman" w:cs="Times New Roman"/>
          <w:sz w:val="24"/>
          <w:szCs w:val="24"/>
        </w:rPr>
        <w:t xml:space="preserve"> approach as mode of entry in the USA. </w:t>
      </w:r>
      <w:r w:rsidR="00DB0E8C">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other existing companies in the USA can be targeted to use their property in order to sell products of this company. With a licensing approach, Tesco can use other existing properties for their sales operations. This </w:t>
      </w:r>
      <w:r>
        <w:rPr>
          <w:rFonts w:ascii="Times New Roman" w:eastAsia="Times New Roman" w:hAnsi="Times New Roman" w:cs="Times New Roman"/>
          <w:sz w:val="24"/>
          <w:szCs w:val="24"/>
        </w:rPr>
        <w:lastRenderedPageBreak/>
        <w:t xml:space="preserve">way the company can use existing large spaces to their advantage and sell a variety and bulk of products having such spaces (Tien and Ngoc, 2019). Tesco has to only pay a small amount of fee in order to use the properties. This could be an opportunity for Tesco as a small investment and high return scenario. Tesco can also get profit as licensing generally takes care of several manufacturing and marketing costs occurring in the foreign market. This can reduce the operating cost of Tesco in the USA making the business more convenient. </w:t>
      </w:r>
    </w:p>
    <w:p w14:paraId="1A10DC60" w14:textId="125CAB12" w:rsidR="003C48CA" w:rsidRDefault="001824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mode of entry in the Japanese market, Tesco have to correct their mistake of not adapting to the cultures. Only then, the company might be able to compete with the local players. Best market entry strategy in this case could be a </w:t>
      </w:r>
      <w:r>
        <w:rPr>
          <w:rFonts w:ascii="Times New Roman" w:eastAsia="Times New Roman" w:hAnsi="Times New Roman" w:cs="Times New Roman"/>
          <w:b/>
          <w:i/>
          <w:sz w:val="24"/>
          <w:szCs w:val="24"/>
        </w:rPr>
        <w:t>joint-venture</w:t>
      </w:r>
      <w:r>
        <w:rPr>
          <w:rFonts w:ascii="Times New Roman" w:eastAsia="Times New Roman" w:hAnsi="Times New Roman" w:cs="Times New Roman"/>
          <w:sz w:val="24"/>
          <w:szCs w:val="24"/>
        </w:rPr>
        <w:t xml:space="preserve"> with the local players. A joint-venture will consist of Tesco and other local retail companies jointly operating in Japan. The control of the new company in the foreign market would be in the hands of both of the existing companies and both will decide operations as per their shares in the venture (Paul and Rosado-Serrano, 2019). This will be significantly beneficial for Tesco in the Japanese market as, from the local </w:t>
      </w:r>
      <w:r w:rsidR="000A260E">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Tesco will be able to get a significant amount of cultural data which </w:t>
      </w:r>
      <w:r w:rsidR="000A260E">
        <w:rPr>
          <w:rFonts w:ascii="Times New Roman" w:eastAsia="Times New Roman" w:hAnsi="Times New Roman" w:cs="Times New Roman"/>
          <w:sz w:val="24"/>
          <w:szCs w:val="24"/>
        </w:rPr>
        <w:t>the company</w:t>
      </w:r>
      <w:r>
        <w:rPr>
          <w:rFonts w:ascii="Times New Roman" w:eastAsia="Times New Roman" w:hAnsi="Times New Roman" w:cs="Times New Roman"/>
          <w:sz w:val="24"/>
          <w:szCs w:val="24"/>
        </w:rPr>
        <w:t xml:space="preserve"> can later use to their research advantage. Simultaneously, the cost of the operations can be shared between the two players. This means Tesco can also reduce the costs of their operations which was one of the main reasons the company bailed from the market previously.  </w:t>
      </w:r>
    </w:p>
    <w:p w14:paraId="13E30D25" w14:textId="77777777" w:rsidR="003C48CA" w:rsidRDefault="0018248E" w:rsidP="00DB0E8C">
      <w:pPr>
        <w:pStyle w:val="Heading1"/>
      </w:pPr>
      <w:bookmarkStart w:id="10" w:name="_Toc133944240"/>
      <w:r>
        <w:t>4. Conclusion</w:t>
      </w:r>
      <w:bookmarkEnd w:id="10"/>
    </w:p>
    <w:p w14:paraId="087BF5BF" w14:textId="5408E233" w:rsidR="003C48CA" w:rsidRDefault="001824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report suggests that Tesco has been operating as a global business expanding to over 12 countries. However, due to reasons, the company had to bail out from certain highly opportunistic countries such as the USA and Japan. As per the main focus of the report the market entry considerations of two countries have been taken and USA and Japan have again been selected for a possible </w:t>
      </w:r>
      <w:r w:rsidR="00DB0E8C">
        <w:rPr>
          <w:rFonts w:ascii="Times New Roman" w:eastAsia="Times New Roman" w:hAnsi="Times New Roman" w:cs="Times New Roman"/>
          <w:sz w:val="24"/>
          <w:szCs w:val="24"/>
        </w:rPr>
        <w:t>re-entry</w:t>
      </w:r>
      <w:r>
        <w:rPr>
          <w:rFonts w:ascii="Times New Roman" w:eastAsia="Times New Roman" w:hAnsi="Times New Roman" w:cs="Times New Roman"/>
          <w:sz w:val="24"/>
          <w:szCs w:val="24"/>
        </w:rPr>
        <w:t xml:space="preserve">. Environmental evaluation of the USA market is identified with significant opportunity. Tesco can correct its mistake with licensing as its mode of entry and ensure a bigger operational area with lower costs. Some dilemmas have been found in case of entry in Japan regarding cultural adaptation and high costs. Both can be solved by a joint venture consideration with a local retail operator in the market. </w:t>
      </w:r>
    </w:p>
    <w:p w14:paraId="168F67CC" w14:textId="77777777" w:rsidR="003C48CA" w:rsidRDefault="0018248E">
      <w:pPr>
        <w:spacing w:line="360" w:lineRule="auto"/>
        <w:jc w:val="both"/>
        <w:rPr>
          <w:rFonts w:ascii="Times New Roman" w:eastAsia="Times New Roman" w:hAnsi="Times New Roman" w:cs="Times New Roman"/>
          <w:b/>
          <w:sz w:val="24"/>
          <w:szCs w:val="24"/>
        </w:rPr>
      </w:pPr>
      <w:r>
        <w:br w:type="page"/>
      </w:r>
    </w:p>
    <w:p w14:paraId="168DB48F" w14:textId="77777777" w:rsidR="003C48CA" w:rsidRDefault="0018248E" w:rsidP="00DB0E8C">
      <w:pPr>
        <w:pStyle w:val="Heading1"/>
      </w:pPr>
      <w:bookmarkStart w:id="11" w:name="_Toc133944241"/>
      <w:r>
        <w:lastRenderedPageBreak/>
        <w:t>Reference list</w:t>
      </w:r>
      <w:bookmarkEnd w:id="11"/>
    </w:p>
    <w:p w14:paraId="0209A0A8" w14:textId="77777777" w:rsidR="00DB0E8C" w:rsidRDefault="00DB0E8C" w:rsidP="000A260E">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Arvidsson, H. and Arvidsson, R., (2019). The Uppsala Model of internationalisation and beyond.</w:t>
      </w: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International Journal of Finance and Administration, 42(2)</w:t>
      </w:r>
      <w:r>
        <w:rPr>
          <w:rFonts w:ascii="Times New Roman" w:eastAsia="Times New Roman" w:hAnsi="Times New Roman" w:cs="Times New Roman"/>
          <w:sz w:val="24"/>
          <w:szCs w:val="24"/>
        </w:rPr>
        <w:t>, pp.221-239.</w:t>
      </w:r>
      <w:proofErr w:type="gramEnd"/>
    </w:p>
    <w:p w14:paraId="46651184"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Castusglobal.com, (2022).</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International Expansion: Why Tesco Missed the Mark in the U.S.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Market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 Available at: https://www.castusglobal.com/insights/international-expansion-why-tesco-missed-the-mark-in-the-u-s-market#:~:text=At%20its%20peak%2C%20the%20company,it%20sold%20its%20remaining%20stores. [Accessed on: 25 April, 2023]</w:t>
      </w:r>
    </w:p>
    <w:p w14:paraId="2E5DCF8C"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Datacommons.org, (2023).</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GNI per capita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Available at: https://datacommons.org/place?utm_medium=explore&amp;dcid=country/JPN&amp;mprop=amount&amp;popt=EconomicActivity&amp;cpv=activitySource,GrossNationalIncome&amp;hl=en [Accessed on: 25 April, 2023]</w:t>
      </w:r>
    </w:p>
    <w:p w14:paraId="5FEFE920"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Datacommons.org, (2023).</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GNI per capita.</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gramStart"/>
      <w:r>
        <w:rPr>
          <w:rFonts w:ascii="Times New Roman" w:eastAsia="Times New Roman" w:hAnsi="Times New Roman" w:cs="Times New Roman"/>
          <w:i/>
          <w:sz w:val="24"/>
          <w:szCs w:val="24"/>
        </w:rPr>
        <w:t>online</w:t>
      </w:r>
      <w:proofErr w:type="gram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Available at: https://datacommons.org/place/country/USA?utm_medium=explore&amp;mprop=amount&amp;popt=EconomicActivity&amp;cpv=activitySource%2CGrossNationalIncome&amp;hl=en [Accessed on: 25 April, 2023]</w:t>
      </w:r>
    </w:p>
    <w:p w14:paraId="11CF6478"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Env.go.jp, (2023).</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Japan's regulations and environmental law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Available at: https://www.env.go.jp/en/coop/pollution.html#:~:text=It%20was%20enacted%20in%201976,taking%20 measures%20 for%20 traffic%20 vibration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Accessed on: 25 April, 2023]</w:t>
      </w:r>
    </w:p>
    <w:p w14:paraId="5C4DFC06"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Epa.gov, (2023).</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Climate Change Indicators: U.S. Greenhouse Gas Emissions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 Available at: https://www.epa.gov/climate-indicators/climate-change-indicators-us-greenhouse-gas-emissions#:~:text=Data%20%7C%20Technical%20Documentation-</w:t>
      </w:r>
      <w:proofErr w:type="gramStart"/>
      <w:r>
        <w:rPr>
          <w:rFonts w:ascii="Times New Roman" w:eastAsia="Times New Roman" w:hAnsi="Times New Roman" w:cs="Times New Roman"/>
          <w:sz w:val="24"/>
          <w:szCs w:val="24"/>
        </w:rPr>
        <w:t>,Key</w:t>
      </w:r>
      <w:proofErr w:type="gramEnd"/>
      <w:r>
        <w:rPr>
          <w:rFonts w:ascii="Times New Roman" w:eastAsia="Times New Roman" w:hAnsi="Times New Roman" w:cs="Times New Roman"/>
          <w:sz w:val="24"/>
          <w:szCs w:val="24"/>
        </w:rPr>
        <w:t>%20Points,2005%20(see%20Figure%201). [Accessed on: 25 April, 2023]</w:t>
      </w:r>
    </w:p>
    <w:p w14:paraId="36CA675E"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Globaldata.com, (2023).</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Number of Tesco Stores Globally (FY2016 – FY2022) [online]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Available at: https://www.globaldata.com/data-insights/retail-amp-wholesale/number-of-tesco-stores-globally/ [Accessed on: 25 April, 2023]</w:t>
      </w:r>
    </w:p>
    <w:p w14:paraId="0DEC5E4A"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Gsa.gov, (2023).</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Mission Support Business Standards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 Available at:  https://ussm.gsa.gov/fibf/ [Accessed on: 25 April, 2023]</w:t>
      </w:r>
    </w:p>
    <w:p w14:paraId="3FE9E7E4"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Hult</w:t>
      </w:r>
      <w:proofErr w:type="spellEnd"/>
      <w:r>
        <w:rPr>
          <w:rFonts w:ascii="Times New Roman" w:eastAsia="Times New Roman" w:hAnsi="Times New Roman" w:cs="Times New Roman"/>
          <w:sz w:val="24"/>
          <w:szCs w:val="24"/>
        </w:rPr>
        <w:t xml:space="preserve">, G.T.M., Gonzalez-Perez, M.A. and </w:t>
      </w:r>
      <w:proofErr w:type="spellStart"/>
      <w:r>
        <w:rPr>
          <w:rFonts w:ascii="Times New Roman" w:eastAsia="Times New Roman" w:hAnsi="Times New Roman" w:cs="Times New Roman"/>
          <w:sz w:val="24"/>
          <w:szCs w:val="24"/>
        </w:rPr>
        <w:t>Lagerström</w:t>
      </w:r>
      <w:proofErr w:type="spellEnd"/>
      <w:r>
        <w:rPr>
          <w:rFonts w:ascii="Times New Roman" w:eastAsia="Times New Roman" w:hAnsi="Times New Roman" w:cs="Times New Roman"/>
          <w:sz w:val="24"/>
          <w:szCs w:val="24"/>
        </w:rPr>
        <w:t>, K., (2020).</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 theoretical evolution and use of the Uppsala Model of internationalization in the international business ecosystem.</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Journal of International Business Studies, 51</w:t>
      </w:r>
      <w:r>
        <w:rPr>
          <w:rFonts w:ascii="Times New Roman" w:eastAsia="Times New Roman" w:hAnsi="Times New Roman" w:cs="Times New Roman"/>
          <w:sz w:val="24"/>
          <w:szCs w:val="24"/>
        </w:rPr>
        <w:t>, pp.38-49.</w:t>
      </w:r>
      <w:proofErr w:type="gramEnd"/>
    </w:p>
    <w:p w14:paraId="0B71F9B6"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Kar, S.K., Bansal, R. and Mishra, S., (2021).</w:t>
      </w:r>
      <w:proofErr w:type="gramEnd"/>
      <w:r>
        <w:rPr>
          <w:rFonts w:ascii="Times New Roman" w:eastAsia="Times New Roman" w:hAnsi="Times New Roman" w:cs="Times New Roman"/>
          <w:sz w:val="24"/>
          <w:szCs w:val="24"/>
        </w:rPr>
        <w:t xml:space="preserve"> Tesco: Entry and Expansion Strategy in India. </w:t>
      </w:r>
      <w:r>
        <w:rPr>
          <w:rFonts w:ascii="Times New Roman" w:eastAsia="Times New Roman" w:hAnsi="Times New Roman" w:cs="Times New Roman"/>
          <w:i/>
          <w:sz w:val="24"/>
          <w:szCs w:val="24"/>
        </w:rPr>
        <w:t>Emerging Economies Cases Journal, 3(2)</w:t>
      </w:r>
      <w:r>
        <w:rPr>
          <w:rFonts w:ascii="Times New Roman" w:eastAsia="Times New Roman" w:hAnsi="Times New Roman" w:cs="Times New Roman"/>
          <w:sz w:val="24"/>
          <w:szCs w:val="24"/>
        </w:rPr>
        <w:t>, pp.65-76.</w:t>
      </w:r>
    </w:p>
    <w:p w14:paraId="2E857377" w14:textId="77777777" w:rsidR="00DB0E8C" w:rsidRDefault="00DB0E8C" w:rsidP="000A260E">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Kim, H., Wu, J., Schuler, D.A. and </w:t>
      </w:r>
      <w:proofErr w:type="spellStart"/>
      <w:r>
        <w:rPr>
          <w:rFonts w:ascii="Times New Roman" w:eastAsia="Times New Roman" w:hAnsi="Times New Roman" w:cs="Times New Roman"/>
          <w:sz w:val="24"/>
          <w:szCs w:val="24"/>
        </w:rPr>
        <w:t>Hoskisson</w:t>
      </w:r>
      <w:proofErr w:type="spellEnd"/>
      <w:r>
        <w:rPr>
          <w:rFonts w:ascii="Times New Roman" w:eastAsia="Times New Roman" w:hAnsi="Times New Roman" w:cs="Times New Roman"/>
          <w:sz w:val="24"/>
          <w:szCs w:val="24"/>
        </w:rPr>
        <w:t xml:space="preserve">, R.E., (2020). Chinese multinationals’ fast internationalization: Financial performance advantage in one region, disadvantage in another. </w:t>
      </w:r>
      <w:proofErr w:type="gramStart"/>
      <w:r>
        <w:rPr>
          <w:rFonts w:ascii="Times New Roman" w:eastAsia="Times New Roman" w:hAnsi="Times New Roman" w:cs="Times New Roman"/>
          <w:i/>
          <w:sz w:val="24"/>
          <w:szCs w:val="24"/>
        </w:rPr>
        <w:t>Journal of International Business Studies, 51</w:t>
      </w:r>
      <w:r>
        <w:rPr>
          <w:rFonts w:ascii="Times New Roman" w:eastAsia="Times New Roman" w:hAnsi="Times New Roman" w:cs="Times New Roman"/>
          <w:sz w:val="24"/>
          <w:szCs w:val="24"/>
        </w:rPr>
        <w:t>, pp.1076-1106.</w:t>
      </w:r>
      <w:proofErr w:type="gramEnd"/>
    </w:p>
    <w:p w14:paraId="50AB667C"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Krummel</w:t>
      </w:r>
      <w:proofErr w:type="spellEnd"/>
      <w:r>
        <w:rPr>
          <w:rFonts w:ascii="Times New Roman" w:eastAsia="Times New Roman" w:hAnsi="Times New Roman" w:cs="Times New Roman"/>
          <w:sz w:val="24"/>
          <w:szCs w:val="24"/>
        </w:rPr>
        <w:t>, D., (2022). Expansion in the Retail Sector—Market Entry Strategies in Consideration of Formal and Informal Institutions: A Tesco Case Study.</w:t>
      </w:r>
      <w:r>
        <w:rPr>
          <w:rFonts w:ascii="Times New Roman" w:eastAsia="Times New Roman" w:hAnsi="Times New Roman" w:cs="Times New Roman"/>
          <w:i/>
          <w:sz w:val="24"/>
          <w:szCs w:val="24"/>
        </w:rPr>
        <w:t xml:space="preserve"> Open Access Library Journal, 9(2),</w:t>
      </w:r>
      <w:r>
        <w:rPr>
          <w:rFonts w:ascii="Times New Roman" w:eastAsia="Times New Roman" w:hAnsi="Times New Roman" w:cs="Times New Roman"/>
          <w:sz w:val="24"/>
          <w:szCs w:val="24"/>
        </w:rPr>
        <w:t xml:space="preserve"> pp.1-19.</w:t>
      </w:r>
    </w:p>
    <w:p w14:paraId="5A877D1C"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Law.cornell.edu, (2023).</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Environmental law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Available at:https://www.law.cornell.edu/wex/environmental_law#:~:text=Major%20Federal%20Laws&amp;text=Resource%20Conservation%20and%20Recovery%20Act,areas%20which%20are%20already%20polluted.</w:t>
      </w:r>
      <w:proofErr w:type="gramEnd"/>
      <w:r>
        <w:rPr>
          <w:rFonts w:ascii="Times New Roman" w:eastAsia="Times New Roman" w:hAnsi="Times New Roman" w:cs="Times New Roman"/>
          <w:sz w:val="24"/>
          <w:szCs w:val="24"/>
        </w:rPr>
        <w:t xml:space="preserve"> [Accessed on: 25 April, 2023]</w:t>
      </w:r>
    </w:p>
    <w:p w14:paraId="1AD781C0"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Lingyu</w:t>
      </w:r>
      <w:proofErr w:type="spellEnd"/>
      <w:r>
        <w:rPr>
          <w:rFonts w:ascii="Times New Roman" w:eastAsia="Times New Roman" w:hAnsi="Times New Roman" w:cs="Times New Roman"/>
          <w:sz w:val="24"/>
          <w:szCs w:val="24"/>
        </w:rPr>
        <w:t xml:space="preserve">, M., Lauren, C. and </w:t>
      </w:r>
      <w:proofErr w:type="spellStart"/>
      <w:r>
        <w:rPr>
          <w:rFonts w:ascii="Times New Roman" w:eastAsia="Times New Roman" w:hAnsi="Times New Roman" w:cs="Times New Roman"/>
          <w:sz w:val="24"/>
          <w:szCs w:val="24"/>
        </w:rPr>
        <w:t>Zhijie</w:t>
      </w:r>
      <w:proofErr w:type="spellEnd"/>
      <w:r>
        <w:rPr>
          <w:rFonts w:ascii="Times New Roman" w:eastAsia="Times New Roman" w:hAnsi="Times New Roman" w:cs="Times New Roman"/>
          <w:sz w:val="24"/>
          <w:szCs w:val="24"/>
        </w:rPr>
        <w:t xml:space="preserve">, D., (2019), May. </w:t>
      </w:r>
      <w:proofErr w:type="gramStart"/>
      <w:r>
        <w:rPr>
          <w:rFonts w:ascii="Times New Roman" w:eastAsia="Times New Roman" w:hAnsi="Times New Roman" w:cs="Times New Roman"/>
          <w:sz w:val="24"/>
          <w:szCs w:val="24"/>
        </w:rPr>
        <w:t>Strategic development of fresh e-commerce with respect to new retail.</w:t>
      </w:r>
      <w:proofErr w:type="gramEnd"/>
      <w:r>
        <w:rPr>
          <w:rFonts w:ascii="Times New Roman" w:eastAsia="Times New Roman" w:hAnsi="Times New Roman" w:cs="Times New Roman"/>
          <w:sz w:val="24"/>
          <w:szCs w:val="24"/>
        </w:rPr>
        <w:t xml:space="preserve"> In 2019 IEEE 16th International Conference on Networking, Sensing and Control (ICNSC) (pp. 373-378). </w:t>
      </w:r>
      <w:proofErr w:type="gramStart"/>
      <w:r>
        <w:rPr>
          <w:rFonts w:ascii="Times New Roman" w:eastAsia="Times New Roman" w:hAnsi="Times New Roman" w:cs="Times New Roman"/>
          <w:sz w:val="24"/>
          <w:szCs w:val="24"/>
        </w:rPr>
        <w:t>IEEE.</w:t>
      </w:r>
      <w:proofErr w:type="gramEnd"/>
    </w:p>
    <w:p w14:paraId="58996FC6"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Macrotrends.net, (2023).</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Japan GDP 1960-2023.</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gramStart"/>
      <w:r>
        <w:rPr>
          <w:rFonts w:ascii="Times New Roman" w:eastAsia="Times New Roman" w:hAnsi="Times New Roman" w:cs="Times New Roman"/>
          <w:i/>
          <w:sz w:val="24"/>
          <w:szCs w:val="24"/>
        </w:rPr>
        <w:t>online</w:t>
      </w:r>
      <w:proofErr w:type="gram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Available at: https://www.macrotrends.net/countries/JPN/japan/gdp-gross-domestic-product [Accessed on: 25 April, 2023]</w:t>
      </w:r>
    </w:p>
    <w:p w14:paraId="1161F4A5"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Macrotrends.net, (2023).</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Japan Unemployment Rate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 Available at: 1991-2023https://www.macrotrends.net/countries/JPN/japan/unemployment-rate [Accessed on: 25 April, 2023]</w:t>
      </w:r>
    </w:p>
    <w:p w14:paraId="75F31F20"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Macrotrends.net, (2023).</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U.S. GDP 1960-2023</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 Available at: https://www.macrotrends.net/countries/USA/united-states/gdp-gross-domestic-product [Accessed on: 25 April, 2023]</w:t>
      </w:r>
    </w:p>
    <w:p w14:paraId="0AFE0FE1"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Macrotrends.net, (2023).</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U.S. Population 1950-2023</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 Available at: https://www.macrotrends.net/countries/USA/united-states/population [Accessed on: 25 April, 2023]</w:t>
      </w:r>
    </w:p>
    <w:p w14:paraId="4FB3EAF4"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Paul, J. and Rosado-Serrano, A., (2019).</w:t>
      </w:r>
      <w:proofErr w:type="gramEnd"/>
      <w:r>
        <w:rPr>
          <w:rFonts w:ascii="Times New Roman" w:eastAsia="Times New Roman" w:hAnsi="Times New Roman" w:cs="Times New Roman"/>
          <w:sz w:val="24"/>
          <w:szCs w:val="24"/>
        </w:rPr>
        <w:t xml:space="preserve"> Gradual internationalization vs born-global/international new venture models: A review and research agenda. </w:t>
      </w:r>
      <w:proofErr w:type="gramStart"/>
      <w:r>
        <w:rPr>
          <w:rFonts w:ascii="Times New Roman" w:eastAsia="Times New Roman" w:hAnsi="Times New Roman" w:cs="Times New Roman"/>
          <w:i/>
          <w:sz w:val="24"/>
          <w:szCs w:val="24"/>
        </w:rPr>
        <w:t>International Marketing Review, 36(6)</w:t>
      </w:r>
      <w:r>
        <w:rPr>
          <w:rFonts w:ascii="Times New Roman" w:eastAsia="Times New Roman" w:hAnsi="Times New Roman" w:cs="Times New Roman"/>
          <w:sz w:val="24"/>
          <w:szCs w:val="24"/>
        </w:rPr>
        <w:t>, pp.830-858.</w:t>
      </w:r>
      <w:proofErr w:type="gramEnd"/>
    </w:p>
    <w:p w14:paraId="44495FAB"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Poapongsakorn</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Chokesomritpol</w:t>
      </w:r>
      <w:proofErr w:type="spellEnd"/>
      <w:r>
        <w:rPr>
          <w:rFonts w:ascii="Times New Roman" w:eastAsia="Times New Roman" w:hAnsi="Times New Roman" w:cs="Times New Roman"/>
          <w:sz w:val="24"/>
          <w:szCs w:val="24"/>
        </w:rPr>
        <w:t xml:space="preserve">, P. and </w:t>
      </w:r>
      <w:proofErr w:type="spellStart"/>
      <w:r>
        <w:rPr>
          <w:rFonts w:ascii="Times New Roman" w:eastAsia="Times New Roman" w:hAnsi="Times New Roman" w:cs="Times New Roman"/>
          <w:sz w:val="24"/>
          <w:szCs w:val="24"/>
        </w:rPr>
        <w:t>Pantakua</w:t>
      </w:r>
      <w:proofErr w:type="spellEnd"/>
      <w:r>
        <w:rPr>
          <w:rFonts w:ascii="Times New Roman" w:eastAsia="Times New Roman" w:hAnsi="Times New Roman" w:cs="Times New Roman"/>
          <w:sz w:val="24"/>
          <w:szCs w:val="24"/>
        </w:rPr>
        <w:t xml:space="preserve">, K., (2019). </w:t>
      </w:r>
      <w:proofErr w:type="gramStart"/>
      <w:r>
        <w:rPr>
          <w:rFonts w:ascii="Times New Roman" w:eastAsia="Times New Roman" w:hAnsi="Times New Roman" w:cs="Times New Roman"/>
          <w:sz w:val="24"/>
          <w:szCs w:val="24"/>
        </w:rPr>
        <w:t>Development of food value chains in Thailand.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Eiichi </w:t>
      </w:r>
      <w:proofErr w:type="spellStart"/>
      <w:r>
        <w:rPr>
          <w:rFonts w:ascii="Times New Roman" w:eastAsia="Times New Roman" w:hAnsi="Times New Roman" w:cs="Times New Roman"/>
          <w:i/>
          <w:sz w:val="24"/>
          <w:szCs w:val="24"/>
        </w:rPr>
        <w:t>Kusano</w:t>
      </w:r>
      <w:proofErr w:type="spellEnd"/>
      <w:r>
        <w:rPr>
          <w:rFonts w:ascii="Times New Roman" w:eastAsia="Times New Roman" w:hAnsi="Times New Roman" w:cs="Times New Roman"/>
          <w:sz w:val="24"/>
          <w:szCs w:val="24"/>
        </w:rPr>
        <w:t>, p.8.</w:t>
      </w:r>
    </w:p>
    <w:p w14:paraId="4DE7F278"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Statista.com, (2023).</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IT industry in Japan - statistics and facts.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gramStart"/>
      <w:r>
        <w:rPr>
          <w:rFonts w:ascii="Times New Roman" w:eastAsia="Times New Roman" w:hAnsi="Times New Roman" w:cs="Times New Roman"/>
          <w:i/>
          <w:sz w:val="24"/>
          <w:szCs w:val="24"/>
        </w:rPr>
        <w:t>online</w:t>
      </w:r>
      <w:proofErr w:type="gram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Available at: https://www.statista.com/topics/7755/it-industry-in-japan/#topicOverview [Accessed on: 25 April, 2023]</w:t>
      </w:r>
    </w:p>
    <w:p w14:paraId="564DCD25"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Statista.com, (2023).</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IT Services - United States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 Available at: https://www.statista.com/outlook/tmo/it-services/united-states#revenue [Accessed on: 25 April, 2023]</w:t>
      </w:r>
    </w:p>
    <w:p w14:paraId="01C3DF55"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Statista.com, (2023).</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Retail market in the United States - statistics &amp; facts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gramStart"/>
      <w:r>
        <w:rPr>
          <w:rFonts w:ascii="Times New Roman" w:eastAsia="Times New Roman" w:hAnsi="Times New Roman" w:cs="Times New Roman"/>
          <w:i/>
          <w:sz w:val="24"/>
          <w:szCs w:val="24"/>
        </w:rPr>
        <w:t>online</w:t>
      </w:r>
      <w:proofErr w:type="gram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Available at: https://www.statista.com/topics/6928/retail-market-in-the-united-states/#topicOverview [Accessed on: 25 April, 2023]</w:t>
      </w:r>
    </w:p>
    <w:p w14:paraId="525B8004"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Tien, N.H. and Ngoc, N.M., (2019).</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Comparative Analysis of Advantages and disadvantages of the Modes of </w:t>
      </w:r>
      <w:proofErr w:type="spellStart"/>
      <w:r>
        <w:rPr>
          <w:rFonts w:ascii="Times New Roman" w:eastAsia="Times New Roman" w:hAnsi="Times New Roman" w:cs="Times New Roman"/>
          <w:sz w:val="24"/>
          <w:szCs w:val="24"/>
        </w:rPr>
        <w:t>Entrying</w:t>
      </w:r>
      <w:proofErr w:type="spellEnd"/>
      <w:r>
        <w:rPr>
          <w:rFonts w:ascii="Times New Roman" w:eastAsia="Times New Roman" w:hAnsi="Times New Roman" w:cs="Times New Roman"/>
          <w:sz w:val="24"/>
          <w:szCs w:val="24"/>
        </w:rPr>
        <w:t xml:space="preserve"> the International Market.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International journal of advanced research in engineering and management, 5(7)</w:t>
      </w:r>
      <w:r>
        <w:rPr>
          <w:rFonts w:ascii="Times New Roman" w:eastAsia="Times New Roman" w:hAnsi="Times New Roman" w:cs="Times New Roman"/>
          <w:sz w:val="24"/>
          <w:szCs w:val="24"/>
        </w:rPr>
        <w:t>, pp.29-36.</w:t>
      </w:r>
      <w:proofErr w:type="gramEnd"/>
    </w:p>
    <w:p w14:paraId="1B4B05E1"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Tradingeconomics.com, (2023).</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gramStart"/>
      <w:r>
        <w:rPr>
          <w:rFonts w:ascii="Times New Roman" w:eastAsia="Times New Roman" w:hAnsi="Times New Roman" w:cs="Times New Roman"/>
          <w:i/>
          <w:sz w:val="24"/>
          <w:szCs w:val="24"/>
        </w:rPr>
        <w:t>online</w:t>
      </w:r>
      <w:proofErr w:type="gram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Available at: https://tradingeconomics.com/japan/corporate-tax-rate?continent=g20/forecast#:~:text=Corporate%20Tax%20Rate%20in%20Japan,according%20to%20our%20econometric%20models. [Accessed on: 25 April, 2023]</w:t>
      </w:r>
    </w:p>
    <w:p w14:paraId="282D4CDA"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Tradingeconomics.com, (2023).</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Japan Retail Sales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 Available at:  https://tradingeconomics.com/japan/retail-sales-annual [Accessed on: 25 April, 2023]</w:t>
      </w:r>
    </w:p>
    <w:p w14:paraId="6CE9FEF1"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Tradingeconomics.com, (2023).</w:t>
      </w:r>
      <w:proofErr w:type="gramEnd"/>
      <w:r>
        <w:rPr>
          <w:rFonts w:ascii="Times New Roman" w:eastAsia="Times New Roman" w:hAnsi="Times New Roman" w:cs="Times New Roman"/>
          <w:i/>
          <w:sz w:val="24"/>
          <w:szCs w:val="24"/>
        </w:rPr>
        <w:t xml:space="preserve"> United States Federal Corporate Tax Rate [online]</w:t>
      </w:r>
      <w:r>
        <w:rPr>
          <w:rFonts w:ascii="Times New Roman" w:eastAsia="Times New Roman" w:hAnsi="Times New Roman" w:cs="Times New Roman"/>
          <w:sz w:val="24"/>
          <w:szCs w:val="24"/>
        </w:rPr>
        <w:t>. Available at: https://tradingeconomics.com/united-states/corporate-tax-rate [Accessed on: 25 April, 2023]</w:t>
      </w:r>
    </w:p>
    <w:p w14:paraId="67E642C8"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Woohyoung</w:t>
      </w:r>
      <w:proofErr w:type="spellEnd"/>
      <w:r>
        <w:rPr>
          <w:rFonts w:ascii="Times New Roman" w:eastAsia="Times New Roman" w:hAnsi="Times New Roman" w:cs="Times New Roman"/>
          <w:sz w:val="24"/>
          <w:szCs w:val="24"/>
        </w:rPr>
        <w:t xml:space="preserve">, K., Kim, H. and Hwang, J., (2020). Transnational </w:t>
      </w:r>
      <w:proofErr w:type="gramStart"/>
      <w:r>
        <w:rPr>
          <w:rFonts w:ascii="Times New Roman" w:eastAsia="Times New Roman" w:hAnsi="Times New Roman" w:cs="Times New Roman"/>
          <w:sz w:val="24"/>
          <w:szCs w:val="24"/>
        </w:rPr>
        <w:t>corporation’s</w:t>
      </w:r>
      <w:proofErr w:type="gramEnd"/>
      <w:r>
        <w:rPr>
          <w:rFonts w:ascii="Times New Roman" w:eastAsia="Times New Roman" w:hAnsi="Times New Roman" w:cs="Times New Roman"/>
          <w:sz w:val="24"/>
          <w:szCs w:val="24"/>
        </w:rPr>
        <w:t xml:space="preserve"> failure in China: Focus on Tesco. </w:t>
      </w:r>
      <w:proofErr w:type="gramStart"/>
      <w:r>
        <w:rPr>
          <w:rFonts w:ascii="Times New Roman" w:eastAsia="Times New Roman" w:hAnsi="Times New Roman" w:cs="Times New Roman"/>
          <w:i/>
          <w:sz w:val="24"/>
          <w:szCs w:val="24"/>
        </w:rPr>
        <w:t>Sustainability, 12(17)</w:t>
      </w:r>
      <w:r>
        <w:rPr>
          <w:rFonts w:ascii="Times New Roman" w:eastAsia="Times New Roman" w:hAnsi="Times New Roman" w:cs="Times New Roman"/>
          <w:sz w:val="24"/>
          <w:szCs w:val="24"/>
        </w:rPr>
        <w:t>, p.7170.</w:t>
      </w:r>
      <w:proofErr w:type="gramEnd"/>
    </w:p>
    <w:p w14:paraId="079CEDC4" w14:textId="77777777" w:rsidR="00DB0E8C" w:rsidRDefault="00DB0E8C" w:rsidP="000A260E">
      <w:pPr>
        <w:spacing w:before="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Zim</w:t>
      </w:r>
      <w:proofErr w:type="spellEnd"/>
      <w:r>
        <w:rPr>
          <w:rFonts w:ascii="Times New Roman" w:eastAsia="Times New Roman" w:hAnsi="Times New Roman" w:cs="Times New Roman"/>
          <w:sz w:val="24"/>
          <w:szCs w:val="24"/>
        </w:rPr>
        <w:t xml:space="preserve">, Z.S. and </w:t>
      </w:r>
      <w:proofErr w:type="spellStart"/>
      <w:r>
        <w:rPr>
          <w:rFonts w:ascii="Times New Roman" w:eastAsia="Times New Roman" w:hAnsi="Times New Roman" w:cs="Times New Roman"/>
          <w:sz w:val="24"/>
          <w:szCs w:val="24"/>
        </w:rPr>
        <w:t>Zahan</w:t>
      </w:r>
      <w:proofErr w:type="spellEnd"/>
      <w:r>
        <w:rPr>
          <w:rFonts w:ascii="Times New Roman" w:eastAsia="Times New Roman" w:hAnsi="Times New Roman" w:cs="Times New Roman"/>
          <w:sz w:val="24"/>
          <w:szCs w:val="24"/>
        </w:rPr>
        <w:t>, M., (2019).</w:t>
      </w:r>
      <w:proofErr w:type="gramEnd"/>
      <w:r>
        <w:rPr>
          <w:rFonts w:ascii="Times New Roman" w:eastAsia="Times New Roman" w:hAnsi="Times New Roman" w:cs="Times New Roman"/>
          <w:sz w:val="24"/>
          <w:szCs w:val="24"/>
        </w:rPr>
        <w:t xml:space="preserve"> Local versus global brands: The internationalization process in Food and Beverage Industry. </w:t>
      </w:r>
      <w:proofErr w:type="gramStart"/>
      <w:r>
        <w:rPr>
          <w:rFonts w:ascii="Times New Roman" w:eastAsia="Times New Roman" w:hAnsi="Times New Roman" w:cs="Times New Roman"/>
          <w:i/>
          <w:sz w:val="24"/>
          <w:szCs w:val="24"/>
        </w:rPr>
        <w:t>The Business and Management Review, 10(5)</w:t>
      </w:r>
      <w:r>
        <w:rPr>
          <w:rFonts w:ascii="Times New Roman" w:eastAsia="Times New Roman" w:hAnsi="Times New Roman" w:cs="Times New Roman"/>
          <w:sz w:val="24"/>
          <w:szCs w:val="24"/>
        </w:rPr>
        <w:t>, pp.58-66.</w:t>
      </w:r>
      <w:proofErr w:type="gramEnd"/>
    </w:p>
    <w:p w14:paraId="2F9CC1BD" w14:textId="77777777" w:rsidR="003C48CA" w:rsidRDefault="003C48CA">
      <w:pPr>
        <w:spacing w:line="360" w:lineRule="auto"/>
        <w:jc w:val="both"/>
        <w:rPr>
          <w:rFonts w:ascii="Times New Roman" w:eastAsia="Times New Roman" w:hAnsi="Times New Roman" w:cs="Times New Roman"/>
          <w:sz w:val="24"/>
          <w:szCs w:val="24"/>
        </w:rPr>
      </w:pPr>
    </w:p>
    <w:p w14:paraId="2BC1471A" w14:textId="77777777" w:rsidR="003C48CA" w:rsidRDefault="003C48CA">
      <w:pPr>
        <w:spacing w:line="360" w:lineRule="auto"/>
        <w:jc w:val="both"/>
        <w:rPr>
          <w:rFonts w:ascii="Times New Roman" w:eastAsia="Times New Roman" w:hAnsi="Times New Roman" w:cs="Times New Roman"/>
          <w:sz w:val="24"/>
          <w:szCs w:val="24"/>
        </w:rPr>
      </w:pPr>
    </w:p>
    <w:p w14:paraId="30D18950" w14:textId="77777777" w:rsidR="003C48CA" w:rsidRDefault="003C48CA">
      <w:pPr>
        <w:spacing w:line="360" w:lineRule="auto"/>
        <w:jc w:val="both"/>
        <w:rPr>
          <w:rFonts w:ascii="Times New Roman" w:eastAsia="Times New Roman" w:hAnsi="Times New Roman" w:cs="Times New Roman"/>
          <w:sz w:val="24"/>
          <w:szCs w:val="24"/>
        </w:rPr>
      </w:pPr>
    </w:p>
    <w:p w14:paraId="718D85DF" w14:textId="77777777" w:rsidR="003C48CA" w:rsidRDefault="003C48CA">
      <w:pPr>
        <w:spacing w:line="360" w:lineRule="auto"/>
        <w:jc w:val="both"/>
        <w:rPr>
          <w:rFonts w:ascii="Times New Roman" w:eastAsia="Times New Roman" w:hAnsi="Times New Roman" w:cs="Times New Roman"/>
          <w:sz w:val="24"/>
          <w:szCs w:val="24"/>
        </w:rPr>
      </w:pPr>
    </w:p>
    <w:p w14:paraId="5D55A49C" w14:textId="77777777" w:rsidR="003C48CA" w:rsidRDefault="003C48CA">
      <w:pPr>
        <w:spacing w:line="360" w:lineRule="auto"/>
        <w:jc w:val="both"/>
        <w:rPr>
          <w:rFonts w:ascii="Times New Roman" w:eastAsia="Times New Roman" w:hAnsi="Times New Roman" w:cs="Times New Roman"/>
          <w:sz w:val="24"/>
          <w:szCs w:val="24"/>
        </w:rPr>
      </w:pPr>
    </w:p>
    <w:p w14:paraId="3998E464" w14:textId="77777777" w:rsidR="003C48CA" w:rsidRDefault="003C48CA">
      <w:pPr>
        <w:spacing w:line="360" w:lineRule="auto"/>
        <w:jc w:val="both"/>
        <w:rPr>
          <w:rFonts w:ascii="Times New Roman" w:eastAsia="Times New Roman" w:hAnsi="Times New Roman" w:cs="Times New Roman"/>
          <w:sz w:val="24"/>
          <w:szCs w:val="24"/>
        </w:rPr>
      </w:pPr>
    </w:p>
    <w:p w14:paraId="397EA380" w14:textId="77777777" w:rsidR="003C48CA" w:rsidRDefault="003C48CA">
      <w:pPr>
        <w:spacing w:line="360" w:lineRule="auto"/>
        <w:jc w:val="both"/>
        <w:rPr>
          <w:rFonts w:ascii="Times New Roman" w:eastAsia="Times New Roman" w:hAnsi="Times New Roman" w:cs="Times New Roman"/>
          <w:sz w:val="24"/>
          <w:szCs w:val="24"/>
        </w:rPr>
      </w:pPr>
    </w:p>
    <w:p w14:paraId="4A5330CD" w14:textId="77777777" w:rsidR="003C48CA" w:rsidRDefault="003C48CA">
      <w:pPr>
        <w:spacing w:line="360" w:lineRule="auto"/>
        <w:jc w:val="both"/>
        <w:rPr>
          <w:rFonts w:ascii="Times New Roman" w:eastAsia="Times New Roman" w:hAnsi="Times New Roman" w:cs="Times New Roman"/>
          <w:sz w:val="24"/>
          <w:szCs w:val="24"/>
        </w:rPr>
      </w:pPr>
    </w:p>
    <w:p w14:paraId="7484175D" w14:textId="77777777" w:rsidR="003C48CA" w:rsidRDefault="0018248E">
      <w:pPr>
        <w:spacing w:line="360" w:lineRule="auto"/>
        <w:jc w:val="both"/>
        <w:rPr>
          <w:rFonts w:ascii="Times New Roman" w:eastAsia="Times New Roman" w:hAnsi="Times New Roman" w:cs="Times New Roman"/>
          <w:sz w:val="24"/>
          <w:szCs w:val="24"/>
        </w:rPr>
      </w:pPr>
      <w:r>
        <w:br w:type="page"/>
      </w:r>
    </w:p>
    <w:p w14:paraId="0A814466" w14:textId="77777777" w:rsidR="003C48CA" w:rsidRDefault="0018248E" w:rsidP="00DB0E8C">
      <w:pPr>
        <w:pStyle w:val="Heading1"/>
      </w:pPr>
      <w:bookmarkStart w:id="12" w:name="_Toc133944242"/>
      <w:r>
        <w:lastRenderedPageBreak/>
        <w:t>Appendices</w:t>
      </w:r>
      <w:bookmarkEnd w:id="12"/>
    </w:p>
    <w:p w14:paraId="1C29A90A" w14:textId="00D1C201" w:rsidR="003C48CA" w:rsidRDefault="0018248E" w:rsidP="00DB0E8C">
      <w:pPr>
        <w:pStyle w:val="Heading2"/>
      </w:pPr>
      <w:bookmarkStart w:id="13" w:name="_Toc133944243"/>
      <w:r>
        <w:t>Appendix 1:</w:t>
      </w:r>
      <w:r w:rsidR="00C005E9">
        <w:t xml:space="preserve"> </w:t>
      </w:r>
      <w:r w:rsidR="00C005E9" w:rsidRPr="00C005E9">
        <w:t>USA federal tax rate over the years</w:t>
      </w:r>
      <w:bookmarkEnd w:id="13"/>
    </w:p>
    <w:p w14:paraId="0546B004" w14:textId="77777777" w:rsidR="003C48CA" w:rsidRDefault="0018248E" w:rsidP="00DB0E8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03AEAC12" wp14:editId="5F0BE8FB">
            <wp:extent cx="5731200" cy="2514600"/>
            <wp:effectExtent l="12700" t="12700" r="12700" b="127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2514600"/>
                    </a:xfrm>
                    <a:prstGeom prst="rect">
                      <a:avLst/>
                    </a:prstGeom>
                    <a:ln w="12700">
                      <a:solidFill>
                        <a:srgbClr val="000000"/>
                      </a:solidFill>
                      <a:prstDash val="solid"/>
                    </a:ln>
                  </pic:spPr>
                </pic:pic>
              </a:graphicData>
            </a:graphic>
          </wp:inline>
        </w:drawing>
      </w:r>
    </w:p>
    <w:p w14:paraId="0B3099FC" w14:textId="77777777" w:rsidR="003C48CA" w:rsidRDefault="0018248E" w:rsidP="00DB0E8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Tradingeconomics.com, 2023)</w:t>
      </w:r>
    </w:p>
    <w:p w14:paraId="610C5003" w14:textId="77777777" w:rsidR="00C005E9" w:rsidRDefault="00C005E9">
      <w:pPr>
        <w:rPr>
          <w:rFonts w:ascii="Times New Roman" w:eastAsia="Times New Roman" w:hAnsi="Times New Roman" w:cs="Times New Roman"/>
          <w:b/>
          <w:i/>
          <w:iCs/>
          <w:sz w:val="24"/>
          <w:szCs w:val="24"/>
        </w:rPr>
      </w:pPr>
      <w:r>
        <w:br w:type="page"/>
      </w:r>
    </w:p>
    <w:p w14:paraId="629004D4" w14:textId="6BF2EA1D" w:rsidR="003C48CA" w:rsidRDefault="0018248E" w:rsidP="00C005E9">
      <w:pPr>
        <w:pStyle w:val="Heading2"/>
        <w:tabs>
          <w:tab w:val="left" w:pos="1725"/>
        </w:tabs>
      </w:pPr>
      <w:bookmarkStart w:id="14" w:name="_Toc133944244"/>
      <w:r>
        <w:lastRenderedPageBreak/>
        <w:t>Appendix 2:</w:t>
      </w:r>
      <w:r w:rsidR="00C005E9">
        <w:t xml:space="preserve"> US GDP rate increase</w:t>
      </w:r>
      <w:bookmarkEnd w:id="14"/>
      <w:r w:rsidR="00C005E9">
        <w:tab/>
      </w:r>
    </w:p>
    <w:p w14:paraId="4DE0B615" w14:textId="14C362F6" w:rsidR="003C48CA" w:rsidRDefault="0018248E" w:rsidP="00DB0E8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66F5D918" wp14:editId="00966DDA">
            <wp:extent cx="5731200" cy="3327400"/>
            <wp:effectExtent l="12700" t="12700" r="12700" b="127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3327400"/>
                    </a:xfrm>
                    <a:prstGeom prst="rect">
                      <a:avLst/>
                    </a:prstGeom>
                    <a:ln w="12700">
                      <a:solidFill>
                        <a:srgbClr val="000000"/>
                      </a:solidFill>
                      <a:prstDash val="solid"/>
                    </a:ln>
                  </pic:spPr>
                </pic:pic>
              </a:graphicData>
            </a:graphic>
          </wp:inline>
        </w:drawing>
      </w:r>
    </w:p>
    <w:p w14:paraId="40B61441" w14:textId="77777777" w:rsidR="003C48CA" w:rsidRDefault="0018248E" w:rsidP="00DB0E8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Macrotrends.net, 2023)</w:t>
      </w:r>
    </w:p>
    <w:p w14:paraId="2E045C84" w14:textId="77777777" w:rsidR="00C005E9" w:rsidRDefault="00C005E9">
      <w:pPr>
        <w:rPr>
          <w:rFonts w:ascii="Times New Roman" w:eastAsia="Times New Roman" w:hAnsi="Times New Roman" w:cs="Times New Roman"/>
          <w:b/>
          <w:i/>
          <w:iCs/>
          <w:sz w:val="24"/>
          <w:szCs w:val="24"/>
        </w:rPr>
      </w:pPr>
      <w:r>
        <w:br w:type="page"/>
      </w:r>
    </w:p>
    <w:p w14:paraId="2433C62D" w14:textId="3B3CFEB6" w:rsidR="003C48CA" w:rsidRDefault="0018248E" w:rsidP="00DB0E8C">
      <w:pPr>
        <w:pStyle w:val="Heading2"/>
      </w:pPr>
      <w:bookmarkStart w:id="15" w:name="_Toc133944245"/>
      <w:r>
        <w:lastRenderedPageBreak/>
        <w:t>Appendix 3:</w:t>
      </w:r>
      <w:r w:rsidR="00C005E9">
        <w:t xml:space="preserve"> IT sector development of USA</w:t>
      </w:r>
      <w:bookmarkEnd w:id="15"/>
    </w:p>
    <w:p w14:paraId="7146678A" w14:textId="77777777" w:rsidR="003C48CA" w:rsidRDefault="0018248E" w:rsidP="00DB0E8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2600E88A" wp14:editId="0BE5AD49">
            <wp:extent cx="5731200" cy="2692400"/>
            <wp:effectExtent l="12700" t="12700" r="12700" b="127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2692400"/>
                    </a:xfrm>
                    <a:prstGeom prst="rect">
                      <a:avLst/>
                    </a:prstGeom>
                    <a:ln w="12700">
                      <a:solidFill>
                        <a:srgbClr val="000000"/>
                      </a:solidFill>
                      <a:prstDash val="solid"/>
                    </a:ln>
                  </pic:spPr>
                </pic:pic>
              </a:graphicData>
            </a:graphic>
          </wp:inline>
        </w:drawing>
      </w:r>
    </w:p>
    <w:p w14:paraId="36962B5B" w14:textId="77777777" w:rsidR="003C48CA" w:rsidRDefault="0018248E" w:rsidP="00DB0E8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Statista.com, 2023)</w:t>
      </w:r>
    </w:p>
    <w:p w14:paraId="157A898D" w14:textId="77777777" w:rsidR="00C005E9" w:rsidRDefault="00C005E9">
      <w:pPr>
        <w:rPr>
          <w:rFonts w:ascii="Times New Roman" w:eastAsia="Times New Roman" w:hAnsi="Times New Roman" w:cs="Times New Roman"/>
          <w:b/>
          <w:i/>
          <w:iCs/>
          <w:sz w:val="24"/>
          <w:szCs w:val="24"/>
        </w:rPr>
      </w:pPr>
      <w:r>
        <w:br w:type="page"/>
      </w:r>
    </w:p>
    <w:p w14:paraId="3A0A177A" w14:textId="7DFAB18E" w:rsidR="003C48CA" w:rsidRDefault="0018248E" w:rsidP="00DB0E8C">
      <w:pPr>
        <w:pStyle w:val="Heading2"/>
      </w:pPr>
      <w:bookmarkStart w:id="16" w:name="_Toc133944246"/>
      <w:r>
        <w:lastRenderedPageBreak/>
        <w:t>Appendix 4:</w:t>
      </w:r>
      <w:r w:rsidR="00C005E9">
        <w:t xml:space="preserve"> Japan corporate tax rate over the years</w:t>
      </w:r>
      <w:bookmarkEnd w:id="16"/>
    </w:p>
    <w:p w14:paraId="30337FDC" w14:textId="77777777" w:rsidR="003C48CA" w:rsidRDefault="001824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05357C83" wp14:editId="6FF66526">
            <wp:extent cx="5731200" cy="2527300"/>
            <wp:effectExtent l="12700" t="12700" r="12700" b="127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1200" cy="2527300"/>
                    </a:xfrm>
                    <a:prstGeom prst="rect">
                      <a:avLst/>
                    </a:prstGeom>
                    <a:ln w="12700">
                      <a:solidFill>
                        <a:srgbClr val="000000"/>
                      </a:solidFill>
                      <a:prstDash val="solid"/>
                    </a:ln>
                  </pic:spPr>
                </pic:pic>
              </a:graphicData>
            </a:graphic>
          </wp:inline>
        </w:drawing>
      </w:r>
    </w:p>
    <w:p w14:paraId="6226FB21" w14:textId="77777777" w:rsidR="003C48CA" w:rsidRDefault="0018248E" w:rsidP="00DB0E8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Tradingeconomics.com, 2023)</w:t>
      </w:r>
    </w:p>
    <w:p w14:paraId="0C7CFCB4" w14:textId="77777777" w:rsidR="003C48CA" w:rsidRDefault="003C48CA">
      <w:pPr>
        <w:spacing w:line="360" w:lineRule="auto"/>
        <w:jc w:val="both"/>
        <w:rPr>
          <w:rFonts w:ascii="Times New Roman" w:eastAsia="Times New Roman" w:hAnsi="Times New Roman" w:cs="Times New Roman"/>
          <w:sz w:val="24"/>
          <w:szCs w:val="24"/>
        </w:rPr>
      </w:pPr>
    </w:p>
    <w:p w14:paraId="31F74575" w14:textId="77777777" w:rsidR="003C48CA" w:rsidRDefault="003C48CA">
      <w:pPr>
        <w:spacing w:line="360" w:lineRule="auto"/>
        <w:jc w:val="both"/>
        <w:rPr>
          <w:rFonts w:ascii="Times New Roman" w:eastAsia="Times New Roman" w:hAnsi="Times New Roman" w:cs="Times New Roman"/>
          <w:sz w:val="24"/>
          <w:szCs w:val="24"/>
        </w:rPr>
      </w:pPr>
    </w:p>
    <w:p w14:paraId="76305897" w14:textId="77777777" w:rsidR="003C48CA" w:rsidRDefault="003C48CA">
      <w:pPr>
        <w:spacing w:line="360" w:lineRule="auto"/>
        <w:jc w:val="both"/>
        <w:rPr>
          <w:rFonts w:ascii="Times New Roman" w:eastAsia="Times New Roman" w:hAnsi="Times New Roman" w:cs="Times New Roman"/>
          <w:sz w:val="24"/>
          <w:szCs w:val="24"/>
        </w:rPr>
      </w:pPr>
    </w:p>
    <w:p w14:paraId="37C396D0" w14:textId="77777777" w:rsidR="003C48CA" w:rsidRDefault="003C48CA">
      <w:pPr>
        <w:spacing w:line="360" w:lineRule="auto"/>
        <w:jc w:val="both"/>
        <w:rPr>
          <w:rFonts w:ascii="Times New Roman" w:eastAsia="Times New Roman" w:hAnsi="Times New Roman" w:cs="Times New Roman"/>
          <w:sz w:val="24"/>
          <w:szCs w:val="24"/>
        </w:rPr>
      </w:pPr>
    </w:p>
    <w:sectPr w:rsidR="003C48CA" w:rsidSect="00DB0E8C">
      <w:footerReference w:type="default" r:id="rId15"/>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F15E60" w14:textId="77777777" w:rsidR="00057EDA" w:rsidRDefault="00057EDA" w:rsidP="00DB0E8C">
      <w:pPr>
        <w:spacing w:line="240" w:lineRule="auto"/>
      </w:pPr>
      <w:r>
        <w:separator/>
      </w:r>
    </w:p>
  </w:endnote>
  <w:endnote w:type="continuationSeparator" w:id="0">
    <w:p w14:paraId="3E70460C" w14:textId="77777777" w:rsidR="00057EDA" w:rsidRDefault="00057EDA" w:rsidP="00DB0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9682963"/>
      <w:docPartObj>
        <w:docPartGallery w:val="Page Numbers (Bottom of Page)"/>
        <w:docPartUnique/>
      </w:docPartObj>
    </w:sdtPr>
    <w:sdtEndPr>
      <w:rPr>
        <w:noProof/>
      </w:rPr>
    </w:sdtEndPr>
    <w:sdtContent>
      <w:p w14:paraId="571A801B" w14:textId="0A17A57D" w:rsidR="00DB0E8C" w:rsidRDefault="00DB0E8C">
        <w:pPr>
          <w:pStyle w:val="Footer"/>
          <w:jc w:val="right"/>
        </w:pPr>
        <w:r>
          <w:fldChar w:fldCharType="begin"/>
        </w:r>
        <w:r>
          <w:instrText xml:space="preserve"> PAGE   \* MERGEFORMAT </w:instrText>
        </w:r>
        <w:r>
          <w:fldChar w:fldCharType="separate"/>
        </w:r>
        <w:r w:rsidR="009A0C27">
          <w:rPr>
            <w:noProof/>
          </w:rPr>
          <w:t>3</w:t>
        </w:r>
        <w:r>
          <w:rPr>
            <w:noProof/>
          </w:rPr>
          <w:fldChar w:fldCharType="end"/>
        </w:r>
      </w:p>
    </w:sdtContent>
  </w:sdt>
  <w:p w14:paraId="318D810F" w14:textId="77777777" w:rsidR="00DB0E8C" w:rsidRDefault="00DB0E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15826" w14:textId="77777777" w:rsidR="00057EDA" w:rsidRDefault="00057EDA" w:rsidP="00DB0E8C">
      <w:pPr>
        <w:spacing w:line="240" w:lineRule="auto"/>
      </w:pPr>
      <w:r>
        <w:separator/>
      </w:r>
    </w:p>
  </w:footnote>
  <w:footnote w:type="continuationSeparator" w:id="0">
    <w:p w14:paraId="3F7908C0" w14:textId="77777777" w:rsidR="00057EDA" w:rsidRDefault="00057EDA" w:rsidP="00DB0E8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639E"/>
    <w:multiLevelType w:val="multilevel"/>
    <w:tmpl w:val="EB1C5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F02B5C"/>
    <w:multiLevelType w:val="multilevel"/>
    <w:tmpl w:val="2D545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205723"/>
    <w:multiLevelType w:val="multilevel"/>
    <w:tmpl w:val="4D681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10D444F"/>
    <w:multiLevelType w:val="multilevel"/>
    <w:tmpl w:val="B7388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0663BAD"/>
    <w:multiLevelType w:val="multilevel"/>
    <w:tmpl w:val="4F9ED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3A93D85"/>
    <w:multiLevelType w:val="multilevel"/>
    <w:tmpl w:val="D0667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B9E0B29"/>
    <w:multiLevelType w:val="multilevel"/>
    <w:tmpl w:val="97AC0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D26465A"/>
    <w:multiLevelType w:val="multilevel"/>
    <w:tmpl w:val="5D924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E9A7288"/>
    <w:multiLevelType w:val="multilevel"/>
    <w:tmpl w:val="43604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F840812"/>
    <w:multiLevelType w:val="multilevel"/>
    <w:tmpl w:val="7D86D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07C0F44"/>
    <w:multiLevelType w:val="multilevel"/>
    <w:tmpl w:val="AA225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7F55378"/>
    <w:multiLevelType w:val="multilevel"/>
    <w:tmpl w:val="EBBC5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9712BAA"/>
    <w:multiLevelType w:val="multilevel"/>
    <w:tmpl w:val="9E164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0"/>
  </w:num>
  <w:num w:numId="3">
    <w:abstractNumId w:val="5"/>
  </w:num>
  <w:num w:numId="4">
    <w:abstractNumId w:val="6"/>
  </w:num>
  <w:num w:numId="5">
    <w:abstractNumId w:val="8"/>
  </w:num>
  <w:num w:numId="6">
    <w:abstractNumId w:val="3"/>
  </w:num>
  <w:num w:numId="7">
    <w:abstractNumId w:val="7"/>
  </w:num>
  <w:num w:numId="8">
    <w:abstractNumId w:val="4"/>
  </w:num>
  <w:num w:numId="9">
    <w:abstractNumId w:val="0"/>
  </w:num>
  <w:num w:numId="10">
    <w:abstractNumId w:val="2"/>
  </w:num>
  <w:num w:numId="11">
    <w:abstractNumId w:val="12"/>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8CA"/>
    <w:rsid w:val="00057EDA"/>
    <w:rsid w:val="000A260E"/>
    <w:rsid w:val="0018248E"/>
    <w:rsid w:val="001C7EC5"/>
    <w:rsid w:val="003C48CA"/>
    <w:rsid w:val="0059402B"/>
    <w:rsid w:val="008F761A"/>
    <w:rsid w:val="009A0C27"/>
    <w:rsid w:val="009B37ED"/>
    <w:rsid w:val="00C005E9"/>
    <w:rsid w:val="00DB0E8C"/>
    <w:rsid w:val="00E43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9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rsid w:val="00DB0E8C"/>
    <w:pPr>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rsid w:val="00DB0E8C"/>
    <w:pPr>
      <w:spacing w:line="360" w:lineRule="auto"/>
      <w:jc w:val="both"/>
      <w:outlineLvl w:val="1"/>
    </w:pPr>
    <w:rPr>
      <w:rFonts w:ascii="Times New Roman" w:eastAsia="Times New Roman" w:hAnsi="Times New Roman" w:cs="Times New Roman"/>
      <w:b/>
      <w:i/>
      <w:iCs/>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B0E8C"/>
    <w:pPr>
      <w:tabs>
        <w:tab w:val="center" w:pos="4513"/>
        <w:tab w:val="right" w:pos="9026"/>
      </w:tabs>
      <w:spacing w:line="240" w:lineRule="auto"/>
    </w:pPr>
  </w:style>
  <w:style w:type="character" w:customStyle="1" w:styleId="HeaderChar">
    <w:name w:val="Header Char"/>
    <w:basedOn w:val="DefaultParagraphFont"/>
    <w:link w:val="Header"/>
    <w:uiPriority w:val="99"/>
    <w:rsid w:val="00DB0E8C"/>
  </w:style>
  <w:style w:type="paragraph" w:styleId="Footer">
    <w:name w:val="footer"/>
    <w:basedOn w:val="Normal"/>
    <w:link w:val="FooterChar"/>
    <w:uiPriority w:val="99"/>
    <w:unhideWhenUsed/>
    <w:rsid w:val="00DB0E8C"/>
    <w:pPr>
      <w:tabs>
        <w:tab w:val="center" w:pos="4513"/>
        <w:tab w:val="right" w:pos="9026"/>
      </w:tabs>
      <w:spacing w:line="240" w:lineRule="auto"/>
    </w:pPr>
  </w:style>
  <w:style w:type="character" w:customStyle="1" w:styleId="FooterChar">
    <w:name w:val="Footer Char"/>
    <w:basedOn w:val="DefaultParagraphFont"/>
    <w:link w:val="Footer"/>
    <w:uiPriority w:val="99"/>
    <w:rsid w:val="00DB0E8C"/>
  </w:style>
  <w:style w:type="paragraph" w:styleId="TOCHeading">
    <w:name w:val="TOC Heading"/>
    <w:basedOn w:val="Heading1"/>
    <w:next w:val="Normal"/>
    <w:uiPriority w:val="39"/>
    <w:unhideWhenUsed/>
    <w:qFormat/>
    <w:rsid w:val="00DB0E8C"/>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DB0E8C"/>
    <w:pPr>
      <w:spacing w:after="100"/>
    </w:pPr>
  </w:style>
  <w:style w:type="paragraph" w:styleId="TOC2">
    <w:name w:val="toc 2"/>
    <w:basedOn w:val="Normal"/>
    <w:next w:val="Normal"/>
    <w:autoRedefine/>
    <w:uiPriority w:val="39"/>
    <w:unhideWhenUsed/>
    <w:rsid w:val="00DB0E8C"/>
    <w:pPr>
      <w:spacing w:after="100"/>
      <w:ind w:left="220"/>
    </w:pPr>
  </w:style>
  <w:style w:type="character" w:styleId="Hyperlink">
    <w:name w:val="Hyperlink"/>
    <w:basedOn w:val="DefaultParagraphFont"/>
    <w:uiPriority w:val="99"/>
    <w:unhideWhenUsed/>
    <w:rsid w:val="00DB0E8C"/>
    <w:rPr>
      <w:color w:val="0000FF" w:themeColor="hyperlink"/>
      <w:u w:val="single"/>
    </w:rPr>
  </w:style>
  <w:style w:type="paragraph" w:styleId="BalloonText">
    <w:name w:val="Balloon Text"/>
    <w:basedOn w:val="Normal"/>
    <w:link w:val="BalloonTextChar"/>
    <w:uiPriority w:val="99"/>
    <w:semiHidden/>
    <w:unhideWhenUsed/>
    <w:rsid w:val="000A26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6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rsid w:val="00DB0E8C"/>
    <w:pPr>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rsid w:val="00DB0E8C"/>
    <w:pPr>
      <w:spacing w:line="360" w:lineRule="auto"/>
      <w:jc w:val="both"/>
      <w:outlineLvl w:val="1"/>
    </w:pPr>
    <w:rPr>
      <w:rFonts w:ascii="Times New Roman" w:eastAsia="Times New Roman" w:hAnsi="Times New Roman" w:cs="Times New Roman"/>
      <w:b/>
      <w:i/>
      <w:iCs/>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B0E8C"/>
    <w:pPr>
      <w:tabs>
        <w:tab w:val="center" w:pos="4513"/>
        <w:tab w:val="right" w:pos="9026"/>
      </w:tabs>
      <w:spacing w:line="240" w:lineRule="auto"/>
    </w:pPr>
  </w:style>
  <w:style w:type="character" w:customStyle="1" w:styleId="HeaderChar">
    <w:name w:val="Header Char"/>
    <w:basedOn w:val="DefaultParagraphFont"/>
    <w:link w:val="Header"/>
    <w:uiPriority w:val="99"/>
    <w:rsid w:val="00DB0E8C"/>
  </w:style>
  <w:style w:type="paragraph" w:styleId="Footer">
    <w:name w:val="footer"/>
    <w:basedOn w:val="Normal"/>
    <w:link w:val="FooterChar"/>
    <w:uiPriority w:val="99"/>
    <w:unhideWhenUsed/>
    <w:rsid w:val="00DB0E8C"/>
    <w:pPr>
      <w:tabs>
        <w:tab w:val="center" w:pos="4513"/>
        <w:tab w:val="right" w:pos="9026"/>
      </w:tabs>
      <w:spacing w:line="240" w:lineRule="auto"/>
    </w:pPr>
  </w:style>
  <w:style w:type="character" w:customStyle="1" w:styleId="FooterChar">
    <w:name w:val="Footer Char"/>
    <w:basedOn w:val="DefaultParagraphFont"/>
    <w:link w:val="Footer"/>
    <w:uiPriority w:val="99"/>
    <w:rsid w:val="00DB0E8C"/>
  </w:style>
  <w:style w:type="paragraph" w:styleId="TOCHeading">
    <w:name w:val="TOC Heading"/>
    <w:basedOn w:val="Heading1"/>
    <w:next w:val="Normal"/>
    <w:uiPriority w:val="39"/>
    <w:unhideWhenUsed/>
    <w:qFormat/>
    <w:rsid w:val="00DB0E8C"/>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DB0E8C"/>
    <w:pPr>
      <w:spacing w:after="100"/>
    </w:pPr>
  </w:style>
  <w:style w:type="paragraph" w:styleId="TOC2">
    <w:name w:val="toc 2"/>
    <w:basedOn w:val="Normal"/>
    <w:next w:val="Normal"/>
    <w:autoRedefine/>
    <w:uiPriority w:val="39"/>
    <w:unhideWhenUsed/>
    <w:rsid w:val="00DB0E8C"/>
    <w:pPr>
      <w:spacing w:after="100"/>
      <w:ind w:left="220"/>
    </w:pPr>
  </w:style>
  <w:style w:type="character" w:styleId="Hyperlink">
    <w:name w:val="Hyperlink"/>
    <w:basedOn w:val="DefaultParagraphFont"/>
    <w:uiPriority w:val="99"/>
    <w:unhideWhenUsed/>
    <w:rsid w:val="00DB0E8C"/>
    <w:rPr>
      <w:color w:val="0000FF" w:themeColor="hyperlink"/>
      <w:u w:val="single"/>
    </w:rPr>
  </w:style>
  <w:style w:type="paragraph" w:styleId="BalloonText">
    <w:name w:val="Balloon Text"/>
    <w:basedOn w:val="Normal"/>
    <w:link w:val="BalloonTextChar"/>
    <w:uiPriority w:val="99"/>
    <w:semiHidden/>
    <w:unhideWhenUsed/>
    <w:rsid w:val="000A26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6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45F61-379F-44D9-9174-5994EEAE1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21</Pages>
  <Words>4255</Words>
  <Characters>24254</Characters>
  <Application>Microsoft Office Word</Application>
  <DocSecurity>0</DocSecurity>
  <Lines>202</Lines>
  <Paragraphs>56</Paragraphs>
  <ScaleCrop>false</ScaleCrop>
  <Company/>
  <LinksUpToDate>false</LinksUpToDate>
  <CharactersWithSpaces>28453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12</cp:revision>
  <dcterms:created xsi:type="dcterms:W3CDTF">2023-05-02T11:29:00Z</dcterms:created>
  <dcterms:modified xsi:type="dcterms:W3CDTF">2023-05-02T13:07:00Z</dcterms:modified>
</cp:coreProperties>
</file>