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5AB1" w:rsidRPr="0047189E" w:rsidRDefault="009D5AB1" w:rsidP="0047189E">
      <w:pPr>
        <w:rPr>
          <w:b/>
          <w:sz w:val="32"/>
          <w:szCs w:val="32"/>
          <w:lang w:val="en-GB"/>
        </w:rPr>
      </w:pPr>
    </w:p>
    <w:p w:rsidR="009D5AB1" w:rsidRPr="0047189E" w:rsidRDefault="009D5AB1" w:rsidP="0047189E">
      <w:pPr>
        <w:jc w:val="center"/>
        <w:rPr>
          <w:b/>
          <w:sz w:val="32"/>
          <w:szCs w:val="32"/>
          <w:lang w:val="en-GB"/>
        </w:rPr>
      </w:pPr>
    </w:p>
    <w:p w:rsidR="009D5AB1" w:rsidRPr="0047189E" w:rsidRDefault="009D5AB1" w:rsidP="0047189E">
      <w:pPr>
        <w:rPr>
          <w:b/>
          <w:sz w:val="32"/>
          <w:szCs w:val="32"/>
          <w:lang w:val="en-GB"/>
        </w:rPr>
      </w:pPr>
    </w:p>
    <w:p w:rsidR="009D5AB1" w:rsidRPr="0047189E" w:rsidRDefault="009D5AB1" w:rsidP="0047189E">
      <w:pPr>
        <w:jc w:val="center"/>
        <w:rPr>
          <w:b/>
          <w:sz w:val="32"/>
          <w:szCs w:val="32"/>
          <w:lang w:val="en-GB"/>
        </w:rPr>
      </w:pPr>
    </w:p>
    <w:p w:rsidR="009D5AB1" w:rsidRPr="0047189E" w:rsidRDefault="009D5AB1" w:rsidP="0047189E">
      <w:pPr>
        <w:jc w:val="center"/>
        <w:rPr>
          <w:b/>
          <w:sz w:val="32"/>
          <w:szCs w:val="32"/>
          <w:lang w:val="en-GB"/>
        </w:rPr>
      </w:pPr>
    </w:p>
    <w:p w:rsidR="009D5AB1" w:rsidRPr="0047189E" w:rsidRDefault="009D5AB1" w:rsidP="0047189E">
      <w:pPr>
        <w:jc w:val="center"/>
        <w:rPr>
          <w:b/>
          <w:sz w:val="32"/>
          <w:szCs w:val="32"/>
          <w:lang w:val="en-GB"/>
        </w:rPr>
      </w:pPr>
    </w:p>
    <w:p w:rsidR="009D5AB1" w:rsidRPr="0047189E" w:rsidRDefault="009D5AB1" w:rsidP="0047189E">
      <w:pPr>
        <w:jc w:val="center"/>
        <w:rPr>
          <w:b/>
          <w:sz w:val="32"/>
          <w:szCs w:val="32"/>
          <w:lang w:val="en-GB"/>
        </w:rPr>
      </w:pPr>
    </w:p>
    <w:p w:rsidR="009D5AB1" w:rsidRPr="0047189E" w:rsidRDefault="009D5AB1" w:rsidP="0047189E">
      <w:pPr>
        <w:jc w:val="center"/>
        <w:rPr>
          <w:b/>
          <w:sz w:val="32"/>
          <w:szCs w:val="32"/>
          <w:lang w:val="en-GB"/>
        </w:rPr>
      </w:pPr>
    </w:p>
    <w:p w:rsidR="009D5AB1" w:rsidRPr="0047189E" w:rsidRDefault="009D5AB1" w:rsidP="0047189E">
      <w:pPr>
        <w:jc w:val="center"/>
        <w:rPr>
          <w:b/>
          <w:sz w:val="32"/>
          <w:szCs w:val="32"/>
          <w:lang w:val="en-GB"/>
        </w:rPr>
      </w:pPr>
    </w:p>
    <w:p w:rsidR="009D5AB1" w:rsidRPr="0047189E" w:rsidRDefault="009D5AB1" w:rsidP="0047189E">
      <w:pPr>
        <w:jc w:val="center"/>
        <w:rPr>
          <w:b/>
          <w:sz w:val="32"/>
          <w:szCs w:val="32"/>
          <w:lang w:val="en-GB"/>
        </w:rPr>
      </w:pPr>
    </w:p>
    <w:p w:rsidR="0047189E" w:rsidRDefault="00000000" w:rsidP="0047189E">
      <w:pPr>
        <w:jc w:val="center"/>
        <w:rPr>
          <w:b/>
          <w:sz w:val="32"/>
          <w:szCs w:val="32"/>
          <w:lang w:val="en-GB"/>
        </w:rPr>
      </w:pPr>
      <w:r w:rsidRPr="0047189E">
        <w:rPr>
          <w:b/>
          <w:sz w:val="32"/>
          <w:szCs w:val="32"/>
          <w:lang w:val="en-GB"/>
        </w:rPr>
        <w:t>ANALY</w:t>
      </w:r>
      <w:r w:rsidR="0047189E">
        <w:rPr>
          <w:b/>
          <w:sz w:val="32"/>
          <w:szCs w:val="32"/>
          <w:lang w:val="en-GB"/>
        </w:rPr>
        <w:t>S</w:t>
      </w:r>
      <w:r w:rsidRPr="0047189E">
        <w:rPr>
          <w:b/>
          <w:sz w:val="32"/>
          <w:szCs w:val="32"/>
          <w:lang w:val="en-GB"/>
        </w:rPr>
        <w:t>ING THE ANNUAL REPORT</w:t>
      </w:r>
    </w:p>
    <w:p w:rsidR="0047189E" w:rsidRDefault="0047189E">
      <w:pPr>
        <w:rPr>
          <w:b/>
          <w:sz w:val="32"/>
          <w:szCs w:val="32"/>
          <w:lang w:val="en-GB"/>
        </w:rPr>
      </w:pPr>
      <w:r>
        <w:rPr>
          <w:b/>
          <w:sz w:val="32"/>
          <w:szCs w:val="32"/>
          <w:lang w:val="en-GB"/>
        </w:rPr>
        <w:br w:type="page"/>
      </w:r>
    </w:p>
    <w:sdt>
      <w:sdtPr>
        <w:rPr>
          <w:b/>
          <w:bCs/>
        </w:rPr>
        <w:id w:val="1142079666"/>
        <w:docPartObj>
          <w:docPartGallery w:val="Table of Contents"/>
          <w:docPartUnique/>
        </w:docPartObj>
      </w:sdtPr>
      <w:sdtEndPr>
        <w:rPr>
          <w:rFonts w:ascii="Times New Roman" w:eastAsia="Times New Roman" w:hAnsi="Times New Roman" w:cs="Times New Roman"/>
          <w:noProof/>
          <w:color w:val="auto"/>
          <w:sz w:val="24"/>
          <w:szCs w:val="24"/>
          <w:lang w:val="en" w:eastAsia="en-IN"/>
        </w:rPr>
      </w:sdtEndPr>
      <w:sdtContent>
        <w:p w:rsidR="0047189E" w:rsidRPr="0047189E" w:rsidRDefault="0047189E" w:rsidP="0047189E">
          <w:pPr>
            <w:pStyle w:val="TOCHeading"/>
            <w:spacing w:line="360" w:lineRule="auto"/>
            <w:jc w:val="center"/>
            <w:rPr>
              <w:rFonts w:ascii="Times New Roman" w:hAnsi="Times New Roman" w:cs="Times New Roman"/>
              <w:b/>
              <w:bCs/>
              <w:color w:val="auto"/>
              <w:sz w:val="24"/>
              <w:szCs w:val="24"/>
            </w:rPr>
          </w:pPr>
          <w:r w:rsidRPr="0047189E">
            <w:rPr>
              <w:rFonts w:ascii="Times New Roman" w:hAnsi="Times New Roman" w:cs="Times New Roman"/>
              <w:b/>
              <w:bCs/>
              <w:color w:val="auto"/>
              <w:sz w:val="24"/>
              <w:szCs w:val="24"/>
            </w:rPr>
            <w:t>Table of Contents</w:t>
          </w:r>
        </w:p>
        <w:p w:rsidR="0047189E" w:rsidRPr="0047189E" w:rsidRDefault="0047189E" w:rsidP="0047189E">
          <w:pPr>
            <w:pStyle w:val="TOC1"/>
            <w:tabs>
              <w:tab w:val="right" w:leader="dot" w:pos="9350"/>
            </w:tabs>
            <w:rPr>
              <w:noProof/>
            </w:rPr>
          </w:pPr>
          <w:r w:rsidRPr="0047189E">
            <w:fldChar w:fldCharType="begin"/>
          </w:r>
          <w:r w:rsidRPr="0047189E">
            <w:instrText xml:space="preserve"> TOC \o "1-3" \h \z \u </w:instrText>
          </w:r>
          <w:r w:rsidRPr="0047189E">
            <w:fldChar w:fldCharType="separate"/>
          </w:r>
          <w:hyperlink w:anchor="_Toc133009263" w:history="1">
            <w:r w:rsidRPr="0047189E">
              <w:rPr>
                <w:rStyle w:val="Hyperlink"/>
                <w:noProof/>
                <w:color w:val="auto"/>
                <w:lang w:val="en-GB"/>
              </w:rPr>
              <w:t>Introduction</w:t>
            </w:r>
            <w:r w:rsidRPr="0047189E">
              <w:rPr>
                <w:noProof/>
                <w:webHidden/>
              </w:rPr>
              <w:tab/>
            </w:r>
            <w:r w:rsidRPr="0047189E">
              <w:rPr>
                <w:noProof/>
                <w:webHidden/>
              </w:rPr>
              <w:fldChar w:fldCharType="begin"/>
            </w:r>
            <w:r w:rsidRPr="0047189E">
              <w:rPr>
                <w:noProof/>
                <w:webHidden/>
              </w:rPr>
              <w:instrText xml:space="preserve"> PAGEREF _Toc133009263 \h </w:instrText>
            </w:r>
            <w:r w:rsidRPr="0047189E">
              <w:rPr>
                <w:noProof/>
                <w:webHidden/>
              </w:rPr>
            </w:r>
            <w:r w:rsidRPr="0047189E">
              <w:rPr>
                <w:noProof/>
                <w:webHidden/>
              </w:rPr>
              <w:fldChar w:fldCharType="separate"/>
            </w:r>
            <w:r w:rsidR="00860F30">
              <w:rPr>
                <w:noProof/>
                <w:webHidden/>
              </w:rPr>
              <w:t>2</w:t>
            </w:r>
            <w:r w:rsidRPr="0047189E">
              <w:rPr>
                <w:noProof/>
                <w:webHidden/>
              </w:rPr>
              <w:fldChar w:fldCharType="end"/>
            </w:r>
          </w:hyperlink>
        </w:p>
        <w:p w:rsidR="0047189E" w:rsidRPr="0047189E" w:rsidRDefault="0047189E" w:rsidP="0047189E">
          <w:pPr>
            <w:pStyle w:val="TOC1"/>
            <w:tabs>
              <w:tab w:val="right" w:leader="dot" w:pos="9350"/>
            </w:tabs>
            <w:rPr>
              <w:noProof/>
            </w:rPr>
          </w:pPr>
          <w:hyperlink w:anchor="_Toc133009264" w:history="1">
            <w:r w:rsidRPr="0047189E">
              <w:rPr>
                <w:rStyle w:val="Hyperlink"/>
                <w:noProof/>
                <w:color w:val="auto"/>
                <w:lang w:val="en-GB"/>
              </w:rPr>
              <w:t>Task No: 1</w:t>
            </w:r>
            <w:r w:rsidRPr="0047189E">
              <w:rPr>
                <w:noProof/>
                <w:webHidden/>
              </w:rPr>
              <w:tab/>
            </w:r>
            <w:r w:rsidRPr="0047189E">
              <w:rPr>
                <w:noProof/>
                <w:webHidden/>
              </w:rPr>
              <w:fldChar w:fldCharType="begin"/>
            </w:r>
            <w:r w:rsidRPr="0047189E">
              <w:rPr>
                <w:noProof/>
                <w:webHidden/>
              </w:rPr>
              <w:instrText xml:space="preserve"> PAGEREF _Toc133009264 \h </w:instrText>
            </w:r>
            <w:r w:rsidRPr="0047189E">
              <w:rPr>
                <w:noProof/>
                <w:webHidden/>
              </w:rPr>
            </w:r>
            <w:r w:rsidRPr="0047189E">
              <w:rPr>
                <w:noProof/>
                <w:webHidden/>
              </w:rPr>
              <w:fldChar w:fldCharType="separate"/>
            </w:r>
            <w:r w:rsidR="00860F30">
              <w:rPr>
                <w:noProof/>
                <w:webHidden/>
              </w:rPr>
              <w:t>2</w:t>
            </w:r>
            <w:r w:rsidRPr="0047189E">
              <w:rPr>
                <w:noProof/>
                <w:webHidden/>
              </w:rPr>
              <w:fldChar w:fldCharType="end"/>
            </w:r>
          </w:hyperlink>
        </w:p>
        <w:p w:rsidR="0047189E" w:rsidRPr="0047189E" w:rsidRDefault="0047189E" w:rsidP="0047189E">
          <w:pPr>
            <w:pStyle w:val="TOC2"/>
            <w:tabs>
              <w:tab w:val="right" w:leader="dot" w:pos="9350"/>
            </w:tabs>
            <w:rPr>
              <w:noProof/>
            </w:rPr>
          </w:pPr>
          <w:hyperlink w:anchor="_Toc133009265" w:history="1">
            <w:r w:rsidRPr="0047189E">
              <w:rPr>
                <w:rStyle w:val="Hyperlink"/>
                <w:noProof/>
                <w:color w:val="auto"/>
                <w:lang w:val="en-GB"/>
              </w:rPr>
              <w:t>Return on capital employed</w:t>
            </w:r>
            <w:r w:rsidRPr="0047189E">
              <w:rPr>
                <w:noProof/>
                <w:webHidden/>
              </w:rPr>
              <w:tab/>
            </w:r>
            <w:r w:rsidRPr="0047189E">
              <w:rPr>
                <w:noProof/>
                <w:webHidden/>
              </w:rPr>
              <w:fldChar w:fldCharType="begin"/>
            </w:r>
            <w:r w:rsidRPr="0047189E">
              <w:rPr>
                <w:noProof/>
                <w:webHidden/>
              </w:rPr>
              <w:instrText xml:space="preserve"> PAGEREF _Toc133009265 \h </w:instrText>
            </w:r>
            <w:r w:rsidRPr="0047189E">
              <w:rPr>
                <w:noProof/>
                <w:webHidden/>
              </w:rPr>
            </w:r>
            <w:r w:rsidRPr="0047189E">
              <w:rPr>
                <w:noProof/>
                <w:webHidden/>
              </w:rPr>
              <w:fldChar w:fldCharType="separate"/>
            </w:r>
            <w:r w:rsidR="00860F30">
              <w:rPr>
                <w:noProof/>
                <w:webHidden/>
              </w:rPr>
              <w:t>2</w:t>
            </w:r>
            <w:r w:rsidRPr="0047189E">
              <w:rPr>
                <w:noProof/>
                <w:webHidden/>
              </w:rPr>
              <w:fldChar w:fldCharType="end"/>
            </w:r>
          </w:hyperlink>
        </w:p>
        <w:p w:rsidR="0047189E" w:rsidRPr="0047189E" w:rsidRDefault="0047189E" w:rsidP="0047189E">
          <w:pPr>
            <w:pStyle w:val="TOC2"/>
            <w:tabs>
              <w:tab w:val="right" w:leader="dot" w:pos="9350"/>
            </w:tabs>
            <w:rPr>
              <w:noProof/>
            </w:rPr>
          </w:pPr>
          <w:hyperlink w:anchor="_Toc133009266" w:history="1">
            <w:r w:rsidRPr="0047189E">
              <w:rPr>
                <w:rStyle w:val="Hyperlink"/>
                <w:noProof/>
                <w:color w:val="auto"/>
                <w:lang w:val="en-GB"/>
              </w:rPr>
              <w:t>Return on sales</w:t>
            </w:r>
            <w:r w:rsidRPr="0047189E">
              <w:rPr>
                <w:noProof/>
                <w:webHidden/>
              </w:rPr>
              <w:tab/>
            </w:r>
            <w:r w:rsidRPr="0047189E">
              <w:rPr>
                <w:noProof/>
                <w:webHidden/>
              </w:rPr>
              <w:fldChar w:fldCharType="begin"/>
            </w:r>
            <w:r w:rsidRPr="0047189E">
              <w:rPr>
                <w:noProof/>
                <w:webHidden/>
              </w:rPr>
              <w:instrText xml:space="preserve"> PAGEREF _Toc133009266 \h </w:instrText>
            </w:r>
            <w:r w:rsidRPr="0047189E">
              <w:rPr>
                <w:noProof/>
                <w:webHidden/>
              </w:rPr>
            </w:r>
            <w:r w:rsidRPr="0047189E">
              <w:rPr>
                <w:noProof/>
                <w:webHidden/>
              </w:rPr>
              <w:fldChar w:fldCharType="separate"/>
            </w:r>
            <w:r w:rsidR="00860F30">
              <w:rPr>
                <w:noProof/>
                <w:webHidden/>
              </w:rPr>
              <w:t>2</w:t>
            </w:r>
            <w:r w:rsidRPr="0047189E">
              <w:rPr>
                <w:noProof/>
                <w:webHidden/>
              </w:rPr>
              <w:fldChar w:fldCharType="end"/>
            </w:r>
          </w:hyperlink>
        </w:p>
        <w:p w:rsidR="0047189E" w:rsidRPr="0047189E" w:rsidRDefault="0047189E" w:rsidP="0047189E">
          <w:pPr>
            <w:pStyle w:val="TOC2"/>
            <w:tabs>
              <w:tab w:val="right" w:leader="dot" w:pos="9350"/>
            </w:tabs>
            <w:rPr>
              <w:noProof/>
            </w:rPr>
          </w:pPr>
          <w:hyperlink w:anchor="_Toc133009267" w:history="1">
            <w:r w:rsidRPr="0047189E">
              <w:rPr>
                <w:rStyle w:val="Hyperlink"/>
                <w:noProof/>
                <w:color w:val="auto"/>
                <w:lang w:val="en-GB"/>
              </w:rPr>
              <w:t>Asset utilization ratio</w:t>
            </w:r>
            <w:r w:rsidRPr="0047189E">
              <w:rPr>
                <w:noProof/>
                <w:webHidden/>
              </w:rPr>
              <w:tab/>
            </w:r>
            <w:r w:rsidRPr="0047189E">
              <w:rPr>
                <w:noProof/>
                <w:webHidden/>
              </w:rPr>
              <w:fldChar w:fldCharType="begin"/>
            </w:r>
            <w:r w:rsidRPr="0047189E">
              <w:rPr>
                <w:noProof/>
                <w:webHidden/>
              </w:rPr>
              <w:instrText xml:space="preserve"> PAGEREF _Toc133009267 \h </w:instrText>
            </w:r>
            <w:r w:rsidRPr="0047189E">
              <w:rPr>
                <w:noProof/>
                <w:webHidden/>
              </w:rPr>
            </w:r>
            <w:r w:rsidRPr="0047189E">
              <w:rPr>
                <w:noProof/>
                <w:webHidden/>
              </w:rPr>
              <w:fldChar w:fldCharType="separate"/>
            </w:r>
            <w:r w:rsidR="00860F30">
              <w:rPr>
                <w:noProof/>
                <w:webHidden/>
              </w:rPr>
              <w:t>3</w:t>
            </w:r>
            <w:r w:rsidRPr="0047189E">
              <w:rPr>
                <w:noProof/>
                <w:webHidden/>
              </w:rPr>
              <w:fldChar w:fldCharType="end"/>
            </w:r>
          </w:hyperlink>
        </w:p>
        <w:p w:rsidR="0047189E" w:rsidRPr="0047189E" w:rsidRDefault="0047189E" w:rsidP="0047189E">
          <w:pPr>
            <w:pStyle w:val="TOC2"/>
            <w:tabs>
              <w:tab w:val="right" w:leader="dot" w:pos="9350"/>
            </w:tabs>
            <w:rPr>
              <w:noProof/>
            </w:rPr>
          </w:pPr>
          <w:hyperlink w:anchor="_Toc133009268" w:history="1">
            <w:r w:rsidRPr="0047189E">
              <w:rPr>
                <w:rStyle w:val="Hyperlink"/>
                <w:noProof/>
                <w:color w:val="auto"/>
                <w:lang w:val="en-GB"/>
              </w:rPr>
              <w:t>Gross profit margin</w:t>
            </w:r>
            <w:r w:rsidRPr="0047189E">
              <w:rPr>
                <w:noProof/>
                <w:webHidden/>
              </w:rPr>
              <w:tab/>
            </w:r>
            <w:r w:rsidRPr="0047189E">
              <w:rPr>
                <w:noProof/>
                <w:webHidden/>
              </w:rPr>
              <w:fldChar w:fldCharType="begin"/>
            </w:r>
            <w:r w:rsidRPr="0047189E">
              <w:rPr>
                <w:noProof/>
                <w:webHidden/>
              </w:rPr>
              <w:instrText xml:space="preserve"> PAGEREF _Toc133009268 \h </w:instrText>
            </w:r>
            <w:r w:rsidRPr="0047189E">
              <w:rPr>
                <w:noProof/>
                <w:webHidden/>
              </w:rPr>
            </w:r>
            <w:r w:rsidRPr="0047189E">
              <w:rPr>
                <w:noProof/>
                <w:webHidden/>
              </w:rPr>
              <w:fldChar w:fldCharType="separate"/>
            </w:r>
            <w:r w:rsidR="00860F30">
              <w:rPr>
                <w:noProof/>
                <w:webHidden/>
              </w:rPr>
              <w:t>3</w:t>
            </w:r>
            <w:r w:rsidRPr="0047189E">
              <w:rPr>
                <w:noProof/>
                <w:webHidden/>
              </w:rPr>
              <w:fldChar w:fldCharType="end"/>
            </w:r>
          </w:hyperlink>
        </w:p>
        <w:p w:rsidR="0047189E" w:rsidRPr="0047189E" w:rsidRDefault="0047189E" w:rsidP="0047189E">
          <w:pPr>
            <w:pStyle w:val="TOC2"/>
            <w:tabs>
              <w:tab w:val="right" w:leader="dot" w:pos="9350"/>
            </w:tabs>
            <w:rPr>
              <w:noProof/>
            </w:rPr>
          </w:pPr>
          <w:hyperlink w:anchor="_Toc133009269" w:history="1">
            <w:r w:rsidRPr="0047189E">
              <w:rPr>
                <w:rStyle w:val="Hyperlink"/>
                <w:noProof/>
                <w:color w:val="auto"/>
                <w:lang w:val="en-GB"/>
              </w:rPr>
              <w:t>Current ratio and Quick ratio</w:t>
            </w:r>
            <w:r w:rsidRPr="0047189E">
              <w:rPr>
                <w:noProof/>
                <w:webHidden/>
              </w:rPr>
              <w:tab/>
            </w:r>
            <w:r w:rsidRPr="0047189E">
              <w:rPr>
                <w:noProof/>
                <w:webHidden/>
              </w:rPr>
              <w:fldChar w:fldCharType="begin"/>
            </w:r>
            <w:r w:rsidRPr="0047189E">
              <w:rPr>
                <w:noProof/>
                <w:webHidden/>
              </w:rPr>
              <w:instrText xml:space="preserve"> PAGEREF _Toc133009269 \h </w:instrText>
            </w:r>
            <w:r w:rsidRPr="0047189E">
              <w:rPr>
                <w:noProof/>
                <w:webHidden/>
              </w:rPr>
            </w:r>
            <w:r w:rsidRPr="0047189E">
              <w:rPr>
                <w:noProof/>
                <w:webHidden/>
              </w:rPr>
              <w:fldChar w:fldCharType="separate"/>
            </w:r>
            <w:r w:rsidR="00860F30">
              <w:rPr>
                <w:noProof/>
                <w:webHidden/>
              </w:rPr>
              <w:t>3</w:t>
            </w:r>
            <w:r w:rsidRPr="0047189E">
              <w:rPr>
                <w:noProof/>
                <w:webHidden/>
              </w:rPr>
              <w:fldChar w:fldCharType="end"/>
            </w:r>
          </w:hyperlink>
        </w:p>
        <w:p w:rsidR="0047189E" w:rsidRPr="0047189E" w:rsidRDefault="0047189E" w:rsidP="0047189E">
          <w:pPr>
            <w:pStyle w:val="TOC2"/>
            <w:tabs>
              <w:tab w:val="right" w:leader="dot" w:pos="9350"/>
            </w:tabs>
            <w:rPr>
              <w:noProof/>
            </w:rPr>
          </w:pPr>
          <w:hyperlink w:anchor="_Toc133009270" w:history="1">
            <w:r w:rsidRPr="0047189E">
              <w:rPr>
                <w:rStyle w:val="Hyperlink"/>
                <w:noProof/>
                <w:color w:val="auto"/>
                <w:lang w:val="en-GB"/>
              </w:rPr>
              <w:t>Gearing</w:t>
            </w:r>
            <w:r w:rsidRPr="0047189E">
              <w:rPr>
                <w:noProof/>
                <w:webHidden/>
              </w:rPr>
              <w:tab/>
            </w:r>
            <w:r w:rsidRPr="0047189E">
              <w:rPr>
                <w:noProof/>
                <w:webHidden/>
              </w:rPr>
              <w:fldChar w:fldCharType="begin"/>
            </w:r>
            <w:r w:rsidRPr="0047189E">
              <w:rPr>
                <w:noProof/>
                <w:webHidden/>
              </w:rPr>
              <w:instrText xml:space="preserve"> PAGEREF _Toc133009270 \h </w:instrText>
            </w:r>
            <w:r w:rsidRPr="0047189E">
              <w:rPr>
                <w:noProof/>
                <w:webHidden/>
              </w:rPr>
            </w:r>
            <w:r w:rsidRPr="0047189E">
              <w:rPr>
                <w:noProof/>
                <w:webHidden/>
              </w:rPr>
              <w:fldChar w:fldCharType="separate"/>
            </w:r>
            <w:r w:rsidR="00860F30">
              <w:rPr>
                <w:noProof/>
                <w:webHidden/>
              </w:rPr>
              <w:t>4</w:t>
            </w:r>
            <w:r w:rsidRPr="0047189E">
              <w:rPr>
                <w:noProof/>
                <w:webHidden/>
              </w:rPr>
              <w:fldChar w:fldCharType="end"/>
            </w:r>
          </w:hyperlink>
        </w:p>
        <w:p w:rsidR="0047189E" w:rsidRPr="0047189E" w:rsidRDefault="0047189E" w:rsidP="0047189E">
          <w:pPr>
            <w:pStyle w:val="TOC2"/>
            <w:tabs>
              <w:tab w:val="right" w:leader="dot" w:pos="9350"/>
            </w:tabs>
            <w:rPr>
              <w:noProof/>
            </w:rPr>
          </w:pPr>
          <w:hyperlink w:anchor="_Toc133009271" w:history="1">
            <w:r w:rsidRPr="0047189E">
              <w:rPr>
                <w:rStyle w:val="Hyperlink"/>
                <w:noProof/>
                <w:color w:val="auto"/>
                <w:lang w:val="en-GB"/>
              </w:rPr>
              <w:t>Interest cover</w:t>
            </w:r>
            <w:r w:rsidRPr="0047189E">
              <w:rPr>
                <w:noProof/>
                <w:webHidden/>
              </w:rPr>
              <w:tab/>
            </w:r>
            <w:r w:rsidRPr="0047189E">
              <w:rPr>
                <w:noProof/>
                <w:webHidden/>
              </w:rPr>
              <w:fldChar w:fldCharType="begin"/>
            </w:r>
            <w:r w:rsidRPr="0047189E">
              <w:rPr>
                <w:noProof/>
                <w:webHidden/>
              </w:rPr>
              <w:instrText xml:space="preserve"> PAGEREF _Toc133009271 \h </w:instrText>
            </w:r>
            <w:r w:rsidRPr="0047189E">
              <w:rPr>
                <w:noProof/>
                <w:webHidden/>
              </w:rPr>
            </w:r>
            <w:r w:rsidRPr="0047189E">
              <w:rPr>
                <w:noProof/>
                <w:webHidden/>
              </w:rPr>
              <w:fldChar w:fldCharType="separate"/>
            </w:r>
            <w:r w:rsidR="00860F30">
              <w:rPr>
                <w:noProof/>
                <w:webHidden/>
              </w:rPr>
              <w:t>4</w:t>
            </w:r>
            <w:r w:rsidRPr="0047189E">
              <w:rPr>
                <w:noProof/>
                <w:webHidden/>
              </w:rPr>
              <w:fldChar w:fldCharType="end"/>
            </w:r>
          </w:hyperlink>
        </w:p>
        <w:p w:rsidR="0047189E" w:rsidRPr="0047189E" w:rsidRDefault="0047189E" w:rsidP="0047189E">
          <w:pPr>
            <w:pStyle w:val="TOC2"/>
            <w:tabs>
              <w:tab w:val="right" w:leader="dot" w:pos="9350"/>
            </w:tabs>
            <w:rPr>
              <w:noProof/>
            </w:rPr>
          </w:pPr>
          <w:hyperlink w:anchor="_Toc133009272" w:history="1">
            <w:r w:rsidRPr="0047189E">
              <w:rPr>
                <w:rStyle w:val="Hyperlink"/>
                <w:noProof/>
                <w:color w:val="auto"/>
                <w:lang w:val="en-GB"/>
              </w:rPr>
              <w:t>Stock days</w:t>
            </w:r>
            <w:r w:rsidRPr="0047189E">
              <w:rPr>
                <w:noProof/>
                <w:webHidden/>
              </w:rPr>
              <w:tab/>
            </w:r>
            <w:r w:rsidRPr="0047189E">
              <w:rPr>
                <w:noProof/>
                <w:webHidden/>
              </w:rPr>
              <w:fldChar w:fldCharType="begin"/>
            </w:r>
            <w:r w:rsidRPr="0047189E">
              <w:rPr>
                <w:noProof/>
                <w:webHidden/>
              </w:rPr>
              <w:instrText xml:space="preserve"> PAGEREF _Toc133009272 \h </w:instrText>
            </w:r>
            <w:r w:rsidRPr="0047189E">
              <w:rPr>
                <w:noProof/>
                <w:webHidden/>
              </w:rPr>
            </w:r>
            <w:r w:rsidRPr="0047189E">
              <w:rPr>
                <w:noProof/>
                <w:webHidden/>
              </w:rPr>
              <w:fldChar w:fldCharType="separate"/>
            </w:r>
            <w:r w:rsidR="00860F30">
              <w:rPr>
                <w:noProof/>
                <w:webHidden/>
              </w:rPr>
              <w:t>4</w:t>
            </w:r>
            <w:r w:rsidRPr="0047189E">
              <w:rPr>
                <w:noProof/>
                <w:webHidden/>
              </w:rPr>
              <w:fldChar w:fldCharType="end"/>
            </w:r>
          </w:hyperlink>
        </w:p>
        <w:p w:rsidR="0047189E" w:rsidRPr="0047189E" w:rsidRDefault="0047189E" w:rsidP="0047189E">
          <w:pPr>
            <w:pStyle w:val="TOC2"/>
            <w:tabs>
              <w:tab w:val="right" w:leader="dot" w:pos="9350"/>
            </w:tabs>
            <w:rPr>
              <w:noProof/>
            </w:rPr>
          </w:pPr>
          <w:hyperlink w:anchor="_Toc133009273" w:history="1">
            <w:r w:rsidRPr="0047189E">
              <w:rPr>
                <w:rStyle w:val="Hyperlink"/>
                <w:noProof/>
                <w:color w:val="auto"/>
                <w:lang w:val="en-GB"/>
              </w:rPr>
              <w:t>Current trade receivables days</w:t>
            </w:r>
            <w:r w:rsidRPr="0047189E">
              <w:rPr>
                <w:noProof/>
                <w:webHidden/>
              </w:rPr>
              <w:tab/>
            </w:r>
            <w:r w:rsidRPr="0047189E">
              <w:rPr>
                <w:noProof/>
                <w:webHidden/>
              </w:rPr>
              <w:fldChar w:fldCharType="begin"/>
            </w:r>
            <w:r w:rsidRPr="0047189E">
              <w:rPr>
                <w:noProof/>
                <w:webHidden/>
              </w:rPr>
              <w:instrText xml:space="preserve"> PAGEREF _Toc133009273 \h </w:instrText>
            </w:r>
            <w:r w:rsidRPr="0047189E">
              <w:rPr>
                <w:noProof/>
                <w:webHidden/>
              </w:rPr>
            </w:r>
            <w:r w:rsidRPr="0047189E">
              <w:rPr>
                <w:noProof/>
                <w:webHidden/>
              </w:rPr>
              <w:fldChar w:fldCharType="separate"/>
            </w:r>
            <w:r w:rsidR="00860F30">
              <w:rPr>
                <w:noProof/>
                <w:webHidden/>
              </w:rPr>
              <w:t>5</w:t>
            </w:r>
            <w:r w:rsidRPr="0047189E">
              <w:rPr>
                <w:noProof/>
                <w:webHidden/>
              </w:rPr>
              <w:fldChar w:fldCharType="end"/>
            </w:r>
          </w:hyperlink>
        </w:p>
        <w:p w:rsidR="0047189E" w:rsidRPr="0047189E" w:rsidRDefault="0047189E" w:rsidP="0047189E">
          <w:pPr>
            <w:pStyle w:val="TOC2"/>
            <w:tabs>
              <w:tab w:val="right" w:leader="dot" w:pos="9350"/>
            </w:tabs>
            <w:rPr>
              <w:noProof/>
            </w:rPr>
          </w:pPr>
          <w:hyperlink w:anchor="_Toc133009274" w:history="1">
            <w:r w:rsidRPr="0047189E">
              <w:rPr>
                <w:rStyle w:val="Hyperlink"/>
                <w:noProof/>
                <w:color w:val="auto"/>
                <w:lang w:val="en-GB"/>
              </w:rPr>
              <w:t>Current trade payables days</w:t>
            </w:r>
            <w:r w:rsidRPr="0047189E">
              <w:rPr>
                <w:noProof/>
                <w:webHidden/>
              </w:rPr>
              <w:tab/>
            </w:r>
            <w:r w:rsidRPr="0047189E">
              <w:rPr>
                <w:noProof/>
                <w:webHidden/>
              </w:rPr>
              <w:fldChar w:fldCharType="begin"/>
            </w:r>
            <w:r w:rsidRPr="0047189E">
              <w:rPr>
                <w:noProof/>
                <w:webHidden/>
              </w:rPr>
              <w:instrText xml:space="preserve"> PAGEREF _Toc133009274 \h </w:instrText>
            </w:r>
            <w:r w:rsidRPr="0047189E">
              <w:rPr>
                <w:noProof/>
                <w:webHidden/>
              </w:rPr>
            </w:r>
            <w:r w:rsidRPr="0047189E">
              <w:rPr>
                <w:noProof/>
                <w:webHidden/>
              </w:rPr>
              <w:fldChar w:fldCharType="separate"/>
            </w:r>
            <w:r w:rsidR="00860F30">
              <w:rPr>
                <w:noProof/>
                <w:webHidden/>
              </w:rPr>
              <w:t>5</w:t>
            </w:r>
            <w:r w:rsidRPr="0047189E">
              <w:rPr>
                <w:noProof/>
                <w:webHidden/>
              </w:rPr>
              <w:fldChar w:fldCharType="end"/>
            </w:r>
          </w:hyperlink>
        </w:p>
        <w:p w:rsidR="0047189E" w:rsidRPr="0047189E" w:rsidRDefault="0047189E" w:rsidP="0047189E">
          <w:pPr>
            <w:pStyle w:val="TOC2"/>
            <w:tabs>
              <w:tab w:val="right" w:leader="dot" w:pos="9350"/>
            </w:tabs>
            <w:rPr>
              <w:noProof/>
            </w:rPr>
          </w:pPr>
          <w:hyperlink w:anchor="_Toc133009275" w:history="1">
            <w:r w:rsidRPr="0047189E">
              <w:rPr>
                <w:rStyle w:val="Hyperlink"/>
                <w:noProof/>
                <w:color w:val="auto"/>
                <w:lang w:val="en-GB"/>
              </w:rPr>
              <w:t>Return on equity</w:t>
            </w:r>
            <w:r w:rsidRPr="0047189E">
              <w:rPr>
                <w:noProof/>
                <w:webHidden/>
              </w:rPr>
              <w:tab/>
            </w:r>
            <w:r w:rsidRPr="0047189E">
              <w:rPr>
                <w:noProof/>
                <w:webHidden/>
              </w:rPr>
              <w:fldChar w:fldCharType="begin"/>
            </w:r>
            <w:r w:rsidRPr="0047189E">
              <w:rPr>
                <w:noProof/>
                <w:webHidden/>
              </w:rPr>
              <w:instrText xml:space="preserve"> PAGEREF _Toc133009275 \h </w:instrText>
            </w:r>
            <w:r w:rsidRPr="0047189E">
              <w:rPr>
                <w:noProof/>
                <w:webHidden/>
              </w:rPr>
            </w:r>
            <w:r w:rsidRPr="0047189E">
              <w:rPr>
                <w:noProof/>
                <w:webHidden/>
              </w:rPr>
              <w:fldChar w:fldCharType="separate"/>
            </w:r>
            <w:r w:rsidR="00860F30">
              <w:rPr>
                <w:noProof/>
                <w:webHidden/>
              </w:rPr>
              <w:t>5</w:t>
            </w:r>
            <w:r w:rsidRPr="0047189E">
              <w:rPr>
                <w:noProof/>
                <w:webHidden/>
              </w:rPr>
              <w:fldChar w:fldCharType="end"/>
            </w:r>
          </w:hyperlink>
        </w:p>
        <w:p w:rsidR="0047189E" w:rsidRPr="0047189E" w:rsidRDefault="0047189E" w:rsidP="0047189E">
          <w:pPr>
            <w:pStyle w:val="TOC2"/>
            <w:tabs>
              <w:tab w:val="right" w:leader="dot" w:pos="9350"/>
            </w:tabs>
            <w:rPr>
              <w:noProof/>
            </w:rPr>
          </w:pPr>
          <w:hyperlink w:anchor="_Toc133009276" w:history="1">
            <w:r w:rsidRPr="0047189E">
              <w:rPr>
                <w:rStyle w:val="Hyperlink"/>
                <w:noProof/>
                <w:color w:val="auto"/>
                <w:lang w:val="en-GB"/>
              </w:rPr>
              <w:t>Common Size Analysis</w:t>
            </w:r>
            <w:r w:rsidRPr="0047189E">
              <w:rPr>
                <w:noProof/>
                <w:webHidden/>
              </w:rPr>
              <w:tab/>
            </w:r>
            <w:r w:rsidRPr="0047189E">
              <w:rPr>
                <w:noProof/>
                <w:webHidden/>
              </w:rPr>
              <w:fldChar w:fldCharType="begin"/>
            </w:r>
            <w:r w:rsidRPr="0047189E">
              <w:rPr>
                <w:noProof/>
                <w:webHidden/>
              </w:rPr>
              <w:instrText xml:space="preserve"> PAGEREF _Toc133009276 \h </w:instrText>
            </w:r>
            <w:r w:rsidRPr="0047189E">
              <w:rPr>
                <w:noProof/>
                <w:webHidden/>
              </w:rPr>
            </w:r>
            <w:r w:rsidRPr="0047189E">
              <w:rPr>
                <w:noProof/>
                <w:webHidden/>
              </w:rPr>
              <w:fldChar w:fldCharType="separate"/>
            </w:r>
            <w:r w:rsidR="00860F30">
              <w:rPr>
                <w:noProof/>
                <w:webHidden/>
              </w:rPr>
              <w:t>6</w:t>
            </w:r>
            <w:r w:rsidRPr="0047189E">
              <w:rPr>
                <w:noProof/>
                <w:webHidden/>
              </w:rPr>
              <w:fldChar w:fldCharType="end"/>
            </w:r>
          </w:hyperlink>
        </w:p>
        <w:p w:rsidR="0047189E" w:rsidRPr="0047189E" w:rsidRDefault="0047189E" w:rsidP="0047189E">
          <w:pPr>
            <w:pStyle w:val="TOC2"/>
            <w:tabs>
              <w:tab w:val="right" w:leader="dot" w:pos="9350"/>
            </w:tabs>
            <w:rPr>
              <w:noProof/>
            </w:rPr>
          </w:pPr>
          <w:hyperlink w:anchor="_Toc133009277" w:history="1">
            <w:r w:rsidRPr="0047189E">
              <w:rPr>
                <w:rStyle w:val="Hyperlink"/>
                <w:noProof/>
                <w:color w:val="auto"/>
                <w:lang w:val="en-GB"/>
              </w:rPr>
              <w:t>Du-Pont analysis</w:t>
            </w:r>
            <w:r w:rsidRPr="0047189E">
              <w:rPr>
                <w:noProof/>
                <w:webHidden/>
              </w:rPr>
              <w:tab/>
            </w:r>
            <w:r w:rsidRPr="0047189E">
              <w:rPr>
                <w:noProof/>
                <w:webHidden/>
              </w:rPr>
              <w:fldChar w:fldCharType="begin"/>
            </w:r>
            <w:r w:rsidRPr="0047189E">
              <w:rPr>
                <w:noProof/>
                <w:webHidden/>
              </w:rPr>
              <w:instrText xml:space="preserve"> PAGEREF _Toc133009277 \h </w:instrText>
            </w:r>
            <w:r w:rsidRPr="0047189E">
              <w:rPr>
                <w:noProof/>
                <w:webHidden/>
              </w:rPr>
            </w:r>
            <w:r w:rsidRPr="0047189E">
              <w:rPr>
                <w:noProof/>
                <w:webHidden/>
              </w:rPr>
              <w:fldChar w:fldCharType="separate"/>
            </w:r>
            <w:r w:rsidR="00860F30">
              <w:rPr>
                <w:noProof/>
                <w:webHidden/>
              </w:rPr>
              <w:t>6</w:t>
            </w:r>
            <w:r w:rsidRPr="0047189E">
              <w:rPr>
                <w:noProof/>
                <w:webHidden/>
              </w:rPr>
              <w:fldChar w:fldCharType="end"/>
            </w:r>
          </w:hyperlink>
        </w:p>
        <w:p w:rsidR="0047189E" w:rsidRPr="0047189E" w:rsidRDefault="0047189E" w:rsidP="0047189E">
          <w:pPr>
            <w:pStyle w:val="TOC1"/>
            <w:tabs>
              <w:tab w:val="right" w:leader="dot" w:pos="9350"/>
            </w:tabs>
            <w:rPr>
              <w:noProof/>
            </w:rPr>
          </w:pPr>
          <w:hyperlink w:anchor="_Toc133009278" w:history="1">
            <w:r w:rsidRPr="0047189E">
              <w:rPr>
                <w:rStyle w:val="Hyperlink"/>
                <w:noProof/>
                <w:color w:val="auto"/>
                <w:lang w:val="en-GB"/>
              </w:rPr>
              <w:t>Task No: 2</w:t>
            </w:r>
            <w:r w:rsidRPr="0047189E">
              <w:rPr>
                <w:noProof/>
                <w:webHidden/>
              </w:rPr>
              <w:tab/>
            </w:r>
            <w:r w:rsidRPr="0047189E">
              <w:rPr>
                <w:noProof/>
                <w:webHidden/>
              </w:rPr>
              <w:fldChar w:fldCharType="begin"/>
            </w:r>
            <w:r w:rsidRPr="0047189E">
              <w:rPr>
                <w:noProof/>
                <w:webHidden/>
              </w:rPr>
              <w:instrText xml:space="preserve"> PAGEREF _Toc133009278 \h </w:instrText>
            </w:r>
            <w:r w:rsidRPr="0047189E">
              <w:rPr>
                <w:noProof/>
                <w:webHidden/>
              </w:rPr>
            </w:r>
            <w:r w:rsidRPr="0047189E">
              <w:rPr>
                <w:noProof/>
                <w:webHidden/>
              </w:rPr>
              <w:fldChar w:fldCharType="separate"/>
            </w:r>
            <w:r w:rsidR="00860F30">
              <w:rPr>
                <w:noProof/>
                <w:webHidden/>
              </w:rPr>
              <w:t>7</w:t>
            </w:r>
            <w:r w:rsidRPr="0047189E">
              <w:rPr>
                <w:noProof/>
                <w:webHidden/>
              </w:rPr>
              <w:fldChar w:fldCharType="end"/>
            </w:r>
          </w:hyperlink>
        </w:p>
        <w:p w:rsidR="0047189E" w:rsidRPr="0047189E" w:rsidRDefault="0047189E" w:rsidP="0047189E">
          <w:pPr>
            <w:pStyle w:val="TOC1"/>
            <w:tabs>
              <w:tab w:val="right" w:leader="dot" w:pos="9350"/>
            </w:tabs>
            <w:rPr>
              <w:noProof/>
            </w:rPr>
          </w:pPr>
          <w:hyperlink w:anchor="_Toc133009279" w:history="1">
            <w:r w:rsidRPr="0047189E">
              <w:rPr>
                <w:rStyle w:val="Hyperlink"/>
                <w:noProof/>
                <w:color w:val="auto"/>
                <w:lang w:val="en-GB"/>
              </w:rPr>
              <w:t>Conclusion</w:t>
            </w:r>
            <w:r w:rsidRPr="0047189E">
              <w:rPr>
                <w:noProof/>
                <w:webHidden/>
              </w:rPr>
              <w:tab/>
            </w:r>
            <w:r w:rsidRPr="0047189E">
              <w:rPr>
                <w:noProof/>
                <w:webHidden/>
              </w:rPr>
              <w:fldChar w:fldCharType="begin"/>
            </w:r>
            <w:r w:rsidRPr="0047189E">
              <w:rPr>
                <w:noProof/>
                <w:webHidden/>
              </w:rPr>
              <w:instrText xml:space="preserve"> PAGEREF _Toc133009279 \h </w:instrText>
            </w:r>
            <w:r w:rsidRPr="0047189E">
              <w:rPr>
                <w:noProof/>
                <w:webHidden/>
              </w:rPr>
            </w:r>
            <w:r w:rsidRPr="0047189E">
              <w:rPr>
                <w:noProof/>
                <w:webHidden/>
              </w:rPr>
              <w:fldChar w:fldCharType="separate"/>
            </w:r>
            <w:r w:rsidR="00860F30">
              <w:rPr>
                <w:noProof/>
                <w:webHidden/>
              </w:rPr>
              <w:t>11</w:t>
            </w:r>
            <w:r w:rsidRPr="0047189E">
              <w:rPr>
                <w:noProof/>
                <w:webHidden/>
              </w:rPr>
              <w:fldChar w:fldCharType="end"/>
            </w:r>
          </w:hyperlink>
        </w:p>
        <w:p w:rsidR="0047189E" w:rsidRPr="0047189E" w:rsidRDefault="0047189E" w:rsidP="0047189E">
          <w:pPr>
            <w:pStyle w:val="TOC1"/>
            <w:tabs>
              <w:tab w:val="right" w:leader="dot" w:pos="9350"/>
            </w:tabs>
            <w:rPr>
              <w:noProof/>
            </w:rPr>
          </w:pPr>
          <w:hyperlink w:anchor="_Toc133009280" w:history="1">
            <w:r w:rsidRPr="0047189E">
              <w:rPr>
                <w:rStyle w:val="Hyperlink"/>
                <w:noProof/>
                <w:color w:val="auto"/>
                <w:lang w:val="en-GB"/>
              </w:rPr>
              <w:t>References</w:t>
            </w:r>
            <w:r w:rsidRPr="0047189E">
              <w:rPr>
                <w:noProof/>
                <w:webHidden/>
              </w:rPr>
              <w:tab/>
            </w:r>
            <w:r w:rsidRPr="0047189E">
              <w:rPr>
                <w:noProof/>
                <w:webHidden/>
              </w:rPr>
              <w:fldChar w:fldCharType="begin"/>
            </w:r>
            <w:r w:rsidRPr="0047189E">
              <w:rPr>
                <w:noProof/>
                <w:webHidden/>
              </w:rPr>
              <w:instrText xml:space="preserve"> PAGEREF _Toc133009280 \h </w:instrText>
            </w:r>
            <w:r w:rsidRPr="0047189E">
              <w:rPr>
                <w:noProof/>
                <w:webHidden/>
              </w:rPr>
            </w:r>
            <w:r w:rsidRPr="0047189E">
              <w:rPr>
                <w:noProof/>
                <w:webHidden/>
              </w:rPr>
              <w:fldChar w:fldCharType="separate"/>
            </w:r>
            <w:r w:rsidR="00860F30">
              <w:rPr>
                <w:noProof/>
                <w:webHidden/>
              </w:rPr>
              <w:t>12</w:t>
            </w:r>
            <w:r w:rsidRPr="0047189E">
              <w:rPr>
                <w:noProof/>
                <w:webHidden/>
              </w:rPr>
              <w:fldChar w:fldCharType="end"/>
            </w:r>
          </w:hyperlink>
        </w:p>
        <w:p w:rsidR="0047189E" w:rsidRDefault="0047189E" w:rsidP="0047189E">
          <w:r w:rsidRPr="0047189E">
            <w:rPr>
              <w:b/>
              <w:bCs/>
              <w:noProof/>
            </w:rPr>
            <w:fldChar w:fldCharType="end"/>
          </w:r>
        </w:p>
      </w:sdtContent>
    </w:sdt>
    <w:p w:rsidR="009D5AB1" w:rsidRPr="0047189E" w:rsidRDefault="00000000" w:rsidP="0047189E">
      <w:pPr>
        <w:jc w:val="center"/>
        <w:rPr>
          <w:b/>
          <w:sz w:val="32"/>
          <w:szCs w:val="32"/>
          <w:lang w:val="en-GB"/>
        </w:rPr>
      </w:pPr>
      <w:r w:rsidRPr="0047189E">
        <w:rPr>
          <w:lang w:val="en-GB"/>
        </w:rPr>
        <w:br w:type="page"/>
      </w:r>
    </w:p>
    <w:p w:rsidR="009D5AB1" w:rsidRPr="0047189E" w:rsidRDefault="00000000" w:rsidP="0047189E">
      <w:pPr>
        <w:pStyle w:val="Heading1"/>
        <w:rPr>
          <w:lang w:val="en-GB"/>
        </w:rPr>
      </w:pPr>
      <w:bookmarkStart w:id="0" w:name="_57nio1t6j67e" w:colFirst="0" w:colLast="0"/>
      <w:bookmarkStart w:id="1" w:name="_Toc133009263"/>
      <w:bookmarkEnd w:id="0"/>
      <w:r w:rsidRPr="0047189E">
        <w:rPr>
          <w:lang w:val="en-GB"/>
        </w:rPr>
        <w:lastRenderedPageBreak/>
        <w:t>Introduction</w:t>
      </w:r>
      <w:bookmarkEnd w:id="1"/>
    </w:p>
    <w:p w:rsidR="009D5AB1" w:rsidRPr="0047189E" w:rsidRDefault="00000000" w:rsidP="0047189E">
      <w:pPr>
        <w:rPr>
          <w:b/>
          <w:sz w:val="28"/>
          <w:szCs w:val="28"/>
          <w:lang w:val="en-GB"/>
        </w:rPr>
      </w:pPr>
      <w:r w:rsidRPr="0047189E">
        <w:rPr>
          <w:lang w:val="en-GB"/>
        </w:rPr>
        <w:t xml:space="preserve">Analysing the business report provides information and focuses towards the current situation of the organisation and the report is usually developed by the authorisation of management which is necessary for terms of proceeding with proper decision-making in various parts of the organisation.  the assignment is going to provide an annual report on two rival </w:t>
      </w:r>
      <w:r w:rsidR="0047189E" w:rsidRPr="0047189E">
        <w:rPr>
          <w:lang w:val="en-GB"/>
        </w:rPr>
        <w:t>companies, Tesco</w:t>
      </w:r>
      <w:r w:rsidRPr="0047189E">
        <w:rPr>
          <w:lang w:val="en-GB"/>
        </w:rPr>
        <w:t xml:space="preserve"> and Sainsbury’s. The information is going to educate regarding the financial statement and its competition which are calculated in the report for the financial year of 2019 and 2020.  it provides information regarding the return on capital, returns on sales, gross profit </w:t>
      </w:r>
      <w:r w:rsidR="0047189E" w:rsidRPr="0047189E">
        <w:rPr>
          <w:lang w:val="en-GB"/>
        </w:rPr>
        <w:t>margin, current</w:t>
      </w:r>
      <w:r w:rsidRPr="0047189E">
        <w:rPr>
          <w:lang w:val="en-GB"/>
        </w:rPr>
        <w:t xml:space="preserve"> </w:t>
      </w:r>
      <w:r w:rsidR="0047189E" w:rsidRPr="0047189E">
        <w:rPr>
          <w:lang w:val="en-GB"/>
        </w:rPr>
        <w:t>ratio, stock</w:t>
      </w:r>
      <w:r w:rsidRPr="0047189E">
        <w:rPr>
          <w:lang w:val="en-GB"/>
        </w:rPr>
        <w:t xml:space="preserve"> </w:t>
      </w:r>
      <w:r w:rsidR="0047189E" w:rsidRPr="0047189E">
        <w:rPr>
          <w:lang w:val="en-GB"/>
        </w:rPr>
        <w:t>days, current</w:t>
      </w:r>
      <w:r w:rsidRPr="0047189E">
        <w:rPr>
          <w:lang w:val="en-GB"/>
        </w:rPr>
        <w:t xml:space="preserve"> trade payable days, returns on equity and many more. </w:t>
      </w:r>
    </w:p>
    <w:p w:rsidR="009D5AB1" w:rsidRPr="0047189E" w:rsidRDefault="00000000" w:rsidP="0047189E">
      <w:pPr>
        <w:pStyle w:val="Heading1"/>
        <w:rPr>
          <w:lang w:val="en-GB"/>
        </w:rPr>
      </w:pPr>
      <w:bookmarkStart w:id="2" w:name="_vzzay2y4gxd5" w:colFirst="0" w:colLast="0"/>
      <w:bookmarkStart w:id="3" w:name="_Toc133009264"/>
      <w:bookmarkEnd w:id="2"/>
      <w:r w:rsidRPr="0047189E">
        <w:rPr>
          <w:lang w:val="en-GB"/>
        </w:rPr>
        <w:t>Task No: 1</w:t>
      </w:r>
      <w:bookmarkEnd w:id="3"/>
    </w:p>
    <w:p w:rsidR="009D5AB1" w:rsidRPr="0047189E" w:rsidRDefault="00000000" w:rsidP="0047189E">
      <w:pPr>
        <w:pStyle w:val="Heading2"/>
        <w:rPr>
          <w:lang w:val="en-GB"/>
        </w:rPr>
      </w:pPr>
      <w:bookmarkStart w:id="4" w:name="_7jpr4gsjdywb" w:colFirst="0" w:colLast="0"/>
      <w:bookmarkStart w:id="5" w:name="_Toc133009265"/>
      <w:bookmarkEnd w:id="4"/>
      <w:r w:rsidRPr="0047189E">
        <w:rPr>
          <w:lang w:val="en-GB"/>
        </w:rPr>
        <w:t>Return on capital employed</w:t>
      </w:r>
      <w:bookmarkEnd w:id="5"/>
    </w:p>
    <w:tbl>
      <w:tblPr>
        <w:tblStyle w:val="a"/>
        <w:tblW w:w="9359" w:type="dxa"/>
        <w:jc w:val="center"/>
        <w:tblBorders>
          <w:top w:val="nil"/>
          <w:left w:val="nil"/>
          <w:bottom w:val="nil"/>
          <w:right w:val="nil"/>
          <w:insideH w:val="nil"/>
          <w:insideV w:val="nil"/>
        </w:tblBorders>
        <w:tblLayout w:type="fixed"/>
        <w:tblLook w:val="0600" w:firstRow="0" w:lastRow="0" w:firstColumn="0" w:lastColumn="0" w:noHBand="1" w:noVBand="1"/>
      </w:tblPr>
      <w:tblGrid>
        <w:gridCol w:w="2616"/>
        <w:gridCol w:w="1797"/>
        <w:gridCol w:w="1788"/>
        <w:gridCol w:w="1530"/>
        <w:gridCol w:w="1628"/>
      </w:tblGrid>
      <w:tr w:rsidR="009D5AB1" w:rsidRPr="0047189E">
        <w:trPr>
          <w:trHeight w:val="360"/>
          <w:jc w:val="center"/>
        </w:trPr>
        <w:tc>
          <w:tcPr>
            <w:tcW w:w="620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Tesco</w:t>
            </w:r>
          </w:p>
        </w:tc>
        <w:tc>
          <w:tcPr>
            <w:tcW w:w="3158" w:type="dxa"/>
            <w:gridSpan w:val="2"/>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Sainsbury</w:t>
            </w:r>
          </w:p>
        </w:tc>
      </w:tr>
      <w:tr w:rsidR="009D5AB1" w:rsidRPr="0047189E">
        <w:trPr>
          <w:trHeight w:val="645"/>
          <w:jc w:val="center"/>
        </w:trPr>
        <w:tc>
          <w:tcPr>
            <w:tcW w:w="261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Return on capital employed</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(EBIT/ Capital Employed</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1617</w:t>
            </w:r>
            <w:proofErr w:type="gramStart"/>
            <w:r w:rsidRPr="0047189E">
              <w:rPr>
                <w:lang w:val="en-GB"/>
              </w:rPr>
              <w:t>/(</w:t>
            </w:r>
            <w:proofErr w:type="gramEnd"/>
            <w:r w:rsidRPr="0047189E">
              <w:rPr>
                <w:lang w:val="en-GB"/>
              </w:rPr>
              <w:t>(44320+12480)-20973))</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(1315</w:t>
            </w:r>
            <w:proofErr w:type="gramStart"/>
            <w:r w:rsidRPr="0047189E">
              <w:rPr>
                <w:lang w:val="en-GB"/>
              </w:rPr>
              <w:t>/(</w:t>
            </w:r>
            <w:proofErr w:type="gramEnd"/>
            <w:r w:rsidRPr="0047189E">
              <w:rPr>
                <w:lang w:val="en-GB"/>
              </w:rPr>
              <w:t>(39138+12879)-17927))</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(186</w:t>
            </w:r>
            <w:proofErr w:type="gramStart"/>
            <w:r w:rsidRPr="0047189E">
              <w:rPr>
                <w:lang w:val="en-GB"/>
              </w:rPr>
              <w:t>/(</w:t>
            </w:r>
            <w:proofErr w:type="gramEnd"/>
            <w:r w:rsidRPr="0047189E">
              <w:rPr>
                <w:lang w:val="en-GB"/>
              </w:rPr>
              <w:t>28011-11849)</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(152</w:t>
            </w:r>
            <w:proofErr w:type="gramStart"/>
            <w:r w:rsidRPr="0047189E">
              <w:rPr>
                <w:lang w:val="en-GB"/>
              </w:rPr>
              <w:t>/(</w:t>
            </w:r>
            <w:proofErr w:type="gramEnd"/>
            <w:r w:rsidRPr="0047189E">
              <w:rPr>
                <w:lang w:val="en-GB"/>
              </w:rPr>
              <w:t>27937-12047)</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4.51%</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3.86%</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1.15%</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0.96%</w:t>
            </w:r>
          </w:p>
        </w:tc>
      </w:tr>
    </w:tbl>
    <w:p w:rsidR="009D5AB1" w:rsidRPr="0047189E" w:rsidRDefault="00000000" w:rsidP="0047189E">
      <w:pPr>
        <w:jc w:val="center"/>
        <w:rPr>
          <w:b/>
          <w:lang w:val="en-GB"/>
        </w:rPr>
      </w:pPr>
      <w:r w:rsidRPr="0047189E">
        <w:rPr>
          <w:b/>
          <w:lang w:val="en-GB"/>
        </w:rPr>
        <w:t xml:space="preserve">Table No 1: Return </w:t>
      </w:r>
      <w:proofErr w:type="gramStart"/>
      <w:r w:rsidRPr="0047189E">
        <w:rPr>
          <w:b/>
          <w:lang w:val="en-GB"/>
        </w:rPr>
        <w:t>On</w:t>
      </w:r>
      <w:proofErr w:type="gramEnd"/>
      <w:r w:rsidRPr="0047189E">
        <w:rPr>
          <w:b/>
          <w:lang w:val="en-GB"/>
        </w:rPr>
        <w:t xml:space="preserve"> Capital Employed Ratios</w:t>
      </w:r>
    </w:p>
    <w:p w:rsidR="009D5AB1" w:rsidRPr="0047189E" w:rsidRDefault="00000000" w:rsidP="0047189E">
      <w:pPr>
        <w:jc w:val="center"/>
        <w:rPr>
          <w:b/>
          <w:lang w:val="en-GB"/>
        </w:rPr>
      </w:pPr>
      <w:r w:rsidRPr="0047189E">
        <w:rPr>
          <w:lang w:val="en-GB"/>
        </w:rPr>
        <w:t>(Source: Created by self)</w:t>
      </w:r>
    </w:p>
    <w:p w:rsidR="009D5AB1" w:rsidRPr="0047189E" w:rsidRDefault="00000000" w:rsidP="0047189E">
      <w:pPr>
        <w:pStyle w:val="Heading2"/>
        <w:rPr>
          <w:lang w:val="en-GB"/>
        </w:rPr>
      </w:pPr>
      <w:bookmarkStart w:id="6" w:name="_heo9dwuvfois" w:colFirst="0" w:colLast="0"/>
      <w:bookmarkStart w:id="7" w:name="_Toc133009266"/>
      <w:bookmarkEnd w:id="6"/>
      <w:r w:rsidRPr="0047189E">
        <w:rPr>
          <w:lang w:val="en-GB"/>
        </w:rPr>
        <w:t>Return on sales</w:t>
      </w:r>
      <w:bookmarkEnd w:id="7"/>
    </w:p>
    <w:tbl>
      <w:tblPr>
        <w:tblStyle w:val="a0"/>
        <w:tblW w:w="9359" w:type="dxa"/>
        <w:jc w:val="center"/>
        <w:tblBorders>
          <w:top w:val="nil"/>
          <w:left w:val="nil"/>
          <w:bottom w:val="nil"/>
          <w:right w:val="nil"/>
          <w:insideH w:val="nil"/>
          <w:insideV w:val="nil"/>
        </w:tblBorders>
        <w:tblLayout w:type="fixed"/>
        <w:tblLook w:val="0600" w:firstRow="0" w:lastRow="0" w:firstColumn="0" w:lastColumn="0" w:noHBand="1" w:noVBand="1"/>
      </w:tblPr>
      <w:tblGrid>
        <w:gridCol w:w="2616"/>
        <w:gridCol w:w="1797"/>
        <w:gridCol w:w="1788"/>
        <w:gridCol w:w="1530"/>
        <w:gridCol w:w="1628"/>
      </w:tblGrid>
      <w:tr w:rsidR="009D5AB1" w:rsidRPr="0047189E">
        <w:trPr>
          <w:trHeight w:val="360"/>
          <w:jc w:val="center"/>
        </w:trPr>
        <w:tc>
          <w:tcPr>
            <w:tcW w:w="620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Tesco</w:t>
            </w:r>
          </w:p>
        </w:tc>
        <w:tc>
          <w:tcPr>
            <w:tcW w:w="3158" w:type="dxa"/>
            <w:gridSpan w:val="2"/>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9D5AB1" w:rsidP="0047189E">
            <w:pPr>
              <w:widowControl w:val="0"/>
              <w:jc w:val="center"/>
              <w:rPr>
                <w:sz w:val="20"/>
                <w:szCs w:val="20"/>
                <w:lang w:val="en-GB"/>
              </w:rPr>
            </w:pPr>
          </w:p>
        </w:tc>
      </w:tr>
      <w:tr w:rsidR="009D5AB1" w:rsidRPr="0047189E">
        <w:trPr>
          <w:trHeight w:val="645"/>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Return On Sales</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(Operating profit/ Sales) *100</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(2649/63911)</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(2518/64760)</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(601/</w:t>
            </w:r>
            <w:proofErr w:type="gramStart"/>
            <w:r w:rsidRPr="0047189E">
              <w:rPr>
                <w:lang w:val="en-GB"/>
              </w:rPr>
              <w:t>29007)*</w:t>
            </w:r>
            <w:proofErr w:type="gramEnd"/>
            <w:r w:rsidRPr="0047189E">
              <w:rPr>
                <w:lang w:val="en-GB"/>
              </w:rPr>
              <w:t>100</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(650/</w:t>
            </w:r>
            <w:proofErr w:type="gramStart"/>
            <w:r w:rsidRPr="0047189E">
              <w:rPr>
                <w:lang w:val="en-GB"/>
              </w:rPr>
              <w:t>28993)*</w:t>
            </w:r>
            <w:proofErr w:type="gramEnd"/>
            <w:r w:rsidRPr="0047189E">
              <w:rPr>
                <w:lang w:val="en-GB"/>
              </w:rPr>
              <w:t>100</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4.14%</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3.89%</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2.07%</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2.24%</w:t>
            </w:r>
          </w:p>
        </w:tc>
      </w:tr>
    </w:tbl>
    <w:p w:rsidR="009D5AB1" w:rsidRPr="0047189E" w:rsidRDefault="00000000" w:rsidP="0047189E">
      <w:pPr>
        <w:jc w:val="center"/>
        <w:rPr>
          <w:b/>
          <w:lang w:val="en-GB"/>
        </w:rPr>
      </w:pPr>
      <w:r w:rsidRPr="0047189E">
        <w:rPr>
          <w:b/>
          <w:lang w:val="en-GB"/>
        </w:rPr>
        <w:t xml:space="preserve">Table No 2: Return </w:t>
      </w:r>
      <w:proofErr w:type="gramStart"/>
      <w:r w:rsidRPr="0047189E">
        <w:rPr>
          <w:b/>
          <w:lang w:val="en-GB"/>
        </w:rPr>
        <w:t>On</w:t>
      </w:r>
      <w:proofErr w:type="gramEnd"/>
      <w:r w:rsidRPr="0047189E">
        <w:rPr>
          <w:b/>
          <w:lang w:val="en-GB"/>
        </w:rPr>
        <w:t xml:space="preserve"> Sales Ratios</w:t>
      </w:r>
    </w:p>
    <w:p w:rsidR="009D5AB1" w:rsidRPr="0047189E" w:rsidRDefault="00000000" w:rsidP="0047189E">
      <w:pPr>
        <w:jc w:val="center"/>
        <w:rPr>
          <w:b/>
          <w:lang w:val="en-GB"/>
        </w:rPr>
      </w:pPr>
      <w:r w:rsidRPr="0047189E">
        <w:rPr>
          <w:lang w:val="en-GB"/>
        </w:rPr>
        <w:t>(Source: Created by self)</w:t>
      </w:r>
    </w:p>
    <w:p w:rsidR="009D5AB1" w:rsidRPr="0047189E" w:rsidRDefault="009D5AB1" w:rsidP="0047189E">
      <w:pPr>
        <w:rPr>
          <w:b/>
          <w:lang w:val="en-GB"/>
        </w:rPr>
      </w:pPr>
    </w:p>
    <w:p w:rsidR="009D5AB1" w:rsidRPr="0047189E" w:rsidRDefault="009D5AB1" w:rsidP="0047189E">
      <w:pPr>
        <w:rPr>
          <w:b/>
          <w:lang w:val="en-GB"/>
        </w:rPr>
      </w:pPr>
    </w:p>
    <w:p w:rsidR="009D5AB1" w:rsidRPr="0047189E" w:rsidRDefault="00000000" w:rsidP="0047189E">
      <w:pPr>
        <w:pStyle w:val="Heading2"/>
        <w:rPr>
          <w:lang w:val="en-GB"/>
        </w:rPr>
      </w:pPr>
      <w:bookmarkStart w:id="8" w:name="_r9ymzt7ucn8w" w:colFirst="0" w:colLast="0"/>
      <w:bookmarkStart w:id="9" w:name="_Toc133009267"/>
      <w:bookmarkEnd w:id="8"/>
      <w:r w:rsidRPr="0047189E">
        <w:rPr>
          <w:lang w:val="en-GB"/>
        </w:rPr>
        <w:t>Asset utilization ratio</w:t>
      </w:r>
      <w:bookmarkEnd w:id="9"/>
    </w:p>
    <w:tbl>
      <w:tblPr>
        <w:tblStyle w:val="a1"/>
        <w:tblW w:w="9359" w:type="dxa"/>
        <w:jc w:val="center"/>
        <w:tblBorders>
          <w:top w:val="nil"/>
          <w:left w:val="nil"/>
          <w:bottom w:val="nil"/>
          <w:right w:val="nil"/>
          <w:insideH w:val="nil"/>
          <w:insideV w:val="nil"/>
        </w:tblBorders>
        <w:tblLayout w:type="fixed"/>
        <w:tblLook w:val="0600" w:firstRow="0" w:lastRow="0" w:firstColumn="0" w:lastColumn="0" w:noHBand="1" w:noVBand="1"/>
      </w:tblPr>
      <w:tblGrid>
        <w:gridCol w:w="2616"/>
        <w:gridCol w:w="1797"/>
        <w:gridCol w:w="1788"/>
        <w:gridCol w:w="1530"/>
        <w:gridCol w:w="1628"/>
      </w:tblGrid>
      <w:tr w:rsidR="009D5AB1" w:rsidRPr="0047189E">
        <w:trPr>
          <w:trHeight w:val="360"/>
          <w:jc w:val="center"/>
        </w:trPr>
        <w:tc>
          <w:tcPr>
            <w:tcW w:w="620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Tesco</w:t>
            </w:r>
          </w:p>
        </w:tc>
        <w:tc>
          <w:tcPr>
            <w:tcW w:w="3158" w:type="dxa"/>
            <w:gridSpan w:val="2"/>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Sainsbury</w:t>
            </w:r>
          </w:p>
        </w:tc>
      </w:tr>
      <w:tr w:rsidR="009D5AB1" w:rsidRPr="0047189E">
        <w:trPr>
          <w:trHeight w:val="645"/>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Asset Utilization Ratio</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(Sales/ Total Assets)</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(63911</w:t>
            </w:r>
            <w:proofErr w:type="gramStart"/>
            <w:r w:rsidRPr="0047189E">
              <w:rPr>
                <w:lang w:val="en-GB"/>
              </w:rPr>
              <w:t>/(</w:t>
            </w:r>
            <w:proofErr w:type="gramEnd"/>
            <w:r w:rsidRPr="0047189E">
              <w:rPr>
                <w:lang w:val="en-GB"/>
              </w:rPr>
              <w:t>36379+12570)</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58091</w:t>
            </w:r>
            <w:proofErr w:type="gramStart"/>
            <w:r w:rsidRPr="0047189E">
              <w:rPr>
                <w:lang w:val="en-GB"/>
              </w:rPr>
              <w:t>/(</w:t>
            </w:r>
            <w:proofErr w:type="gramEnd"/>
            <w:r w:rsidRPr="0047189E">
              <w:rPr>
                <w:lang w:val="en-GB"/>
              </w:rPr>
              <w:t>39254+13893)</w:t>
            </w: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color w:val="1F1F1F"/>
                <w:lang w:val="en-GB"/>
              </w:rPr>
              <w:t>(29007/28011)</w:t>
            </w:r>
          </w:p>
        </w:tc>
        <w:tc>
          <w:tcPr>
            <w:tcW w:w="1628"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color w:val="1F1F1F"/>
                <w:lang w:val="en-GB"/>
              </w:rPr>
              <w:t>(28993/27937)</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1.31</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1.09</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1.04</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1.04</w:t>
            </w:r>
          </w:p>
        </w:tc>
      </w:tr>
    </w:tbl>
    <w:p w:rsidR="009D5AB1" w:rsidRPr="0047189E" w:rsidRDefault="00000000" w:rsidP="0047189E">
      <w:pPr>
        <w:jc w:val="center"/>
        <w:rPr>
          <w:b/>
          <w:lang w:val="en-GB"/>
        </w:rPr>
      </w:pPr>
      <w:r w:rsidRPr="0047189E">
        <w:rPr>
          <w:b/>
          <w:lang w:val="en-GB"/>
        </w:rPr>
        <w:t>Table No 3: Asset Utilization Ratios</w:t>
      </w:r>
    </w:p>
    <w:p w:rsidR="009D5AB1" w:rsidRPr="0047189E" w:rsidRDefault="00000000" w:rsidP="0047189E">
      <w:pPr>
        <w:jc w:val="center"/>
        <w:rPr>
          <w:b/>
          <w:lang w:val="en-GB"/>
        </w:rPr>
      </w:pPr>
      <w:r w:rsidRPr="0047189E">
        <w:rPr>
          <w:lang w:val="en-GB"/>
        </w:rPr>
        <w:t>(Source: Created by self)</w:t>
      </w:r>
    </w:p>
    <w:p w:rsidR="009D5AB1" w:rsidRPr="0047189E" w:rsidRDefault="00000000" w:rsidP="0047189E">
      <w:pPr>
        <w:pStyle w:val="Heading2"/>
        <w:rPr>
          <w:lang w:val="en-GB"/>
        </w:rPr>
      </w:pPr>
      <w:bookmarkStart w:id="10" w:name="_7iumg9vu3rgx" w:colFirst="0" w:colLast="0"/>
      <w:bookmarkStart w:id="11" w:name="_Toc133009268"/>
      <w:bookmarkEnd w:id="10"/>
      <w:r w:rsidRPr="0047189E">
        <w:rPr>
          <w:lang w:val="en-GB"/>
        </w:rPr>
        <w:t>Gross profit margin</w:t>
      </w:r>
      <w:bookmarkEnd w:id="11"/>
    </w:p>
    <w:tbl>
      <w:tblPr>
        <w:tblStyle w:val="a2"/>
        <w:tblW w:w="9359" w:type="dxa"/>
        <w:jc w:val="center"/>
        <w:tblBorders>
          <w:top w:val="nil"/>
          <w:left w:val="nil"/>
          <w:bottom w:val="nil"/>
          <w:right w:val="nil"/>
          <w:insideH w:val="nil"/>
          <w:insideV w:val="nil"/>
        </w:tblBorders>
        <w:tblLayout w:type="fixed"/>
        <w:tblLook w:val="0600" w:firstRow="0" w:lastRow="0" w:firstColumn="0" w:lastColumn="0" w:noHBand="1" w:noVBand="1"/>
      </w:tblPr>
      <w:tblGrid>
        <w:gridCol w:w="2616"/>
        <w:gridCol w:w="1797"/>
        <w:gridCol w:w="1788"/>
        <w:gridCol w:w="1530"/>
        <w:gridCol w:w="1628"/>
      </w:tblGrid>
      <w:tr w:rsidR="009D5AB1" w:rsidRPr="0047189E">
        <w:trPr>
          <w:trHeight w:val="360"/>
          <w:jc w:val="center"/>
        </w:trPr>
        <w:tc>
          <w:tcPr>
            <w:tcW w:w="620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Tesco</w:t>
            </w:r>
          </w:p>
        </w:tc>
        <w:tc>
          <w:tcPr>
            <w:tcW w:w="3158" w:type="dxa"/>
            <w:gridSpan w:val="2"/>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Sainsbury</w:t>
            </w:r>
          </w:p>
        </w:tc>
      </w:tr>
      <w:tr w:rsidR="009D5AB1" w:rsidRPr="0047189E">
        <w:trPr>
          <w:trHeight w:val="645"/>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Gross Profit Margin</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(Gross Profit/ Sales) *100</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(4696/63911) *100</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(4580/</w:t>
            </w:r>
            <w:proofErr w:type="gramStart"/>
            <w:r w:rsidRPr="0047189E">
              <w:rPr>
                <w:lang w:val="en-GB"/>
              </w:rPr>
              <w:t>64760)*</w:t>
            </w:r>
            <w:proofErr w:type="gramEnd"/>
            <w:r w:rsidRPr="0047189E">
              <w:rPr>
                <w:lang w:val="en-GB"/>
              </w:rPr>
              <w:t xml:space="preserve"> 100</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(2288/</w:t>
            </w:r>
            <w:proofErr w:type="gramStart"/>
            <w:r w:rsidRPr="0047189E">
              <w:rPr>
                <w:lang w:val="en-GB"/>
              </w:rPr>
              <w:t>29007)*</w:t>
            </w:r>
            <w:proofErr w:type="gramEnd"/>
            <w:r w:rsidRPr="0047189E">
              <w:rPr>
                <w:lang w:val="en-GB"/>
              </w:rPr>
              <w:t>100</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(2016/</w:t>
            </w:r>
            <w:proofErr w:type="gramStart"/>
            <w:r w:rsidRPr="0047189E">
              <w:rPr>
                <w:lang w:val="en-GB"/>
              </w:rPr>
              <w:t>28993)*</w:t>
            </w:r>
            <w:proofErr w:type="gramEnd"/>
            <w:r w:rsidRPr="0047189E">
              <w:rPr>
                <w:lang w:val="en-GB"/>
              </w:rPr>
              <w:t>100</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7.35%</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7.07%</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7.89%</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6.95%</w:t>
            </w:r>
          </w:p>
        </w:tc>
      </w:tr>
    </w:tbl>
    <w:p w:rsidR="009D5AB1" w:rsidRPr="0047189E" w:rsidRDefault="00000000" w:rsidP="0047189E">
      <w:pPr>
        <w:jc w:val="center"/>
        <w:rPr>
          <w:b/>
          <w:lang w:val="en-GB"/>
        </w:rPr>
      </w:pPr>
      <w:r w:rsidRPr="0047189E">
        <w:rPr>
          <w:b/>
          <w:lang w:val="en-GB"/>
        </w:rPr>
        <w:t>Table No 4: Gross Profit</w:t>
      </w:r>
    </w:p>
    <w:p w:rsidR="009D5AB1" w:rsidRPr="0047189E" w:rsidRDefault="00000000" w:rsidP="0047189E">
      <w:pPr>
        <w:jc w:val="center"/>
        <w:rPr>
          <w:b/>
          <w:lang w:val="en-GB"/>
        </w:rPr>
      </w:pPr>
      <w:r w:rsidRPr="0047189E">
        <w:rPr>
          <w:lang w:val="en-GB"/>
        </w:rPr>
        <w:t>(Source: Created by self)</w:t>
      </w:r>
    </w:p>
    <w:p w:rsidR="009D5AB1" w:rsidRPr="0047189E" w:rsidRDefault="00000000" w:rsidP="0047189E">
      <w:pPr>
        <w:pStyle w:val="Heading2"/>
        <w:rPr>
          <w:lang w:val="en-GB"/>
        </w:rPr>
      </w:pPr>
      <w:bookmarkStart w:id="12" w:name="_4yy4hdbx3x5y" w:colFirst="0" w:colLast="0"/>
      <w:bookmarkStart w:id="13" w:name="_Toc133009269"/>
      <w:bookmarkEnd w:id="12"/>
      <w:r w:rsidRPr="0047189E">
        <w:rPr>
          <w:lang w:val="en-GB"/>
        </w:rPr>
        <w:t>Current ratio and Quick ratio</w:t>
      </w:r>
      <w:bookmarkEnd w:id="13"/>
    </w:p>
    <w:tbl>
      <w:tblPr>
        <w:tblStyle w:val="a3"/>
        <w:tblW w:w="9359" w:type="dxa"/>
        <w:jc w:val="center"/>
        <w:tblBorders>
          <w:top w:val="nil"/>
          <w:left w:val="nil"/>
          <w:bottom w:val="nil"/>
          <w:right w:val="nil"/>
          <w:insideH w:val="nil"/>
          <w:insideV w:val="nil"/>
        </w:tblBorders>
        <w:tblLayout w:type="fixed"/>
        <w:tblLook w:val="0600" w:firstRow="0" w:lastRow="0" w:firstColumn="0" w:lastColumn="0" w:noHBand="1" w:noVBand="1"/>
      </w:tblPr>
      <w:tblGrid>
        <w:gridCol w:w="2616"/>
        <w:gridCol w:w="1797"/>
        <w:gridCol w:w="1788"/>
        <w:gridCol w:w="1530"/>
        <w:gridCol w:w="1628"/>
      </w:tblGrid>
      <w:tr w:rsidR="009D5AB1" w:rsidRPr="0047189E">
        <w:trPr>
          <w:trHeight w:val="360"/>
          <w:jc w:val="center"/>
        </w:trPr>
        <w:tc>
          <w:tcPr>
            <w:tcW w:w="620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Tesco</w:t>
            </w:r>
          </w:p>
        </w:tc>
        <w:tc>
          <w:tcPr>
            <w:tcW w:w="3158" w:type="dxa"/>
            <w:gridSpan w:val="2"/>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Sainsbury</w:t>
            </w:r>
          </w:p>
        </w:tc>
      </w:tr>
      <w:tr w:rsidR="009D5AB1" w:rsidRPr="0047189E">
        <w:trPr>
          <w:trHeight w:val="645"/>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Current Ratio</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(Current Asset/ Current Liability)</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(12570/20680)</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proofErr w:type="gramStart"/>
            <w:r w:rsidRPr="0047189E">
              <w:rPr>
                <w:lang w:val="en-GB"/>
              </w:rPr>
              <w:t>( 13608</w:t>
            </w:r>
            <w:proofErr w:type="gramEnd"/>
            <w:r w:rsidRPr="0047189E">
              <w:rPr>
                <w:lang w:val="en-GB"/>
              </w:rPr>
              <w:t xml:space="preserve"> / 18656 )</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(7550/11849)</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(7582/12047)</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0.61</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0.73</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0.64</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0.63</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Quick Ratio</w:t>
            </w:r>
          </w:p>
        </w:tc>
        <w:tc>
          <w:tcPr>
            <w:tcW w:w="179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(12570-2617)/20680</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proofErr w:type="gramStart"/>
            <w:r w:rsidRPr="0047189E">
              <w:rPr>
                <w:lang w:val="en-GB"/>
              </w:rPr>
              <w:t>( 13608</w:t>
            </w:r>
            <w:proofErr w:type="gramEnd"/>
            <w:r w:rsidRPr="0047189E">
              <w:rPr>
                <w:lang w:val="en-GB"/>
              </w:rPr>
              <w:t xml:space="preserve"> - 2433 ) / 18656</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(7550-1929)/11849</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(7582-1732)/12047</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lastRenderedPageBreak/>
              <w:t>(Current Asset-Inventory)/ Current Liability</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0.48</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0.60</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0.47</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0.49</w:t>
            </w:r>
          </w:p>
        </w:tc>
      </w:tr>
    </w:tbl>
    <w:p w:rsidR="009D5AB1" w:rsidRPr="0047189E" w:rsidRDefault="00000000" w:rsidP="0047189E">
      <w:pPr>
        <w:jc w:val="center"/>
        <w:rPr>
          <w:b/>
          <w:lang w:val="en-GB"/>
        </w:rPr>
      </w:pPr>
      <w:r w:rsidRPr="0047189E">
        <w:rPr>
          <w:b/>
          <w:lang w:val="en-GB"/>
        </w:rPr>
        <w:t>Table No 5: Current and Quick Ratios</w:t>
      </w:r>
    </w:p>
    <w:p w:rsidR="009D5AB1" w:rsidRPr="0047189E" w:rsidRDefault="00000000" w:rsidP="0047189E">
      <w:pPr>
        <w:jc w:val="center"/>
        <w:rPr>
          <w:b/>
          <w:lang w:val="en-GB"/>
        </w:rPr>
      </w:pPr>
      <w:r w:rsidRPr="0047189E">
        <w:rPr>
          <w:lang w:val="en-GB"/>
        </w:rPr>
        <w:t>(Source: Created by self)</w:t>
      </w:r>
    </w:p>
    <w:p w:rsidR="009D5AB1" w:rsidRPr="0047189E" w:rsidRDefault="00000000" w:rsidP="0047189E">
      <w:pPr>
        <w:pStyle w:val="Heading2"/>
        <w:rPr>
          <w:lang w:val="en-GB"/>
        </w:rPr>
      </w:pPr>
      <w:bookmarkStart w:id="14" w:name="_x2d0wz2g76xf" w:colFirst="0" w:colLast="0"/>
      <w:bookmarkStart w:id="15" w:name="_Toc133009270"/>
      <w:bookmarkEnd w:id="14"/>
      <w:r w:rsidRPr="0047189E">
        <w:rPr>
          <w:lang w:val="en-GB"/>
        </w:rPr>
        <w:t>Gearing</w:t>
      </w:r>
      <w:bookmarkEnd w:id="15"/>
    </w:p>
    <w:tbl>
      <w:tblPr>
        <w:tblStyle w:val="a4"/>
        <w:tblW w:w="9359" w:type="dxa"/>
        <w:jc w:val="center"/>
        <w:tblBorders>
          <w:top w:val="nil"/>
          <w:left w:val="nil"/>
          <w:bottom w:val="nil"/>
          <w:right w:val="nil"/>
          <w:insideH w:val="nil"/>
          <w:insideV w:val="nil"/>
        </w:tblBorders>
        <w:tblLayout w:type="fixed"/>
        <w:tblLook w:val="0600" w:firstRow="0" w:lastRow="0" w:firstColumn="0" w:lastColumn="0" w:noHBand="1" w:noVBand="1"/>
      </w:tblPr>
      <w:tblGrid>
        <w:gridCol w:w="2616"/>
        <w:gridCol w:w="1797"/>
        <w:gridCol w:w="1788"/>
        <w:gridCol w:w="1530"/>
        <w:gridCol w:w="1628"/>
      </w:tblGrid>
      <w:tr w:rsidR="009D5AB1" w:rsidRPr="0047189E">
        <w:trPr>
          <w:trHeight w:val="360"/>
          <w:jc w:val="center"/>
        </w:trPr>
        <w:tc>
          <w:tcPr>
            <w:tcW w:w="620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Tesco</w:t>
            </w:r>
          </w:p>
        </w:tc>
        <w:tc>
          <w:tcPr>
            <w:tcW w:w="3158" w:type="dxa"/>
            <w:gridSpan w:val="2"/>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Sainsbury</w:t>
            </w:r>
          </w:p>
        </w:tc>
      </w:tr>
      <w:tr w:rsidR="009D5AB1" w:rsidRPr="0047189E">
        <w:trPr>
          <w:trHeight w:val="645"/>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Gearing Ratio</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Debt to equity ratio</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((20680+13533)/14834)</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proofErr w:type="gramStart"/>
            <w:r w:rsidRPr="0047189E">
              <w:rPr>
                <w:lang w:val="en-GB"/>
              </w:rPr>
              <w:t>( 4763</w:t>
            </w:r>
            <w:proofErr w:type="gramEnd"/>
            <w:r w:rsidRPr="0047189E">
              <w:rPr>
                <w:lang w:val="en-GB"/>
              </w:rPr>
              <w:t xml:space="preserve"> + 21122 ) / 13369</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((20680+13533)/14834)</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proofErr w:type="gramStart"/>
            <w:r w:rsidRPr="0047189E">
              <w:rPr>
                <w:lang w:val="en-GB"/>
              </w:rPr>
              <w:t>( 4763</w:t>
            </w:r>
            <w:proofErr w:type="gramEnd"/>
            <w:r w:rsidRPr="0047189E">
              <w:rPr>
                <w:lang w:val="en-GB"/>
              </w:rPr>
              <w:t xml:space="preserve"> + 21122 ) / 13369</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000000" w:rsidP="0047189E">
            <w:pPr>
              <w:widowControl w:val="0"/>
              <w:rPr>
                <w:sz w:val="20"/>
                <w:szCs w:val="20"/>
                <w:lang w:val="en-GB"/>
              </w:rPr>
            </w:pPr>
            <w:proofErr w:type="gramStart"/>
            <w:r w:rsidRPr="0047189E">
              <w:rPr>
                <w:lang w:val="en-GB"/>
              </w:rPr>
              <w:t>( Total</w:t>
            </w:r>
            <w:proofErr w:type="gramEnd"/>
            <w:r w:rsidRPr="0047189E">
              <w:rPr>
                <w:lang w:val="en-GB"/>
              </w:rPr>
              <w:t xml:space="preserve"> debt / total shareholder's equity )</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2.31</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1.94</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2.31</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1.94</w:t>
            </w:r>
          </w:p>
        </w:tc>
      </w:tr>
    </w:tbl>
    <w:p w:rsidR="009D5AB1" w:rsidRPr="0047189E" w:rsidRDefault="00000000" w:rsidP="0047189E">
      <w:pPr>
        <w:jc w:val="center"/>
        <w:rPr>
          <w:b/>
          <w:lang w:val="en-GB"/>
        </w:rPr>
      </w:pPr>
      <w:r w:rsidRPr="0047189E">
        <w:rPr>
          <w:b/>
          <w:lang w:val="en-GB"/>
        </w:rPr>
        <w:t>Table No 6: Gearing Ratios</w:t>
      </w:r>
    </w:p>
    <w:p w:rsidR="009D5AB1" w:rsidRPr="0047189E" w:rsidRDefault="00000000" w:rsidP="0047189E">
      <w:pPr>
        <w:jc w:val="center"/>
        <w:rPr>
          <w:b/>
          <w:lang w:val="en-GB"/>
        </w:rPr>
      </w:pPr>
      <w:r w:rsidRPr="0047189E">
        <w:rPr>
          <w:lang w:val="en-GB"/>
        </w:rPr>
        <w:t>(Source: Created by self)</w:t>
      </w:r>
    </w:p>
    <w:p w:rsidR="009D5AB1" w:rsidRPr="0047189E" w:rsidRDefault="00000000" w:rsidP="0047189E">
      <w:pPr>
        <w:pStyle w:val="Heading2"/>
        <w:rPr>
          <w:lang w:val="en-GB"/>
        </w:rPr>
      </w:pPr>
      <w:bookmarkStart w:id="16" w:name="_iwqdqzc42iph" w:colFirst="0" w:colLast="0"/>
      <w:bookmarkStart w:id="17" w:name="_Toc133009271"/>
      <w:bookmarkEnd w:id="16"/>
      <w:r w:rsidRPr="0047189E">
        <w:rPr>
          <w:lang w:val="en-GB"/>
        </w:rPr>
        <w:t>Interest cover</w:t>
      </w:r>
      <w:bookmarkEnd w:id="17"/>
    </w:p>
    <w:tbl>
      <w:tblPr>
        <w:tblStyle w:val="a5"/>
        <w:tblW w:w="9359" w:type="dxa"/>
        <w:jc w:val="center"/>
        <w:tblBorders>
          <w:top w:val="nil"/>
          <w:left w:val="nil"/>
          <w:bottom w:val="nil"/>
          <w:right w:val="nil"/>
          <w:insideH w:val="nil"/>
          <w:insideV w:val="nil"/>
        </w:tblBorders>
        <w:tblLayout w:type="fixed"/>
        <w:tblLook w:val="0600" w:firstRow="0" w:lastRow="0" w:firstColumn="0" w:lastColumn="0" w:noHBand="1" w:noVBand="1"/>
      </w:tblPr>
      <w:tblGrid>
        <w:gridCol w:w="2616"/>
        <w:gridCol w:w="1797"/>
        <w:gridCol w:w="1788"/>
        <w:gridCol w:w="1530"/>
        <w:gridCol w:w="1628"/>
      </w:tblGrid>
      <w:tr w:rsidR="009D5AB1" w:rsidRPr="0047189E">
        <w:trPr>
          <w:trHeight w:val="360"/>
          <w:jc w:val="center"/>
        </w:trPr>
        <w:tc>
          <w:tcPr>
            <w:tcW w:w="620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Tesco</w:t>
            </w:r>
          </w:p>
        </w:tc>
        <w:tc>
          <w:tcPr>
            <w:tcW w:w="3158" w:type="dxa"/>
            <w:gridSpan w:val="2"/>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Sainsbury</w:t>
            </w:r>
          </w:p>
        </w:tc>
      </w:tr>
      <w:tr w:rsidR="009D5AB1" w:rsidRPr="0047189E">
        <w:trPr>
          <w:trHeight w:val="645"/>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Interest Cover Ratio</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(EBIT/Interest)</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(1617/347)</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(1315/380)</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(202/16)</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(255/103)</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4.66</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3.46</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12.63</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2.48</w:t>
            </w:r>
          </w:p>
        </w:tc>
      </w:tr>
    </w:tbl>
    <w:p w:rsidR="009D5AB1" w:rsidRPr="0047189E" w:rsidRDefault="00000000" w:rsidP="0047189E">
      <w:pPr>
        <w:jc w:val="center"/>
        <w:rPr>
          <w:b/>
          <w:lang w:val="en-GB"/>
        </w:rPr>
      </w:pPr>
      <w:r w:rsidRPr="0047189E">
        <w:rPr>
          <w:b/>
          <w:lang w:val="en-GB"/>
        </w:rPr>
        <w:t>Table No 7: Interest Cover Ratios</w:t>
      </w:r>
    </w:p>
    <w:p w:rsidR="009D5AB1" w:rsidRPr="0047189E" w:rsidRDefault="00000000" w:rsidP="0047189E">
      <w:pPr>
        <w:jc w:val="center"/>
        <w:rPr>
          <w:b/>
          <w:lang w:val="en-GB"/>
        </w:rPr>
      </w:pPr>
      <w:r w:rsidRPr="0047189E">
        <w:rPr>
          <w:lang w:val="en-GB"/>
        </w:rPr>
        <w:t>(Source: Created by self)</w:t>
      </w:r>
    </w:p>
    <w:p w:rsidR="009D5AB1" w:rsidRPr="0047189E" w:rsidRDefault="00000000" w:rsidP="0047189E">
      <w:pPr>
        <w:pStyle w:val="Heading2"/>
        <w:rPr>
          <w:lang w:val="en-GB"/>
        </w:rPr>
      </w:pPr>
      <w:bookmarkStart w:id="18" w:name="_f6rygq3qt99w" w:colFirst="0" w:colLast="0"/>
      <w:bookmarkStart w:id="19" w:name="_Toc133009272"/>
      <w:bookmarkEnd w:id="18"/>
      <w:r w:rsidRPr="0047189E">
        <w:rPr>
          <w:lang w:val="en-GB"/>
        </w:rPr>
        <w:t>Stock days</w:t>
      </w:r>
      <w:bookmarkEnd w:id="19"/>
    </w:p>
    <w:tbl>
      <w:tblPr>
        <w:tblStyle w:val="a6"/>
        <w:tblW w:w="9359" w:type="dxa"/>
        <w:jc w:val="center"/>
        <w:tblBorders>
          <w:top w:val="nil"/>
          <w:left w:val="nil"/>
          <w:bottom w:val="nil"/>
          <w:right w:val="nil"/>
          <w:insideH w:val="nil"/>
          <w:insideV w:val="nil"/>
        </w:tblBorders>
        <w:tblLayout w:type="fixed"/>
        <w:tblLook w:val="0600" w:firstRow="0" w:lastRow="0" w:firstColumn="0" w:lastColumn="0" w:noHBand="1" w:noVBand="1"/>
      </w:tblPr>
      <w:tblGrid>
        <w:gridCol w:w="2616"/>
        <w:gridCol w:w="1797"/>
        <w:gridCol w:w="1788"/>
        <w:gridCol w:w="1530"/>
        <w:gridCol w:w="1628"/>
      </w:tblGrid>
      <w:tr w:rsidR="009D5AB1" w:rsidRPr="0047189E">
        <w:trPr>
          <w:trHeight w:val="360"/>
          <w:jc w:val="center"/>
        </w:trPr>
        <w:tc>
          <w:tcPr>
            <w:tcW w:w="620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Tesco</w:t>
            </w:r>
          </w:p>
        </w:tc>
        <w:tc>
          <w:tcPr>
            <w:tcW w:w="3158" w:type="dxa"/>
            <w:gridSpan w:val="2"/>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Sainsbury</w:t>
            </w:r>
          </w:p>
        </w:tc>
      </w:tr>
      <w:tr w:rsidR="009D5AB1" w:rsidRPr="0047189E">
        <w:trPr>
          <w:trHeight w:val="645"/>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Stock days</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 xml:space="preserve">(Inventory/ Cost of goods </w:t>
            </w:r>
            <w:proofErr w:type="gramStart"/>
            <w:r w:rsidRPr="0047189E">
              <w:rPr>
                <w:lang w:val="en-GB"/>
              </w:rPr>
              <w:lastRenderedPageBreak/>
              <w:t>Sold)*</w:t>
            </w:r>
            <w:proofErr w:type="gramEnd"/>
            <w:r w:rsidRPr="0047189E">
              <w:rPr>
                <w:lang w:val="en-GB"/>
              </w:rPr>
              <w:t>365</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lastRenderedPageBreak/>
              <w:t>(2617/</w:t>
            </w:r>
            <w:proofErr w:type="gramStart"/>
            <w:r w:rsidRPr="0047189E">
              <w:rPr>
                <w:lang w:val="en-GB"/>
              </w:rPr>
              <w:t>59767)*</w:t>
            </w:r>
            <w:proofErr w:type="gramEnd"/>
            <w:r w:rsidRPr="0047189E">
              <w:rPr>
                <w:lang w:val="en-GB"/>
              </w:rPr>
              <w:t>36</w:t>
            </w:r>
            <w:r w:rsidRPr="0047189E">
              <w:rPr>
                <w:lang w:val="en-GB"/>
              </w:rPr>
              <w:lastRenderedPageBreak/>
              <w:t>5</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lastRenderedPageBreak/>
              <w:t xml:space="preserve">(2433/ </w:t>
            </w:r>
            <w:r w:rsidRPr="0047189E">
              <w:rPr>
                <w:lang w:val="en-GB"/>
              </w:rPr>
              <w:lastRenderedPageBreak/>
              <w:t>53810)/*365</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lastRenderedPageBreak/>
              <w:t>(1929/</w:t>
            </w:r>
            <w:proofErr w:type="gramStart"/>
            <w:r w:rsidRPr="0047189E">
              <w:rPr>
                <w:lang w:val="en-GB"/>
              </w:rPr>
              <w:t>26719)*</w:t>
            </w:r>
            <w:proofErr w:type="gramEnd"/>
            <w:r w:rsidRPr="0047189E">
              <w:rPr>
                <w:lang w:val="en-GB"/>
              </w:rPr>
              <w:lastRenderedPageBreak/>
              <w:t>365</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lastRenderedPageBreak/>
              <w:t>(1732/</w:t>
            </w:r>
            <w:proofErr w:type="gramStart"/>
            <w:r w:rsidRPr="0047189E">
              <w:rPr>
                <w:lang w:val="en-GB"/>
              </w:rPr>
              <w:t>26977)*</w:t>
            </w:r>
            <w:proofErr w:type="gramEnd"/>
            <w:r w:rsidRPr="0047189E">
              <w:rPr>
                <w:lang w:val="en-GB"/>
              </w:rPr>
              <w:t>3</w:t>
            </w:r>
            <w:r w:rsidRPr="0047189E">
              <w:rPr>
                <w:lang w:val="en-GB"/>
              </w:rPr>
              <w:lastRenderedPageBreak/>
              <w:t>65</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15.98</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16.50</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26.35</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23.43</w:t>
            </w:r>
          </w:p>
        </w:tc>
      </w:tr>
    </w:tbl>
    <w:p w:rsidR="009D5AB1" w:rsidRPr="0047189E" w:rsidRDefault="00000000" w:rsidP="0047189E">
      <w:pPr>
        <w:jc w:val="center"/>
        <w:rPr>
          <w:b/>
          <w:lang w:val="en-GB"/>
        </w:rPr>
      </w:pPr>
      <w:r w:rsidRPr="0047189E">
        <w:rPr>
          <w:b/>
          <w:lang w:val="en-GB"/>
        </w:rPr>
        <w:t>Table No 8: Stock days</w:t>
      </w:r>
    </w:p>
    <w:p w:rsidR="009D5AB1" w:rsidRPr="0047189E" w:rsidRDefault="00000000" w:rsidP="0047189E">
      <w:pPr>
        <w:jc w:val="center"/>
        <w:rPr>
          <w:b/>
          <w:lang w:val="en-GB"/>
        </w:rPr>
      </w:pPr>
      <w:r w:rsidRPr="0047189E">
        <w:rPr>
          <w:lang w:val="en-GB"/>
        </w:rPr>
        <w:t>(Source: Created by self)</w:t>
      </w:r>
    </w:p>
    <w:p w:rsidR="009D5AB1" w:rsidRPr="0047189E" w:rsidRDefault="00000000" w:rsidP="0047189E">
      <w:pPr>
        <w:pStyle w:val="Heading2"/>
        <w:rPr>
          <w:lang w:val="en-GB"/>
        </w:rPr>
      </w:pPr>
      <w:bookmarkStart w:id="20" w:name="_z56wb84xrwyz" w:colFirst="0" w:colLast="0"/>
      <w:bookmarkStart w:id="21" w:name="_Toc133009273"/>
      <w:bookmarkEnd w:id="20"/>
      <w:r w:rsidRPr="0047189E">
        <w:rPr>
          <w:lang w:val="en-GB"/>
        </w:rPr>
        <w:t>Current trade receivables days</w:t>
      </w:r>
      <w:bookmarkEnd w:id="21"/>
    </w:p>
    <w:tbl>
      <w:tblPr>
        <w:tblStyle w:val="a7"/>
        <w:tblW w:w="9359" w:type="dxa"/>
        <w:jc w:val="center"/>
        <w:tblBorders>
          <w:top w:val="nil"/>
          <w:left w:val="nil"/>
          <w:bottom w:val="nil"/>
          <w:right w:val="nil"/>
          <w:insideH w:val="nil"/>
          <w:insideV w:val="nil"/>
        </w:tblBorders>
        <w:tblLayout w:type="fixed"/>
        <w:tblLook w:val="0600" w:firstRow="0" w:lastRow="0" w:firstColumn="0" w:lastColumn="0" w:noHBand="1" w:noVBand="1"/>
      </w:tblPr>
      <w:tblGrid>
        <w:gridCol w:w="2616"/>
        <w:gridCol w:w="1797"/>
        <w:gridCol w:w="1788"/>
        <w:gridCol w:w="1530"/>
        <w:gridCol w:w="1628"/>
      </w:tblGrid>
      <w:tr w:rsidR="009D5AB1" w:rsidRPr="0047189E">
        <w:trPr>
          <w:trHeight w:val="360"/>
          <w:jc w:val="center"/>
        </w:trPr>
        <w:tc>
          <w:tcPr>
            <w:tcW w:w="620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Tesco</w:t>
            </w:r>
          </w:p>
        </w:tc>
        <w:tc>
          <w:tcPr>
            <w:tcW w:w="3158" w:type="dxa"/>
            <w:gridSpan w:val="2"/>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Sainsbury</w:t>
            </w:r>
          </w:p>
        </w:tc>
      </w:tr>
      <w:tr w:rsidR="009D5AB1" w:rsidRPr="0047189E">
        <w:trPr>
          <w:trHeight w:val="645"/>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Current Trade Receivable days</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 xml:space="preserve">(Trade Receivables/ </w:t>
            </w:r>
            <w:proofErr w:type="gramStart"/>
            <w:r w:rsidRPr="0047189E">
              <w:rPr>
                <w:lang w:val="en-GB"/>
              </w:rPr>
              <w:t>Sales)*</w:t>
            </w:r>
            <w:proofErr w:type="gramEnd"/>
            <w:r w:rsidRPr="0047189E">
              <w:rPr>
                <w:lang w:val="en-GB"/>
              </w:rPr>
              <w:t>365</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(1640/</w:t>
            </w:r>
            <w:proofErr w:type="gramStart"/>
            <w:r w:rsidRPr="0047189E">
              <w:rPr>
                <w:lang w:val="en-GB"/>
              </w:rPr>
              <w:t>63911)*</w:t>
            </w:r>
            <w:proofErr w:type="gramEnd"/>
            <w:r w:rsidRPr="0047189E">
              <w:rPr>
                <w:lang w:val="en-GB"/>
              </w:rPr>
              <w:t>365</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(1396/</w:t>
            </w:r>
            <w:proofErr w:type="gramStart"/>
            <w:r w:rsidRPr="0047189E">
              <w:rPr>
                <w:lang w:val="en-GB"/>
              </w:rPr>
              <w:t>58091)*</w:t>
            </w:r>
            <w:proofErr w:type="gramEnd"/>
            <w:r w:rsidRPr="0047189E">
              <w:rPr>
                <w:lang w:val="en-GB"/>
              </w:rPr>
              <w:t>365</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(1929/</w:t>
            </w:r>
            <w:proofErr w:type="gramStart"/>
            <w:r w:rsidRPr="0047189E">
              <w:rPr>
                <w:lang w:val="en-GB"/>
              </w:rPr>
              <w:t>29007)*</w:t>
            </w:r>
            <w:proofErr w:type="gramEnd"/>
            <w:r w:rsidRPr="0047189E">
              <w:rPr>
                <w:lang w:val="en-GB"/>
              </w:rPr>
              <w:t>365</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(1732/28993) *365</w:t>
            </w:r>
          </w:p>
        </w:tc>
      </w:tr>
      <w:tr w:rsidR="009D5AB1" w:rsidRPr="0047189E">
        <w:trPr>
          <w:trHeight w:val="465"/>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9.37</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8.77</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24.27</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21.80</w:t>
            </w:r>
          </w:p>
        </w:tc>
      </w:tr>
    </w:tbl>
    <w:p w:rsidR="009D5AB1" w:rsidRPr="0047189E" w:rsidRDefault="00000000" w:rsidP="0047189E">
      <w:pPr>
        <w:jc w:val="center"/>
        <w:rPr>
          <w:b/>
          <w:lang w:val="en-GB"/>
        </w:rPr>
      </w:pPr>
      <w:r w:rsidRPr="0047189E">
        <w:rPr>
          <w:b/>
          <w:lang w:val="en-GB"/>
        </w:rPr>
        <w:t>Table No 9: Trade receivable days</w:t>
      </w:r>
    </w:p>
    <w:p w:rsidR="009D5AB1" w:rsidRPr="0047189E" w:rsidRDefault="00000000" w:rsidP="0047189E">
      <w:pPr>
        <w:jc w:val="center"/>
        <w:rPr>
          <w:b/>
          <w:lang w:val="en-GB"/>
        </w:rPr>
      </w:pPr>
      <w:r w:rsidRPr="0047189E">
        <w:rPr>
          <w:lang w:val="en-GB"/>
        </w:rPr>
        <w:t>(Source: Created by self)</w:t>
      </w:r>
    </w:p>
    <w:p w:rsidR="009D5AB1" w:rsidRPr="0047189E" w:rsidRDefault="00000000" w:rsidP="0047189E">
      <w:pPr>
        <w:pStyle w:val="Heading2"/>
        <w:rPr>
          <w:lang w:val="en-GB"/>
        </w:rPr>
      </w:pPr>
      <w:bookmarkStart w:id="22" w:name="_dd2591z7g28y" w:colFirst="0" w:colLast="0"/>
      <w:bookmarkStart w:id="23" w:name="_Toc133009274"/>
      <w:bookmarkEnd w:id="22"/>
      <w:r w:rsidRPr="0047189E">
        <w:rPr>
          <w:lang w:val="en-GB"/>
        </w:rPr>
        <w:t>Current trade payables days</w:t>
      </w:r>
      <w:bookmarkEnd w:id="23"/>
    </w:p>
    <w:tbl>
      <w:tblPr>
        <w:tblStyle w:val="a8"/>
        <w:tblW w:w="9359" w:type="dxa"/>
        <w:jc w:val="center"/>
        <w:tblBorders>
          <w:top w:val="nil"/>
          <w:left w:val="nil"/>
          <w:bottom w:val="nil"/>
          <w:right w:val="nil"/>
          <w:insideH w:val="nil"/>
          <w:insideV w:val="nil"/>
        </w:tblBorders>
        <w:tblLayout w:type="fixed"/>
        <w:tblLook w:val="0600" w:firstRow="0" w:lastRow="0" w:firstColumn="0" w:lastColumn="0" w:noHBand="1" w:noVBand="1"/>
      </w:tblPr>
      <w:tblGrid>
        <w:gridCol w:w="2616"/>
        <w:gridCol w:w="1797"/>
        <w:gridCol w:w="1788"/>
        <w:gridCol w:w="1530"/>
        <w:gridCol w:w="1628"/>
      </w:tblGrid>
      <w:tr w:rsidR="009D5AB1" w:rsidRPr="0047189E">
        <w:trPr>
          <w:trHeight w:val="360"/>
          <w:jc w:val="center"/>
        </w:trPr>
        <w:tc>
          <w:tcPr>
            <w:tcW w:w="620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Tesco</w:t>
            </w:r>
          </w:p>
        </w:tc>
        <w:tc>
          <w:tcPr>
            <w:tcW w:w="3158" w:type="dxa"/>
            <w:gridSpan w:val="2"/>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Sainsbury</w:t>
            </w:r>
          </w:p>
        </w:tc>
      </w:tr>
      <w:tr w:rsidR="009D5AB1" w:rsidRPr="0047189E">
        <w:trPr>
          <w:trHeight w:val="645"/>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Current Trade Payable days</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 xml:space="preserve">(Trade Payables/ </w:t>
            </w:r>
            <w:proofErr w:type="gramStart"/>
            <w:r w:rsidRPr="0047189E">
              <w:rPr>
                <w:lang w:val="en-GB"/>
              </w:rPr>
              <w:t>COGS)*</w:t>
            </w:r>
            <w:proofErr w:type="gramEnd"/>
            <w:r w:rsidRPr="0047189E">
              <w:rPr>
                <w:lang w:val="en-GB"/>
              </w:rPr>
              <w:t>365</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(9354/</w:t>
            </w:r>
            <w:proofErr w:type="gramStart"/>
            <w:r w:rsidRPr="0047189E">
              <w:rPr>
                <w:lang w:val="en-GB"/>
              </w:rPr>
              <w:t>59767)*</w:t>
            </w:r>
            <w:proofErr w:type="gramEnd"/>
            <w:r w:rsidRPr="0047189E">
              <w:rPr>
                <w:lang w:val="en-GB"/>
              </w:rPr>
              <w:t>365</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 xml:space="preserve">(8922/ </w:t>
            </w:r>
            <w:proofErr w:type="gramStart"/>
            <w:r w:rsidRPr="0047189E">
              <w:rPr>
                <w:lang w:val="en-GB"/>
              </w:rPr>
              <w:t>53810 )</w:t>
            </w:r>
            <w:proofErr w:type="gramEnd"/>
            <w:r w:rsidRPr="0047189E">
              <w:rPr>
                <w:lang w:val="en-GB"/>
              </w:rPr>
              <w:t xml:space="preserve"> *365</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(4373/</w:t>
            </w:r>
            <w:proofErr w:type="gramStart"/>
            <w:r w:rsidRPr="0047189E">
              <w:rPr>
                <w:lang w:val="en-GB"/>
              </w:rPr>
              <w:t>26719)*</w:t>
            </w:r>
            <w:proofErr w:type="gramEnd"/>
            <w:r w:rsidRPr="0047189E">
              <w:rPr>
                <w:lang w:val="en-GB"/>
              </w:rPr>
              <w:t xml:space="preserve"> 365</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(4275/</w:t>
            </w:r>
            <w:proofErr w:type="gramStart"/>
            <w:r w:rsidRPr="0047189E">
              <w:rPr>
                <w:lang w:val="en-GB"/>
              </w:rPr>
              <w:t>26977)*</w:t>
            </w:r>
            <w:proofErr w:type="gramEnd"/>
            <w:r w:rsidRPr="0047189E">
              <w:rPr>
                <w:lang w:val="en-GB"/>
              </w:rPr>
              <w:t>365</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57.13</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60.52</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59.74</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57.84</w:t>
            </w:r>
          </w:p>
        </w:tc>
      </w:tr>
    </w:tbl>
    <w:p w:rsidR="009D5AB1" w:rsidRPr="0047189E" w:rsidRDefault="00000000" w:rsidP="0047189E">
      <w:pPr>
        <w:jc w:val="center"/>
        <w:rPr>
          <w:b/>
          <w:lang w:val="en-GB"/>
        </w:rPr>
      </w:pPr>
      <w:r w:rsidRPr="0047189E">
        <w:rPr>
          <w:b/>
          <w:lang w:val="en-GB"/>
        </w:rPr>
        <w:t>Table No 10: Trade Payable days</w:t>
      </w:r>
    </w:p>
    <w:p w:rsidR="009D5AB1" w:rsidRPr="0047189E" w:rsidRDefault="00000000" w:rsidP="0047189E">
      <w:pPr>
        <w:jc w:val="center"/>
        <w:rPr>
          <w:b/>
          <w:lang w:val="en-GB"/>
        </w:rPr>
      </w:pPr>
      <w:r w:rsidRPr="0047189E">
        <w:rPr>
          <w:lang w:val="en-GB"/>
        </w:rPr>
        <w:t>(Source: Created by self)</w:t>
      </w:r>
    </w:p>
    <w:p w:rsidR="009D5AB1" w:rsidRPr="0047189E" w:rsidRDefault="00000000" w:rsidP="0047189E">
      <w:pPr>
        <w:pStyle w:val="Heading2"/>
        <w:rPr>
          <w:lang w:val="en-GB"/>
        </w:rPr>
      </w:pPr>
      <w:bookmarkStart w:id="24" w:name="_58gz3x4qgc6n" w:colFirst="0" w:colLast="0"/>
      <w:bookmarkStart w:id="25" w:name="_Toc133009275"/>
      <w:bookmarkEnd w:id="24"/>
      <w:r w:rsidRPr="0047189E">
        <w:rPr>
          <w:lang w:val="en-GB"/>
        </w:rPr>
        <w:t>Return on equity</w:t>
      </w:r>
      <w:bookmarkEnd w:id="25"/>
    </w:p>
    <w:tbl>
      <w:tblPr>
        <w:tblStyle w:val="a9"/>
        <w:tblW w:w="9359" w:type="dxa"/>
        <w:jc w:val="center"/>
        <w:tblBorders>
          <w:top w:val="nil"/>
          <w:left w:val="nil"/>
          <w:bottom w:val="nil"/>
          <w:right w:val="nil"/>
          <w:insideH w:val="nil"/>
          <w:insideV w:val="nil"/>
        </w:tblBorders>
        <w:tblLayout w:type="fixed"/>
        <w:tblLook w:val="0600" w:firstRow="0" w:lastRow="0" w:firstColumn="0" w:lastColumn="0" w:noHBand="1" w:noVBand="1"/>
      </w:tblPr>
      <w:tblGrid>
        <w:gridCol w:w="2616"/>
        <w:gridCol w:w="1797"/>
        <w:gridCol w:w="1788"/>
        <w:gridCol w:w="1530"/>
        <w:gridCol w:w="1628"/>
      </w:tblGrid>
      <w:tr w:rsidR="009D5AB1" w:rsidRPr="0047189E">
        <w:trPr>
          <w:trHeight w:val="360"/>
          <w:jc w:val="center"/>
        </w:trPr>
        <w:tc>
          <w:tcPr>
            <w:tcW w:w="620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Tesco</w:t>
            </w:r>
          </w:p>
        </w:tc>
        <w:tc>
          <w:tcPr>
            <w:tcW w:w="3158" w:type="dxa"/>
            <w:gridSpan w:val="2"/>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Sainsbury</w:t>
            </w:r>
          </w:p>
        </w:tc>
      </w:tr>
      <w:tr w:rsidR="009D5AB1" w:rsidRPr="0047189E">
        <w:trPr>
          <w:trHeight w:val="645"/>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Return On Equity</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r>
      <w:tr w:rsidR="009D5AB1" w:rsidRPr="0047189E">
        <w:trPr>
          <w:trHeight w:val="645"/>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lang w:val="en-GB"/>
              </w:rPr>
            </w:pPr>
            <w:r w:rsidRPr="0047189E">
              <w:rPr>
                <w:lang w:val="en-GB"/>
              </w:rPr>
              <w:t>(Net profit / Shareholder's</w:t>
            </w:r>
          </w:p>
          <w:p w:rsidR="009D5AB1" w:rsidRPr="0047189E" w:rsidRDefault="00000000" w:rsidP="0047189E">
            <w:pPr>
              <w:widowControl w:val="0"/>
              <w:rPr>
                <w:sz w:val="20"/>
                <w:szCs w:val="20"/>
                <w:lang w:val="en-GB"/>
              </w:rPr>
            </w:pPr>
            <w:r w:rsidRPr="0047189E">
              <w:rPr>
                <w:lang w:val="en-GB"/>
              </w:rPr>
              <w:t>equity) * 100)</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lang w:val="en-GB"/>
              </w:rPr>
              <w:t>(1320/</w:t>
            </w:r>
            <w:proofErr w:type="gramStart"/>
            <w:r w:rsidRPr="0047189E">
              <w:rPr>
                <w:lang w:val="en-GB"/>
              </w:rPr>
              <w:t>14834)*</w:t>
            </w:r>
            <w:proofErr w:type="gramEnd"/>
            <w:r w:rsidRPr="0047189E">
              <w:rPr>
                <w:lang w:val="en-GB"/>
              </w:rPr>
              <w:t>100</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proofErr w:type="gramStart"/>
            <w:r w:rsidRPr="0047189E">
              <w:rPr>
                <w:lang w:val="en-GB"/>
              </w:rPr>
              <w:t>( 973</w:t>
            </w:r>
            <w:proofErr w:type="gramEnd"/>
            <w:r w:rsidRPr="0047189E">
              <w:rPr>
                <w:lang w:val="en-GB"/>
              </w:rPr>
              <w:t xml:space="preserve"> / 13369 ) * 100</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lang w:val="en-GB"/>
              </w:rPr>
            </w:pPr>
            <w:r w:rsidRPr="0047189E">
              <w:rPr>
                <w:lang w:val="en-GB"/>
              </w:rPr>
              <w:t>(186/</w:t>
            </w:r>
            <w:proofErr w:type="gramStart"/>
            <w:r w:rsidRPr="0047189E">
              <w:rPr>
                <w:lang w:val="en-GB"/>
              </w:rPr>
              <w:t>7782)*</w:t>
            </w:r>
            <w:proofErr w:type="gramEnd"/>
            <w:r w:rsidRPr="0047189E">
              <w:rPr>
                <w:lang w:val="en-GB"/>
              </w:rPr>
              <w:t>100</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(152/</w:t>
            </w:r>
            <w:proofErr w:type="gramStart"/>
            <w:r w:rsidRPr="0047189E">
              <w:rPr>
                <w:lang w:val="en-GB"/>
              </w:rPr>
              <w:t>7773)*</w:t>
            </w:r>
            <w:proofErr w:type="gramEnd"/>
            <w:r w:rsidRPr="0047189E">
              <w:rPr>
                <w:lang w:val="en-GB"/>
              </w:rPr>
              <w:t>100</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8.90%</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7.28%</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2.39%</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1.96%</w:t>
            </w:r>
          </w:p>
        </w:tc>
      </w:tr>
    </w:tbl>
    <w:p w:rsidR="009D5AB1" w:rsidRPr="0047189E" w:rsidRDefault="00000000" w:rsidP="0047189E">
      <w:pPr>
        <w:jc w:val="center"/>
        <w:rPr>
          <w:b/>
          <w:lang w:val="en-GB"/>
        </w:rPr>
      </w:pPr>
      <w:r w:rsidRPr="0047189E">
        <w:rPr>
          <w:b/>
          <w:lang w:val="en-GB"/>
        </w:rPr>
        <w:t xml:space="preserve">Table No 11: Return </w:t>
      </w:r>
      <w:proofErr w:type="gramStart"/>
      <w:r w:rsidRPr="0047189E">
        <w:rPr>
          <w:b/>
          <w:lang w:val="en-GB"/>
        </w:rPr>
        <w:t>On</w:t>
      </w:r>
      <w:proofErr w:type="gramEnd"/>
      <w:r w:rsidRPr="0047189E">
        <w:rPr>
          <w:b/>
          <w:lang w:val="en-GB"/>
        </w:rPr>
        <w:t xml:space="preserve"> Equity</w:t>
      </w:r>
    </w:p>
    <w:p w:rsidR="009D5AB1" w:rsidRPr="0047189E" w:rsidRDefault="00000000" w:rsidP="0047189E">
      <w:pPr>
        <w:jc w:val="center"/>
        <w:rPr>
          <w:b/>
          <w:lang w:val="en-GB"/>
        </w:rPr>
      </w:pPr>
      <w:r w:rsidRPr="0047189E">
        <w:rPr>
          <w:lang w:val="en-GB"/>
        </w:rPr>
        <w:t>(Source: Created by self)</w:t>
      </w:r>
    </w:p>
    <w:p w:rsidR="009D5AB1" w:rsidRPr="0047189E" w:rsidRDefault="00000000" w:rsidP="0047189E">
      <w:pPr>
        <w:pStyle w:val="Heading2"/>
        <w:rPr>
          <w:lang w:val="en-GB"/>
        </w:rPr>
      </w:pPr>
      <w:bookmarkStart w:id="26" w:name="_nbt4tb3irdv" w:colFirst="0" w:colLast="0"/>
      <w:bookmarkStart w:id="27" w:name="_Toc133009276"/>
      <w:bookmarkEnd w:id="26"/>
      <w:r w:rsidRPr="0047189E">
        <w:rPr>
          <w:lang w:val="en-GB"/>
        </w:rPr>
        <w:t>Common Size Analysis</w:t>
      </w:r>
      <w:bookmarkEnd w:id="27"/>
    </w:p>
    <w:tbl>
      <w:tblPr>
        <w:tblStyle w:val="aa"/>
        <w:tblW w:w="5010" w:type="dxa"/>
        <w:jc w:val="center"/>
        <w:tblBorders>
          <w:top w:val="nil"/>
          <w:left w:val="nil"/>
          <w:bottom w:val="nil"/>
          <w:right w:val="nil"/>
          <w:insideH w:val="nil"/>
          <w:insideV w:val="nil"/>
        </w:tblBorders>
        <w:tblLayout w:type="fixed"/>
        <w:tblLook w:val="0600" w:firstRow="0" w:lastRow="0" w:firstColumn="0" w:lastColumn="0" w:noHBand="1" w:noVBand="1"/>
      </w:tblPr>
      <w:tblGrid>
        <w:gridCol w:w="2370"/>
        <w:gridCol w:w="1140"/>
        <w:gridCol w:w="1500"/>
      </w:tblGrid>
      <w:tr w:rsidR="009D5AB1" w:rsidRPr="0047189E">
        <w:trPr>
          <w:trHeight w:val="360"/>
          <w:jc w:val="center"/>
        </w:trPr>
        <w:tc>
          <w:tcPr>
            <w:tcW w:w="23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Particulars</w:t>
            </w:r>
          </w:p>
        </w:tc>
        <w:tc>
          <w:tcPr>
            <w:tcW w:w="114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Tesco</w:t>
            </w:r>
          </w:p>
        </w:tc>
        <w:tc>
          <w:tcPr>
            <w:tcW w:w="150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Sainsbury</w:t>
            </w:r>
          </w:p>
        </w:tc>
      </w:tr>
      <w:tr w:rsidR="009D5AB1" w:rsidRPr="0047189E">
        <w:trPr>
          <w:trHeight w:val="360"/>
          <w:jc w:val="center"/>
        </w:trPr>
        <w:tc>
          <w:tcPr>
            <w:tcW w:w="23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Revenue</w:t>
            </w:r>
          </w:p>
        </w:tc>
        <w:tc>
          <w:tcPr>
            <w:tcW w:w="11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1.33%</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-0.05%</w:t>
            </w:r>
          </w:p>
        </w:tc>
      </w:tr>
      <w:tr w:rsidR="009D5AB1" w:rsidRPr="0047189E">
        <w:trPr>
          <w:trHeight w:val="360"/>
          <w:jc w:val="center"/>
        </w:trPr>
        <w:tc>
          <w:tcPr>
            <w:tcW w:w="23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COGS</w:t>
            </w:r>
          </w:p>
        </w:tc>
        <w:tc>
          <w:tcPr>
            <w:tcW w:w="11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1.63%</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0.97%</w:t>
            </w:r>
          </w:p>
        </w:tc>
      </w:tr>
      <w:tr w:rsidR="009D5AB1" w:rsidRPr="0047189E">
        <w:trPr>
          <w:trHeight w:val="360"/>
          <w:jc w:val="center"/>
        </w:trPr>
        <w:tc>
          <w:tcPr>
            <w:tcW w:w="23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Gross Profit</w:t>
            </w:r>
          </w:p>
        </w:tc>
        <w:tc>
          <w:tcPr>
            <w:tcW w:w="11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-2.47%</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-11.89%</w:t>
            </w:r>
          </w:p>
        </w:tc>
      </w:tr>
      <w:tr w:rsidR="009D5AB1" w:rsidRPr="0047189E">
        <w:trPr>
          <w:trHeight w:val="645"/>
          <w:jc w:val="center"/>
        </w:trPr>
        <w:tc>
          <w:tcPr>
            <w:tcW w:w="23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Administrative expenses</w:t>
            </w:r>
          </w:p>
        </w:tc>
        <w:tc>
          <w:tcPr>
            <w:tcW w:w="11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0.73%</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-15.42%</w:t>
            </w:r>
          </w:p>
        </w:tc>
      </w:tr>
      <w:tr w:rsidR="009D5AB1" w:rsidRPr="0047189E">
        <w:trPr>
          <w:trHeight w:val="645"/>
          <w:jc w:val="center"/>
        </w:trPr>
        <w:tc>
          <w:tcPr>
            <w:tcW w:w="23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Operating Income/ Loss</w:t>
            </w:r>
          </w:p>
        </w:tc>
        <w:tc>
          <w:tcPr>
            <w:tcW w:w="11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-4.95%</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8.15%</w:t>
            </w:r>
          </w:p>
        </w:tc>
      </w:tr>
      <w:tr w:rsidR="009D5AB1" w:rsidRPr="0047189E">
        <w:trPr>
          <w:trHeight w:val="360"/>
          <w:jc w:val="center"/>
        </w:trPr>
        <w:tc>
          <w:tcPr>
            <w:tcW w:w="23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Profit Before Tax</w:t>
            </w:r>
          </w:p>
        </w:tc>
        <w:tc>
          <w:tcPr>
            <w:tcW w:w="11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-18.68%</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26.24%</w:t>
            </w:r>
          </w:p>
        </w:tc>
      </w:tr>
      <w:tr w:rsidR="009D5AB1" w:rsidRPr="0047189E">
        <w:trPr>
          <w:trHeight w:val="360"/>
          <w:jc w:val="center"/>
        </w:trPr>
        <w:tc>
          <w:tcPr>
            <w:tcW w:w="23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Income tax</w:t>
            </w:r>
          </w:p>
        </w:tc>
        <w:tc>
          <w:tcPr>
            <w:tcW w:w="11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9.51%</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543.75%</w:t>
            </w:r>
          </w:p>
        </w:tc>
      </w:tr>
      <w:tr w:rsidR="009D5AB1" w:rsidRPr="0047189E">
        <w:trPr>
          <w:trHeight w:val="360"/>
          <w:jc w:val="center"/>
        </w:trPr>
        <w:tc>
          <w:tcPr>
            <w:tcW w:w="237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Profit For the Year</w:t>
            </w:r>
          </w:p>
        </w:tc>
        <w:tc>
          <w:tcPr>
            <w:tcW w:w="11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-23.39%</w:t>
            </w:r>
          </w:p>
        </w:tc>
        <w:tc>
          <w:tcPr>
            <w:tcW w:w="15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-18.28%</w:t>
            </w:r>
          </w:p>
        </w:tc>
      </w:tr>
    </w:tbl>
    <w:p w:rsidR="009D5AB1" w:rsidRPr="0047189E" w:rsidRDefault="00000000" w:rsidP="0047189E">
      <w:pPr>
        <w:jc w:val="center"/>
        <w:rPr>
          <w:b/>
          <w:lang w:val="en-GB"/>
        </w:rPr>
      </w:pPr>
      <w:r w:rsidRPr="0047189E">
        <w:rPr>
          <w:b/>
          <w:lang w:val="en-GB"/>
        </w:rPr>
        <w:t>Table No 12: Common Size Analysis of Income Statement</w:t>
      </w:r>
    </w:p>
    <w:p w:rsidR="009D5AB1" w:rsidRPr="0047189E" w:rsidRDefault="00000000" w:rsidP="0047189E">
      <w:pPr>
        <w:jc w:val="center"/>
        <w:rPr>
          <w:b/>
          <w:lang w:val="en-GB"/>
        </w:rPr>
      </w:pPr>
      <w:r w:rsidRPr="0047189E">
        <w:rPr>
          <w:lang w:val="en-GB"/>
        </w:rPr>
        <w:t>(Source: Created by self)</w:t>
      </w:r>
    </w:p>
    <w:p w:rsidR="009D5AB1" w:rsidRPr="0047189E" w:rsidRDefault="00000000" w:rsidP="0047189E">
      <w:pPr>
        <w:pStyle w:val="Heading2"/>
        <w:rPr>
          <w:lang w:val="en-GB"/>
        </w:rPr>
      </w:pPr>
      <w:bookmarkStart w:id="28" w:name="_b09d8wdsnbl3" w:colFirst="0" w:colLast="0"/>
      <w:bookmarkStart w:id="29" w:name="_Toc133009277"/>
      <w:bookmarkEnd w:id="28"/>
      <w:r w:rsidRPr="0047189E">
        <w:rPr>
          <w:lang w:val="en-GB"/>
        </w:rPr>
        <w:t>Du-Pont analysis</w:t>
      </w:r>
      <w:bookmarkEnd w:id="29"/>
    </w:p>
    <w:tbl>
      <w:tblPr>
        <w:tblStyle w:val="ab"/>
        <w:tblW w:w="9359" w:type="dxa"/>
        <w:jc w:val="center"/>
        <w:tblBorders>
          <w:top w:val="nil"/>
          <w:left w:val="nil"/>
          <w:bottom w:val="nil"/>
          <w:right w:val="nil"/>
          <w:insideH w:val="nil"/>
          <w:insideV w:val="nil"/>
        </w:tblBorders>
        <w:tblLayout w:type="fixed"/>
        <w:tblLook w:val="0600" w:firstRow="0" w:lastRow="0" w:firstColumn="0" w:lastColumn="0" w:noHBand="1" w:noVBand="1"/>
      </w:tblPr>
      <w:tblGrid>
        <w:gridCol w:w="2616"/>
        <w:gridCol w:w="1797"/>
        <w:gridCol w:w="1788"/>
        <w:gridCol w:w="1530"/>
        <w:gridCol w:w="1628"/>
      </w:tblGrid>
      <w:tr w:rsidR="009D5AB1" w:rsidRPr="0047189E">
        <w:trPr>
          <w:trHeight w:val="360"/>
          <w:jc w:val="center"/>
        </w:trPr>
        <w:tc>
          <w:tcPr>
            <w:tcW w:w="620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D5AB1" w:rsidRPr="0047189E" w:rsidRDefault="00000000" w:rsidP="0047189E">
            <w:pPr>
              <w:widowControl w:val="0"/>
              <w:jc w:val="center"/>
              <w:rPr>
                <w:sz w:val="20"/>
                <w:szCs w:val="20"/>
                <w:lang w:val="en-GB"/>
              </w:rPr>
            </w:pPr>
            <w:r w:rsidRPr="0047189E">
              <w:rPr>
                <w:b/>
                <w:lang w:val="en-GB"/>
              </w:rPr>
              <w:t>Tesco</w:t>
            </w:r>
          </w:p>
        </w:tc>
        <w:tc>
          <w:tcPr>
            <w:tcW w:w="3158" w:type="dxa"/>
            <w:gridSpan w:val="2"/>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r>
      <w:tr w:rsidR="009D5AB1" w:rsidRPr="0047189E">
        <w:trPr>
          <w:trHeight w:val="645"/>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Du Pont Analysis</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2019</w:t>
            </w:r>
          </w:p>
          <w:p w:rsidR="009D5AB1" w:rsidRPr="0047189E" w:rsidRDefault="00000000" w:rsidP="0047189E">
            <w:pPr>
              <w:widowControl w:val="0"/>
              <w:jc w:val="center"/>
              <w:rPr>
                <w:sz w:val="20"/>
                <w:szCs w:val="20"/>
                <w:lang w:val="en-GB"/>
              </w:rPr>
            </w:pPr>
            <w:r w:rsidRPr="0047189E">
              <w:rPr>
                <w:b/>
                <w:lang w:val="en-GB"/>
              </w:rPr>
              <w:t>in £</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center"/>
              <w:rPr>
                <w:b/>
                <w:lang w:val="en-GB"/>
              </w:rPr>
            </w:pPr>
            <w:r w:rsidRPr="0047189E">
              <w:rPr>
                <w:b/>
                <w:lang w:val="en-GB"/>
              </w:rPr>
              <w:t>2020</w:t>
            </w:r>
          </w:p>
          <w:p w:rsidR="009D5AB1" w:rsidRPr="0047189E" w:rsidRDefault="00000000" w:rsidP="0047189E">
            <w:pPr>
              <w:widowControl w:val="0"/>
              <w:jc w:val="center"/>
              <w:rPr>
                <w:sz w:val="20"/>
                <w:szCs w:val="20"/>
                <w:lang w:val="en-GB"/>
              </w:rPr>
            </w:pPr>
            <w:r w:rsidRPr="0047189E">
              <w:rPr>
                <w:b/>
                <w:lang w:val="en-GB"/>
              </w:rPr>
              <w:t>in £</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Net income / revenue</w:t>
            </w:r>
          </w:p>
        </w:tc>
        <w:tc>
          <w:tcPr>
            <w:tcW w:w="1797"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(1320/63911)</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(973/58091)</w:t>
            </w:r>
          </w:p>
        </w:tc>
        <w:tc>
          <w:tcPr>
            <w:tcW w:w="15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(186/29007)</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(152/28993)</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0.02</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0.02</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0.01</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0.01</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Revenue / Total assets</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(63911</w:t>
            </w:r>
            <w:proofErr w:type="gramStart"/>
            <w:r w:rsidRPr="0047189E">
              <w:rPr>
                <w:lang w:val="en-GB"/>
              </w:rPr>
              <w:t>/(</w:t>
            </w:r>
            <w:proofErr w:type="gramEnd"/>
            <w:r w:rsidRPr="0047189E">
              <w:rPr>
                <w:lang w:val="en-GB"/>
              </w:rPr>
              <w:t>36379+12570))</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(58091</w:t>
            </w:r>
            <w:proofErr w:type="gramStart"/>
            <w:r w:rsidRPr="0047189E">
              <w:rPr>
                <w:lang w:val="en-GB"/>
              </w:rPr>
              <w:t>/(</w:t>
            </w:r>
            <w:proofErr w:type="gramEnd"/>
            <w:r w:rsidRPr="0047189E">
              <w:rPr>
                <w:lang w:val="en-GB"/>
              </w:rPr>
              <w:t>39254+13893))</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(29007/28011)</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(28993/27937)</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1.31</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1.09</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1.04</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1.04</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Total Asset/ Total Equity</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((36379+12570)/</w:t>
            </w:r>
            <w:r w:rsidRPr="0047189E">
              <w:rPr>
                <w:lang w:val="en-GB"/>
              </w:rPr>
              <w:lastRenderedPageBreak/>
              <w:t>14834)</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lastRenderedPageBreak/>
              <w:t>((39254+13893)/</w:t>
            </w:r>
            <w:r w:rsidRPr="0047189E">
              <w:rPr>
                <w:lang w:val="en-GB"/>
              </w:rPr>
              <w:lastRenderedPageBreak/>
              <w:t>13369)</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lastRenderedPageBreak/>
              <w:t>(28011/7782)</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lang w:val="en-GB"/>
              </w:rPr>
              <w:t>(27937/7773)</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9D5AB1" w:rsidP="0047189E">
            <w:pPr>
              <w:widowControl w:val="0"/>
              <w:rPr>
                <w:sz w:val="20"/>
                <w:szCs w:val="20"/>
                <w:lang w:val="en-GB"/>
              </w:rPr>
            </w:pP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3.30</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3.98</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3.60</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lang w:val="en-GB"/>
              </w:rPr>
              <w:t>3.59</w:t>
            </w:r>
          </w:p>
        </w:tc>
      </w:tr>
      <w:tr w:rsidR="009D5AB1" w:rsidRPr="0047189E">
        <w:trPr>
          <w:trHeight w:val="360"/>
          <w:jc w:val="center"/>
        </w:trPr>
        <w:tc>
          <w:tcPr>
            <w:tcW w:w="261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rPr>
                <w:sz w:val="20"/>
                <w:szCs w:val="20"/>
                <w:lang w:val="en-GB"/>
              </w:rPr>
            </w:pPr>
            <w:r w:rsidRPr="0047189E">
              <w:rPr>
                <w:b/>
                <w:lang w:val="en-GB"/>
              </w:rPr>
              <w:t>Du Point Analysis</w:t>
            </w:r>
          </w:p>
        </w:tc>
        <w:tc>
          <w:tcPr>
            <w:tcW w:w="1797"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b/>
                <w:lang w:val="en-GB"/>
              </w:rPr>
              <w:t>0.09</w:t>
            </w:r>
          </w:p>
        </w:tc>
        <w:tc>
          <w:tcPr>
            <w:tcW w:w="178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b/>
                <w:lang w:val="en-GB"/>
              </w:rPr>
              <w:t>0.07</w:t>
            </w:r>
          </w:p>
        </w:tc>
        <w:tc>
          <w:tcPr>
            <w:tcW w:w="153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b/>
                <w:lang w:val="en-GB"/>
              </w:rPr>
              <w:t>0.02</w:t>
            </w:r>
          </w:p>
        </w:tc>
        <w:tc>
          <w:tcPr>
            <w:tcW w:w="1628"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9D5AB1" w:rsidRPr="0047189E" w:rsidRDefault="00000000" w:rsidP="0047189E">
            <w:pPr>
              <w:widowControl w:val="0"/>
              <w:jc w:val="right"/>
              <w:rPr>
                <w:sz w:val="20"/>
                <w:szCs w:val="20"/>
                <w:lang w:val="en-GB"/>
              </w:rPr>
            </w:pPr>
            <w:r w:rsidRPr="0047189E">
              <w:rPr>
                <w:b/>
                <w:lang w:val="en-GB"/>
              </w:rPr>
              <w:t>0.02</w:t>
            </w:r>
          </w:p>
        </w:tc>
      </w:tr>
    </w:tbl>
    <w:p w:rsidR="009D5AB1" w:rsidRPr="0047189E" w:rsidRDefault="00000000" w:rsidP="0047189E">
      <w:pPr>
        <w:jc w:val="center"/>
        <w:rPr>
          <w:b/>
          <w:lang w:val="en-GB"/>
        </w:rPr>
      </w:pPr>
      <w:r w:rsidRPr="0047189E">
        <w:rPr>
          <w:b/>
          <w:lang w:val="en-GB"/>
        </w:rPr>
        <w:t>Table No 13: Du Pont Analysis</w:t>
      </w:r>
    </w:p>
    <w:p w:rsidR="009D5AB1" w:rsidRPr="0047189E" w:rsidRDefault="00000000" w:rsidP="0047189E">
      <w:pPr>
        <w:jc w:val="center"/>
        <w:rPr>
          <w:b/>
          <w:lang w:val="en-GB"/>
        </w:rPr>
      </w:pPr>
      <w:r w:rsidRPr="0047189E">
        <w:rPr>
          <w:lang w:val="en-GB"/>
        </w:rPr>
        <w:t>(Source: Created by self)</w:t>
      </w:r>
    </w:p>
    <w:p w:rsidR="009D5AB1" w:rsidRPr="0047189E" w:rsidRDefault="00000000" w:rsidP="0047189E">
      <w:pPr>
        <w:pStyle w:val="Heading1"/>
        <w:rPr>
          <w:lang w:val="en-GB"/>
        </w:rPr>
      </w:pPr>
      <w:bookmarkStart w:id="30" w:name="_bnurdvr1exab" w:colFirst="0" w:colLast="0"/>
      <w:bookmarkStart w:id="31" w:name="_Toc133009278"/>
      <w:bookmarkEnd w:id="30"/>
      <w:r w:rsidRPr="0047189E">
        <w:rPr>
          <w:lang w:val="en-GB"/>
        </w:rPr>
        <w:t>Task No: 2</w:t>
      </w:r>
      <w:bookmarkEnd w:id="31"/>
    </w:p>
    <w:p w:rsidR="009D5AB1" w:rsidRPr="0047189E" w:rsidRDefault="00000000" w:rsidP="0047189E">
      <w:pPr>
        <w:rPr>
          <w:b/>
          <w:i/>
          <w:lang w:val="en-GB"/>
        </w:rPr>
      </w:pPr>
      <w:r w:rsidRPr="0047189E">
        <w:rPr>
          <w:b/>
          <w:i/>
          <w:lang w:val="en-GB"/>
        </w:rPr>
        <w:t>ROCE</w:t>
      </w:r>
    </w:p>
    <w:p w:rsidR="009D5AB1" w:rsidRPr="0047189E" w:rsidRDefault="00000000" w:rsidP="0047189E">
      <w:pPr>
        <w:rPr>
          <w:lang w:val="en-GB"/>
        </w:rPr>
      </w:pPr>
      <w:r w:rsidRPr="0047189E">
        <w:rPr>
          <w:lang w:val="en-GB"/>
        </w:rPr>
        <w:t xml:space="preserve">Based on the above calculation it has been observed that the ROCE of Tesco has decreased in the year 2020 to 3.86% in comparison to 2019 which was 4.51%. The decrease in capital employed represents the weak financial position of the company. On the other hand, the Return on capital employed by Sainsbury has also decreased to 0.96% in 2020 in comparison to 1.15%. This shows that both the firm's ROCE has decreased which will result in lower profit. They will be able to offer a lesser </w:t>
      </w:r>
      <w:r w:rsidR="004D5774" w:rsidRPr="0047189E">
        <w:rPr>
          <w:lang w:val="en-GB"/>
        </w:rPr>
        <w:t>number</w:t>
      </w:r>
      <w:r w:rsidRPr="0047189E">
        <w:rPr>
          <w:lang w:val="en-GB"/>
        </w:rPr>
        <w:t xml:space="preserve"> of dividends to their shareholders.</w:t>
      </w:r>
    </w:p>
    <w:p w:rsidR="009D5AB1" w:rsidRPr="0047189E" w:rsidRDefault="00000000" w:rsidP="0047189E">
      <w:pPr>
        <w:rPr>
          <w:b/>
          <w:i/>
          <w:lang w:val="en-GB"/>
        </w:rPr>
      </w:pPr>
      <w:r w:rsidRPr="0047189E">
        <w:rPr>
          <w:b/>
          <w:i/>
          <w:lang w:val="en-GB"/>
        </w:rPr>
        <w:t>Return on sales</w:t>
      </w:r>
    </w:p>
    <w:p w:rsidR="009D5AB1" w:rsidRPr="0047189E" w:rsidRDefault="00000000" w:rsidP="0047189E">
      <w:pPr>
        <w:rPr>
          <w:lang w:val="en-GB"/>
        </w:rPr>
      </w:pPr>
      <w:r w:rsidRPr="0047189E">
        <w:rPr>
          <w:lang w:val="en-GB"/>
        </w:rPr>
        <w:t xml:space="preserve">Return on sales provided calculation between the two rival companies Tesco and </w:t>
      </w:r>
      <w:r w:rsidR="004D5774" w:rsidRPr="0047189E">
        <w:rPr>
          <w:lang w:val="en-GB"/>
        </w:rPr>
        <w:t>Sainsbury’s, where</w:t>
      </w:r>
      <w:r w:rsidRPr="0047189E">
        <w:rPr>
          <w:lang w:val="en-GB"/>
        </w:rPr>
        <w:t xml:space="preserve"> the return on sale for Tesco is analysed as 4.14% in 2019, whereas in 2022 the report analysed as 3.89%, which was degraded by 0.25%. In competing with the operating profit and sales of Sainsbury’s it represents that the earned profit for return of sales in 2019 is 2.07</w:t>
      </w:r>
      <w:r w:rsidR="004D5774" w:rsidRPr="0047189E">
        <w:rPr>
          <w:lang w:val="en-GB"/>
        </w:rPr>
        <w:t>% and</w:t>
      </w:r>
      <w:r w:rsidRPr="0047189E">
        <w:rPr>
          <w:lang w:val="en-GB"/>
        </w:rPr>
        <w:t xml:space="preserve"> it increased in </w:t>
      </w:r>
      <w:r w:rsidR="00663B43" w:rsidRPr="0047189E">
        <w:rPr>
          <w:lang w:val="en-GB"/>
        </w:rPr>
        <w:t>2020 by</w:t>
      </w:r>
      <w:r w:rsidRPr="0047189E">
        <w:rPr>
          <w:lang w:val="en-GB"/>
        </w:rPr>
        <w:t xml:space="preserve"> 2.24%, which expresses the degradation of -0.17%. Comparing both </w:t>
      </w:r>
      <w:r w:rsidR="00663B43" w:rsidRPr="0047189E">
        <w:rPr>
          <w:lang w:val="en-GB"/>
        </w:rPr>
        <w:t>companies, the</w:t>
      </w:r>
      <w:r w:rsidRPr="0047189E">
        <w:rPr>
          <w:lang w:val="en-GB"/>
        </w:rPr>
        <w:t xml:space="preserve"> return on sales in Tesco is more than that of the return on sales of Sainsbury’s. The formula for the return on sales is operating income which is calculated and divided by revenue through which the differences can be highlighted (Abidin </w:t>
      </w:r>
      <w:r w:rsidRPr="0047189E">
        <w:rPr>
          <w:i/>
          <w:lang w:val="en-GB"/>
        </w:rPr>
        <w:t>et al</w:t>
      </w:r>
      <w:r w:rsidRPr="0047189E">
        <w:rPr>
          <w:lang w:val="en-GB"/>
        </w:rPr>
        <w:t xml:space="preserve">., 2021). In this </w:t>
      </w:r>
      <w:r w:rsidR="00663B43" w:rsidRPr="0047189E">
        <w:rPr>
          <w:lang w:val="en-GB"/>
        </w:rPr>
        <w:t>calculation, Sainsbury’s</w:t>
      </w:r>
      <w:r w:rsidRPr="0047189E">
        <w:rPr>
          <w:lang w:val="en-GB"/>
        </w:rPr>
        <w:t xml:space="preserve"> failed to increase the operating profit more than that Tesco. </w:t>
      </w:r>
    </w:p>
    <w:p w:rsidR="009D5AB1" w:rsidRPr="0047189E" w:rsidRDefault="00000000" w:rsidP="0047189E">
      <w:pPr>
        <w:rPr>
          <w:b/>
          <w:i/>
          <w:lang w:val="en-GB"/>
        </w:rPr>
      </w:pPr>
      <w:r w:rsidRPr="0047189E">
        <w:rPr>
          <w:b/>
          <w:i/>
          <w:lang w:val="en-GB"/>
        </w:rPr>
        <w:t>Asset utilization ratio</w:t>
      </w:r>
    </w:p>
    <w:p w:rsidR="009D5AB1" w:rsidRPr="0047189E" w:rsidRDefault="00000000" w:rsidP="0047189E">
      <w:pPr>
        <w:rPr>
          <w:lang w:val="en-GB"/>
        </w:rPr>
      </w:pPr>
      <w:r w:rsidRPr="0047189E">
        <w:rPr>
          <w:lang w:val="en-GB"/>
        </w:rPr>
        <w:t xml:space="preserve">The asset utilization ratio provides a calculation between the two rival companies Tesco and Sainsbury’s, where </w:t>
      </w:r>
      <w:r w:rsidR="00663B43" w:rsidRPr="0047189E">
        <w:rPr>
          <w:lang w:val="en-GB"/>
        </w:rPr>
        <w:t>the</w:t>
      </w:r>
      <w:r w:rsidRPr="0047189E">
        <w:rPr>
          <w:lang w:val="en-GB"/>
        </w:rPr>
        <w:t xml:space="preserve"> total asset calculated for Tesco in the year 2019 is 1.31</w:t>
      </w:r>
      <w:r w:rsidR="00663B43" w:rsidRPr="0047189E">
        <w:rPr>
          <w:lang w:val="en-GB"/>
        </w:rPr>
        <w:t>%, compared</w:t>
      </w:r>
      <w:r w:rsidRPr="0047189E">
        <w:rPr>
          <w:lang w:val="en-GB"/>
        </w:rPr>
        <w:t xml:space="preserve"> to the year 2020 which is a decline of 1.09%. The overall decline which is been achieved in Tesco between the two years is 0.22%.  Looking forward to the total assets of Sainsbury’s calculated for the year </w:t>
      </w:r>
      <w:r w:rsidR="00663B43" w:rsidRPr="0047189E">
        <w:rPr>
          <w:lang w:val="en-GB"/>
        </w:rPr>
        <w:t>2019 is</w:t>
      </w:r>
      <w:r w:rsidRPr="0047189E">
        <w:rPr>
          <w:lang w:val="en-GB"/>
        </w:rPr>
        <w:t xml:space="preserve"> 1.04</w:t>
      </w:r>
      <w:r w:rsidR="00663B43" w:rsidRPr="0047189E">
        <w:rPr>
          <w:lang w:val="en-GB"/>
        </w:rPr>
        <w:t>%, however</w:t>
      </w:r>
      <w:r w:rsidRPr="0047189E">
        <w:rPr>
          <w:lang w:val="en-GB"/>
        </w:rPr>
        <w:t xml:space="preserve">, for the year </w:t>
      </w:r>
      <w:r w:rsidR="00663B43" w:rsidRPr="0047189E">
        <w:rPr>
          <w:lang w:val="en-GB"/>
        </w:rPr>
        <w:t>2020, the</w:t>
      </w:r>
      <w:r w:rsidRPr="0047189E">
        <w:rPr>
          <w:lang w:val="en-GB"/>
        </w:rPr>
        <w:t xml:space="preserve"> Asset utilisation ratio also received as 1.04%, which provides the result of zero advantages in the consecutive years on assets. </w:t>
      </w:r>
      <w:r w:rsidRPr="0047189E">
        <w:rPr>
          <w:lang w:val="en-GB"/>
        </w:rPr>
        <w:lastRenderedPageBreak/>
        <w:t>Determining the competition between Tesco and Sainsbury’s, Tesco is enhanced with more sales assets which is the increment of 0.22</w:t>
      </w:r>
      <w:r w:rsidR="00663B43" w:rsidRPr="0047189E">
        <w:rPr>
          <w:lang w:val="en-GB"/>
        </w:rPr>
        <w:t>% between</w:t>
      </w:r>
      <w:r w:rsidRPr="0047189E">
        <w:rPr>
          <w:lang w:val="en-GB"/>
        </w:rPr>
        <w:t xml:space="preserve"> 2019 and 2020 than that of assets of Sainsbury’s. The Asset utilisation ratio is calculated through total revenue which is earned for every dollar of asset determine by the company owns (Sausan</w:t>
      </w:r>
      <w:r w:rsidRPr="0047189E">
        <w:rPr>
          <w:i/>
          <w:lang w:val="en-GB"/>
        </w:rPr>
        <w:t xml:space="preserve"> et al</w:t>
      </w:r>
      <w:r w:rsidRPr="0047189E">
        <w:rPr>
          <w:lang w:val="en-GB"/>
        </w:rPr>
        <w:t>., 2020).</w:t>
      </w:r>
    </w:p>
    <w:p w:rsidR="009D5AB1" w:rsidRPr="0047189E" w:rsidRDefault="00000000" w:rsidP="0047189E">
      <w:pPr>
        <w:rPr>
          <w:b/>
          <w:i/>
          <w:lang w:val="en-GB"/>
        </w:rPr>
      </w:pPr>
      <w:r w:rsidRPr="0047189E">
        <w:rPr>
          <w:b/>
          <w:i/>
          <w:lang w:val="en-GB"/>
        </w:rPr>
        <w:t>Gross profit margin</w:t>
      </w:r>
    </w:p>
    <w:p w:rsidR="009D5AB1" w:rsidRPr="0047189E" w:rsidRDefault="00000000" w:rsidP="0047189E">
      <w:pPr>
        <w:rPr>
          <w:lang w:val="en-GB"/>
        </w:rPr>
      </w:pPr>
      <w:r w:rsidRPr="0047189E">
        <w:rPr>
          <w:lang w:val="en-GB"/>
        </w:rPr>
        <w:t xml:space="preserve">The gross profit margin provides a calculation between the two rivalries companies Tesco and Sainsbury’s, where the gross profit ratio calculated for Tesco in the year 2019 is 7.35%, In comparison to the gross profit margin in 2020 is 7.07%. Under the overall calculation, it is understood that positive profit margins accessed by the organisation are 0.28%. In </w:t>
      </w:r>
      <w:r w:rsidR="00663B43" w:rsidRPr="0047189E">
        <w:rPr>
          <w:lang w:val="en-GB"/>
        </w:rPr>
        <w:t>addition, the</w:t>
      </w:r>
      <w:r w:rsidRPr="0047189E">
        <w:rPr>
          <w:lang w:val="en-GB"/>
        </w:rPr>
        <w:t xml:space="preserve"> necessary gross profit margin for Sainsbury’s in year 2019 is 7.89</w:t>
      </w:r>
      <w:r w:rsidR="00663B43" w:rsidRPr="0047189E">
        <w:rPr>
          <w:lang w:val="en-GB"/>
        </w:rPr>
        <w:t>%, compared</w:t>
      </w:r>
      <w:r w:rsidRPr="0047189E">
        <w:rPr>
          <w:lang w:val="en-GB"/>
        </w:rPr>
        <w:t xml:space="preserve"> to the gross profit margin which access in the year 2020 is 6.95%, which is one of the greatest downfalls.  </w:t>
      </w:r>
      <w:r w:rsidR="00663B43" w:rsidRPr="0047189E">
        <w:rPr>
          <w:lang w:val="en-GB"/>
        </w:rPr>
        <w:t>However, the</w:t>
      </w:r>
      <w:r w:rsidRPr="0047189E">
        <w:rPr>
          <w:lang w:val="en-GB"/>
        </w:rPr>
        <w:t xml:space="preserve"> overall calculation provides the profit margin for Sainsbury’s is 0.94%. Compared to both gross profit margins, Tesco has achieved a place where the gross profit margin is maintained more than that of Sainsbury’s.</w:t>
      </w:r>
    </w:p>
    <w:p w:rsidR="009D5AB1" w:rsidRPr="0047189E" w:rsidRDefault="00000000" w:rsidP="0047189E">
      <w:pPr>
        <w:rPr>
          <w:b/>
          <w:i/>
          <w:lang w:val="en-GB"/>
        </w:rPr>
      </w:pPr>
      <w:r w:rsidRPr="0047189E">
        <w:rPr>
          <w:b/>
          <w:i/>
          <w:lang w:val="en-GB"/>
        </w:rPr>
        <w:t>Current Ratio and Quick Ratio</w:t>
      </w:r>
    </w:p>
    <w:p w:rsidR="009D5AB1" w:rsidRPr="0047189E" w:rsidRDefault="00000000" w:rsidP="0047189E">
      <w:pPr>
        <w:rPr>
          <w:lang w:val="en-GB"/>
        </w:rPr>
      </w:pPr>
      <w:r w:rsidRPr="0047189E">
        <w:rPr>
          <w:lang w:val="en-GB"/>
        </w:rPr>
        <w:t>The current ratio indicates the value of the company in increasing profit margin (Husna and Satria, 2019). The current ratio provided information regarding the two competitors organisation Tesco and Sainsbury’s. The current ratio provided for 2019 is 0.61</w:t>
      </w:r>
      <w:r w:rsidR="00663B43" w:rsidRPr="0047189E">
        <w:rPr>
          <w:lang w:val="en-GB"/>
        </w:rPr>
        <w:t>% and</w:t>
      </w:r>
      <w:r w:rsidRPr="0047189E">
        <w:rPr>
          <w:lang w:val="en-GB"/>
        </w:rPr>
        <w:t xml:space="preserve"> compared to the ratio achieved in 2020 is 0.73%. Under the calculation the overall aspect which is achieved shows -0.12%. </w:t>
      </w:r>
      <w:r w:rsidR="00663B43" w:rsidRPr="0047189E">
        <w:rPr>
          <w:lang w:val="en-GB"/>
        </w:rPr>
        <w:t>However, for</w:t>
      </w:r>
      <w:r w:rsidRPr="0047189E">
        <w:rPr>
          <w:lang w:val="en-GB"/>
        </w:rPr>
        <w:t xml:space="preserve"> the calculation of Sainsbury’s, </w:t>
      </w:r>
      <w:r w:rsidR="00663B43" w:rsidRPr="0047189E">
        <w:rPr>
          <w:lang w:val="en-GB"/>
        </w:rPr>
        <w:t>the</w:t>
      </w:r>
      <w:r w:rsidRPr="0047189E">
        <w:rPr>
          <w:lang w:val="en-GB"/>
        </w:rPr>
        <w:t xml:space="preserve"> current ratio for 2019 is 0.64</w:t>
      </w:r>
      <w:r w:rsidR="00663B43" w:rsidRPr="0047189E">
        <w:rPr>
          <w:lang w:val="en-GB"/>
        </w:rPr>
        <w:t>% and</w:t>
      </w:r>
      <w:r w:rsidRPr="0047189E">
        <w:rPr>
          <w:lang w:val="en-GB"/>
        </w:rPr>
        <w:t xml:space="preserve"> the ratio for 2020 is 0.63</w:t>
      </w:r>
      <w:r w:rsidR="00663B43" w:rsidRPr="0047189E">
        <w:rPr>
          <w:lang w:val="en-GB"/>
        </w:rPr>
        <w:t>%, which</w:t>
      </w:r>
      <w:r w:rsidRPr="0047189E">
        <w:rPr>
          <w:lang w:val="en-GB"/>
        </w:rPr>
        <w:t xml:space="preserve"> derived the overall calculation of a 0.01</w:t>
      </w:r>
      <w:r w:rsidR="00663B43" w:rsidRPr="0047189E">
        <w:rPr>
          <w:lang w:val="en-GB"/>
        </w:rPr>
        <w:t>% increment</w:t>
      </w:r>
      <w:r w:rsidRPr="0047189E">
        <w:rPr>
          <w:lang w:val="en-GB"/>
        </w:rPr>
        <w:t xml:space="preserve">. Comparing both current ratios Tesco gains the position as it has achieved a hike in 2020 than that of </w:t>
      </w:r>
      <w:r w:rsidR="00663B43" w:rsidRPr="0047189E">
        <w:rPr>
          <w:lang w:val="en-GB"/>
        </w:rPr>
        <w:t>Sainsbury’s hike</w:t>
      </w:r>
      <w:r w:rsidRPr="0047189E">
        <w:rPr>
          <w:lang w:val="en-GB"/>
        </w:rPr>
        <w:t xml:space="preserve"> in the current ratio. The quick ratio provided information regarding the two competitors organisation Tesco and </w:t>
      </w:r>
      <w:r w:rsidR="00663B43" w:rsidRPr="0047189E">
        <w:rPr>
          <w:lang w:val="en-GB"/>
        </w:rPr>
        <w:t>Sainsbury’s, the</w:t>
      </w:r>
      <w:r w:rsidRPr="0047189E">
        <w:rPr>
          <w:lang w:val="en-GB"/>
        </w:rPr>
        <w:t xml:space="preserve"> current ratio for Tesco in 2019 is 0.48</w:t>
      </w:r>
      <w:r w:rsidR="00663B43" w:rsidRPr="0047189E">
        <w:rPr>
          <w:lang w:val="en-GB"/>
        </w:rPr>
        <w:t>% and</w:t>
      </w:r>
      <w:r w:rsidRPr="0047189E">
        <w:rPr>
          <w:lang w:val="en-GB"/>
        </w:rPr>
        <w:t xml:space="preserve"> compared to the ratio in 2020 is 0.63%, which derives the overall calculation of -0.12%. The current ratio for Tesco in 2019 is Sainsbury’s 0.47% and compared to the ratio in 2020 is 0.49%, which provides an overall result of a 0.2% increment. However, the quick ratio has achieved more success at Sainsbury’s than that at Tesco. </w:t>
      </w:r>
    </w:p>
    <w:p w:rsidR="009D5AB1" w:rsidRPr="0047189E" w:rsidRDefault="00000000" w:rsidP="0047189E">
      <w:pPr>
        <w:rPr>
          <w:b/>
          <w:i/>
          <w:lang w:val="en-GB"/>
        </w:rPr>
      </w:pPr>
      <w:r w:rsidRPr="0047189E">
        <w:rPr>
          <w:b/>
          <w:i/>
          <w:lang w:val="en-GB"/>
        </w:rPr>
        <w:t>Gearing</w:t>
      </w:r>
    </w:p>
    <w:p w:rsidR="009D5AB1" w:rsidRPr="0047189E" w:rsidRDefault="00000000" w:rsidP="0047189E">
      <w:pPr>
        <w:rPr>
          <w:b/>
          <w:lang w:val="en-GB"/>
        </w:rPr>
      </w:pPr>
      <w:r w:rsidRPr="0047189E">
        <w:rPr>
          <w:lang w:val="en-GB"/>
        </w:rPr>
        <w:t xml:space="preserve">The gearing provides a calculation between the two rivalries companies Tesco and Sainsbury’s, where </w:t>
      </w:r>
      <w:proofErr w:type="gramStart"/>
      <w:r w:rsidRPr="0047189E">
        <w:rPr>
          <w:lang w:val="en-GB"/>
        </w:rPr>
        <w:t>The</w:t>
      </w:r>
      <w:proofErr w:type="gramEnd"/>
      <w:r w:rsidRPr="0047189E">
        <w:rPr>
          <w:lang w:val="en-GB"/>
        </w:rPr>
        <w:t xml:space="preserve"> gearing ratio calculated for Tesco in the year 2019 is 2.31%, and for the year 2020 is </w:t>
      </w:r>
      <w:r w:rsidRPr="0047189E">
        <w:rPr>
          <w:lang w:val="en-GB"/>
        </w:rPr>
        <w:lastRenderedPageBreak/>
        <w:t>1.94%. The overall calculation has provided the result of 0.37%. In comparison to the gearing ratio of Sainsbury’s in the year 2019 is 2.31</w:t>
      </w:r>
      <w:r w:rsidR="00663B43" w:rsidRPr="0047189E">
        <w:rPr>
          <w:lang w:val="en-GB"/>
        </w:rPr>
        <w:t>%, and</w:t>
      </w:r>
      <w:r w:rsidRPr="0047189E">
        <w:rPr>
          <w:lang w:val="en-GB"/>
        </w:rPr>
        <w:t xml:space="preserve"> for the year 2020, the getting ratio is 1.94%, which results in 0.37%. Comparing both companies, the gearing ratio for both Tesco and Sainsbury’s occupies the same position. </w:t>
      </w:r>
    </w:p>
    <w:p w:rsidR="009D5AB1" w:rsidRPr="0047189E" w:rsidRDefault="00000000" w:rsidP="0047189E">
      <w:pPr>
        <w:rPr>
          <w:b/>
          <w:i/>
          <w:lang w:val="en-GB"/>
        </w:rPr>
      </w:pPr>
      <w:r w:rsidRPr="0047189E">
        <w:rPr>
          <w:b/>
          <w:i/>
          <w:lang w:val="en-GB"/>
        </w:rPr>
        <w:t>Interest Cover</w:t>
      </w:r>
    </w:p>
    <w:p w:rsidR="009D5AB1" w:rsidRPr="0047189E" w:rsidRDefault="00663B43" w:rsidP="0047189E">
      <w:pPr>
        <w:rPr>
          <w:b/>
          <w:lang w:val="en-GB"/>
        </w:rPr>
      </w:pPr>
      <w:r w:rsidRPr="0047189E">
        <w:rPr>
          <w:lang w:val="en-GB"/>
        </w:rPr>
        <w:t>The role of the interest cover ratio is to provide the cash flow towards heading decisions under the financial aspect (</w:t>
      </w:r>
      <w:proofErr w:type="spellStart"/>
      <w:r w:rsidRPr="0047189E">
        <w:rPr>
          <w:lang w:val="en-GB"/>
        </w:rPr>
        <w:t>Esma</w:t>
      </w:r>
      <w:proofErr w:type="spellEnd"/>
      <w:r w:rsidRPr="0047189E">
        <w:rPr>
          <w:lang w:val="en-GB"/>
        </w:rPr>
        <w:t xml:space="preserve"> and </w:t>
      </w:r>
      <w:proofErr w:type="spellStart"/>
      <w:r w:rsidRPr="0047189E">
        <w:rPr>
          <w:lang w:val="en-GB"/>
        </w:rPr>
        <w:t>Bustari</w:t>
      </w:r>
      <w:proofErr w:type="spellEnd"/>
      <w:r w:rsidRPr="0047189E">
        <w:rPr>
          <w:lang w:val="en-GB"/>
        </w:rPr>
        <w:t>, 2021).</w:t>
      </w:r>
      <w:r>
        <w:rPr>
          <w:lang w:val="en-GB"/>
        </w:rPr>
        <w:t xml:space="preserve"> </w:t>
      </w:r>
      <w:r w:rsidR="00000000" w:rsidRPr="0047189E">
        <w:rPr>
          <w:lang w:val="en-GB"/>
        </w:rPr>
        <w:t>The interest cover ratio provides a calculation between the two rivalries companies Tesco and Sainsbury’s, where the interest cover ratio calculated for Tesco in the year 2019 is 4.66%, and the interest cover ratio for the year 2020 is 3.46%, which provides the overall calculation of 1.2%. Comparing to the interest cover ratio for Sainsbury’s for the year 2019 is 12.63% and the interest cover ratio for the year 2020 is 2.48%. The overall calculation provides a result of 10.15%. Comparing both companies, the Interest cover ratio is adjustable for Tesco, whereas Sainsbury’s follows loss.</w:t>
      </w:r>
    </w:p>
    <w:p w:rsidR="009D5AB1" w:rsidRPr="0047189E" w:rsidRDefault="00000000" w:rsidP="0047189E">
      <w:pPr>
        <w:rPr>
          <w:lang w:val="en-GB"/>
        </w:rPr>
      </w:pPr>
      <w:r w:rsidRPr="0047189E">
        <w:rPr>
          <w:b/>
          <w:i/>
          <w:lang w:val="en-GB"/>
        </w:rPr>
        <w:t>Stock Days</w:t>
      </w:r>
    </w:p>
    <w:p w:rsidR="009D5AB1" w:rsidRPr="0047189E" w:rsidRDefault="00000000" w:rsidP="0047189E">
      <w:pPr>
        <w:rPr>
          <w:lang w:val="en-GB"/>
        </w:rPr>
      </w:pPr>
      <w:r w:rsidRPr="0047189E">
        <w:rPr>
          <w:lang w:val="en-GB"/>
        </w:rPr>
        <w:t xml:space="preserve">Based on the above calculation it shows that the stock days of Tesco were 15.98 times in 2019 in comparison to 2020 which was 16.50. Whereas the above calculation shows that Sainsbury stock days in 2019 were 26.35 times than that 23.43 times in 2020. This shows that the stock days of both the company have decreased which indicates a decrease in sales figures in comparison to unsold goods. This will lead to a decrease in the profit of the company. </w:t>
      </w:r>
    </w:p>
    <w:p w:rsidR="009D5AB1" w:rsidRPr="0047189E" w:rsidRDefault="00000000" w:rsidP="0047189E">
      <w:pPr>
        <w:rPr>
          <w:lang w:val="en-GB"/>
        </w:rPr>
      </w:pPr>
      <w:r w:rsidRPr="0047189E">
        <w:rPr>
          <w:b/>
          <w:i/>
          <w:lang w:val="en-GB"/>
        </w:rPr>
        <w:t>Current Trade Receivables</w:t>
      </w:r>
    </w:p>
    <w:p w:rsidR="009D5AB1" w:rsidRPr="0047189E" w:rsidRDefault="00000000" w:rsidP="0047189E">
      <w:pPr>
        <w:rPr>
          <w:lang w:val="en-GB"/>
        </w:rPr>
      </w:pPr>
      <w:r w:rsidRPr="0047189E">
        <w:rPr>
          <w:lang w:val="en-GB"/>
        </w:rPr>
        <w:t>From the above calculation, it indicates that the current trade receivables of Tesco in the year 2019 are 9.37 times in comparison to 2020 which is 8.77 times. On the other hand, the stock receivables of Sainsbury were 24.27 times in 2019 in comparison to 2022 which were 21.80. These calculations reveal the decrease in current trade receivables of both the company. This is a good sign for the company because the number of debtors is reducing. The customers are facilitating payments after immediate receipt of the goods.</w:t>
      </w:r>
    </w:p>
    <w:p w:rsidR="009D5AB1" w:rsidRPr="0047189E" w:rsidRDefault="00000000" w:rsidP="0047189E">
      <w:pPr>
        <w:rPr>
          <w:b/>
          <w:i/>
          <w:lang w:val="en-GB"/>
        </w:rPr>
      </w:pPr>
      <w:r w:rsidRPr="0047189E">
        <w:rPr>
          <w:b/>
          <w:i/>
          <w:lang w:val="en-GB"/>
        </w:rPr>
        <w:t>Current Trade payables</w:t>
      </w:r>
    </w:p>
    <w:p w:rsidR="009D5AB1" w:rsidRPr="0047189E" w:rsidRDefault="00000000" w:rsidP="0047189E">
      <w:pPr>
        <w:rPr>
          <w:lang w:val="en-GB"/>
        </w:rPr>
      </w:pPr>
      <w:r w:rsidRPr="0047189E">
        <w:rPr>
          <w:lang w:val="en-GB"/>
        </w:rPr>
        <w:t xml:space="preserve">Based on the above calculation it reveals that the trade payables of Tesco in 2019 were 57.13 times in comparison to 2020 which was 60.52 times. Whereas Sainsbury's current trade payables were </w:t>
      </w:r>
      <w:r w:rsidR="00663B43" w:rsidRPr="0047189E">
        <w:rPr>
          <w:lang w:val="en-GB"/>
        </w:rPr>
        <w:t>59.74 times</w:t>
      </w:r>
      <w:r w:rsidRPr="0047189E">
        <w:rPr>
          <w:lang w:val="en-GB"/>
        </w:rPr>
        <w:t xml:space="preserve"> in 2019 in comparison to 2020 which were 57.84 times. This indicates that both </w:t>
      </w:r>
      <w:r w:rsidRPr="0047189E">
        <w:rPr>
          <w:lang w:val="en-GB"/>
        </w:rPr>
        <w:lastRenderedPageBreak/>
        <w:t>companies' current trade receivables have declined. The decrease in trade payables indicates the decrease in liabilities of both companies. This will help the company ensure smooth operation.</w:t>
      </w:r>
    </w:p>
    <w:p w:rsidR="009D5AB1" w:rsidRPr="0047189E" w:rsidRDefault="00000000" w:rsidP="0047189E">
      <w:pPr>
        <w:rPr>
          <w:b/>
          <w:i/>
          <w:lang w:val="en-GB"/>
        </w:rPr>
      </w:pPr>
      <w:r w:rsidRPr="0047189E">
        <w:rPr>
          <w:b/>
          <w:i/>
          <w:lang w:val="en-GB"/>
        </w:rPr>
        <w:t>Return on Equity</w:t>
      </w:r>
    </w:p>
    <w:p w:rsidR="009D5AB1" w:rsidRPr="0047189E" w:rsidRDefault="00000000" w:rsidP="0047189E">
      <w:pPr>
        <w:rPr>
          <w:lang w:val="en-GB"/>
        </w:rPr>
      </w:pPr>
      <w:r w:rsidRPr="0047189E">
        <w:rPr>
          <w:lang w:val="en-GB"/>
        </w:rPr>
        <w:t>Based on the above calculation it indicates that the return on equity (ROE) of Tesco was 8.90% in 2019 in comparison to 7.28% in 2020. On the other hand, Sainsbury's ROE was 2.39% in 2019 in comparison to 2020 which was 1.96%. This indicates that the ROE of both companies has declined which represents poor financial performance of the company. This shows that both the company has generated less profit in respect of their equity capital in comparison to the previous year.</w:t>
      </w:r>
    </w:p>
    <w:p w:rsidR="009D5AB1" w:rsidRPr="0047189E" w:rsidRDefault="00000000" w:rsidP="0047189E">
      <w:pPr>
        <w:rPr>
          <w:b/>
          <w:i/>
          <w:lang w:val="en-GB"/>
        </w:rPr>
      </w:pPr>
      <w:r w:rsidRPr="0047189E">
        <w:rPr>
          <w:b/>
          <w:i/>
          <w:lang w:val="en-GB"/>
        </w:rPr>
        <w:t>Common Size Analysis</w:t>
      </w:r>
    </w:p>
    <w:p w:rsidR="009D5AB1" w:rsidRPr="0047189E" w:rsidRDefault="00000000" w:rsidP="0047189E">
      <w:pPr>
        <w:rPr>
          <w:lang w:val="en-GB"/>
        </w:rPr>
      </w:pPr>
      <w:r w:rsidRPr="0047189E">
        <w:rPr>
          <w:lang w:val="en-GB"/>
        </w:rPr>
        <w:t>Based on the above calculation it reveals that the Profit before tax of Tesco and Sainsbury are -18.68% and 26.24% respectively. Whereas the profit after tax for the company Tesco and Sainsbury is -23.39% and -18.28% respectively which indicates the net profits of the company declined in the year 2020 in comparison to the previous year. This will lead to a decrease in investors' faith in the company. Both companies will be unable to pay dividends to their investors.</w:t>
      </w:r>
    </w:p>
    <w:p w:rsidR="009D5AB1" w:rsidRPr="0047189E" w:rsidRDefault="00000000" w:rsidP="0047189E">
      <w:pPr>
        <w:rPr>
          <w:b/>
          <w:i/>
          <w:lang w:val="en-GB"/>
        </w:rPr>
      </w:pPr>
      <w:r w:rsidRPr="0047189E">
        <w:rPr>
          <w:b/>
          <w:i/>
          <w:lang w:val="en-GB"/>
        </w:rPr>
        <w:t>Du point analysis</w:t>
      </w:r>
    </w:p>
    <w:p w:rsidR="009D5AB1" w:rsidRPr="0047189E" w:rsidRDefault="00000000" w:rsidP="0047189E">
      <w:pPr>
        <w:rPr>
          <w:lang w:val="en-GB"/>
        </w:rPr>
      </w:pPr>
      <w:r w:rsidRPr="0047189E">
        <w:rPr>
          <w:lang w:val="en-GB"/>
        </w:rPr>
        <w:t>The Du Pont Analysis is considered to be the overall decomposition of the return on equity that is generated by an organization within a particular financial year (</w:t>
      </w:r>
      <w:proofErr w:type="spellStart"/>
      <w:r w:rsidRPr="0047189E">
        <w:rPr>
          <w:color w:val="222222"/>
          <w:highlight w:val="white"/>
          <w:lang w:val="en-GB"/>
        </w:rPr>
        <w:t>Bunea</w:t>
      </w:r>
      <w:proofErr w:type="spellEnd"/>
      <w:r w:rsidRPr="0047189E">
        <w:rPr>
          <w:color w:val="222222"/>
          <w:highlight w:val="white"/>
          <w:lang w:val="en-GB"/>
        </w:rPr>
        <w:t>, 2019</w:t>
      </w:r>
      <w:r w:rsidRPr="0047189E">
        <w:rPr>
          <w:lang w:val="en-GB"/>
        </w:rPr>
        <w:t xml:space="preserve">). It provides a clear overview of the various segments that are present within the return on equity ratios of an organization. With respect to this, it can be stated that the Du Pont analysis is the expanded form of the ROE ratios which is computed to understand all the elements that are present within the issues. Based on the above Du point analysis it reveals that the net income to revenue of Tesco is 0.02 times in 2019 which is the same as in the year 2020. On the other hand, the net income to revenue of Tesco is 0.01 times in 2019 to that of 0.01 times in 2020. This indicates that the net income to revenue of both companies has not changed within the given period. This reveals that net income in comparison to revenue has remained stagnant in both the years 2019 and 2020 respectively. On the other </w:t>
      </w:r>
      <w:r w:rsidR="00663B43" w:rsidRPr="0047189E">
        <w:rPr>
          <w:lang w:val="en-GB"/>
        </w:rPr>
        <w:t>hand,</w:t>
      </w:r>
      <w:r w:rsidRPr="0047189E">
        <w:rPr>
          <w:lang w:val="en-GB"/>
        </w:rPr>
        <w:t xml:space="preserve"> Revenue in comparison to the total assets of Tesco is 1.31 times in 2019 whereas, in the year 2020, it is 1.09 times. On the other hand, the revenue to total assets of Sainsbury is 1.04 times 2019 in comparison to 2020 which is also 1.04 times. From the above calculations it indicates that revenue in comparison to the total assets of Tesco has decreased in 2020 than that in 2019, on the other hand, the revenue in comparison to total assets has remained stagnant which is 0.04%.</w:t>
      </w:r>
    </w:p>
    <w:p w:rsidR="009D5AB1" w:rsidRPr="0047189E" w:rsidRDefault="00000000" w:rsidP="0047189E">
      <w:pPr>
        <w:rPr>
          <w:sz w:val="28"/>
          <w:szCs w:val="28"/>
          <w:lang w:val="en-GB"/>
        </w:rPr>
      </w:pPr>
      <w:r w:rsidRPr="0047189E">
        <w:rPr>
          <w:lang w:val="en-GB"/>
        </w:rPr>
        <w:lastRenderedPageBreak/>
        <w:t>The above calculations on du point analysis made in the table reveal that the Total assets to equity of Tesco has increased from 3.30 times in 2019 to 3.98 times in 2020 whereas the total assets in comparison to equity of Sainsbury indicate that it was 3.60 times in 2019 in comparison to 2020 which was 3.59 times. The above calculation made in the du point analysis table shows that total assets in comparison to the equity of Tesco have increased which gives a positive view of the financial position of Tesco. Whereas the total assets in comparison to equity have remained the same which indicates the stability in the financial position of Sainsbury. This will allow the above companies to formulate policies to remove the shortcomings of the organization. This analysis will help these organizations to formulate long-term decisions and policies which will help these companies to sustain themselves in the long run.</w:t>
      </w:r>
    </w:p>
    <w:p w:rsidR="009D5AB1" w:rsidRPr="0047189E" w:rsidRDefault="00000000" w:rsidP="0047189E">
      <w:pPr>
        <w:pStyle w:val="Heading1"/>
        <w:rPr>
          <w:lang w:val="en-GB"/>
        </w:rPr>
      </w:pPr>
      <w:bookmarkStart w:id="32" w:name="_slrspycdayej" w:colFirst="0" w:colLast="0"/>
      <w:bookmarkStart w:id="33" w:name="_Toc133009279"/>
      <w:bookmarkEnd w:id="32"/>
      <w:r w:rsidRPr="0047189E">
        <w:rPr>
          <w:lang w:val="en-GB"/>
        </w:rPr>
        <w:t>Conclusion</w:t>
      </w:r>
      <w:bookmarkEnd w:id="33"/>
    </w:p>
    <w:p w:rsidR="009D5AB1" w:rsidRPr="0047189E" w:rsidRDefault="00000000" w:rsidP="0047189E">
      <w:pPr>
        <w:rPr>
          <w:lang w:val="en-GB"/>
        </w:rPr>
      </w:pPr>
      <w:r w:rsidRPr="0047189E">
        <w:rPr>
          <w:lang w:val="en-GB"/>
        </w:rPr>
        <w:t>The annual report highlighted necessary aspects of Tesco and Sainsbury’s.  it also provided vital information where the financial year ratio has been chosen to inspect the study by providing proper financial scenarios and comparison of the organisation. The financial analysis provides observation towards the performances of the organisation and represents proper differences in the presentation of performances in the organisation which are implemented.  the analysis also provides information regarding various aspects where the proper decision is taken under calculations of the financial records.</w:t>
      </w:r>
      <w:r w:rsidRPr="0047189E">
        <w:rPr>
          <w:lang w:val="en-GB"/>
        </w:rPr>
        <w:br w:type="page"/>
      </w:r>
    </w:p>
    <w:p w:rsidR="009D5AB1" w:rsidRPr="0047189E" w:rsidRDefault="00000000" w:rsidP="0047189E">
      <w:pPr>
        <w:pStyle w:val="Heading1"/>
        <w:rPr>
          <w:lang w:val="en-GB"/>
        </w:rPr>
      </w:pPr>
      <w:bookmarkStart w:id="34" w:name="_nykrux8ot6wk" w:colFirst="0" w:colLast="0"/>
      <w:bookmarkStart w:id="35" w:name="_Toc133009280"/>
      <w:bookmarkEnd w:id="34"/>
      <w:r w:rsidRPr="0047189E">
        <w:rPr>
          <w:lang w:val="en-GB"/>
        </w:rPr>
        <w:lastRenderedPageBreak/>
        <w:t>References</w:t>
      </w:r>
      <w:bookmarkEnd w:id="35"/>
    </w:p>
    <w:p w:rsidR="00663B43" w:rsidRPr="0047189E" w:rsidRDefault="00663B43" w:rsidP="0047189E">
      <w:pPr>
        <w:rPr>
          <w:color w:val="222222"/>
          <w:highlight w:val="white"/>
          <w:lang w:val="en-GB"/>
        </w:rPr>
      </w:pPr>
      <w:r w:rsidRPr="0047189E">
        <w:rPr>
          <w:color w:val="222222"/>
          <w:highlight w:val="white"/>
          <w:lang w:val="en-GB"/>
        </w:rPr>
        <w:t xml:space="preserve">Abidin, Z., Putra, R.R. and </w:t>
      </w:r>
      <w:proofErr w:type="spellStart"/>
      <w:r w:rsidRPr="0047189E">
        <w:rPr>
          <w:color w:val="222222"/>
          <w:highlight w:val="white"/>
          <w:lang w:val="en-GB"/>
        </w:rPr>
        <w:t>Prabantarikso</w:t>
      </w:r>
      <w:proofErr w:type="spellEnd"/>
      <w:r w:rsidRPr="0047189E">
        <w:rPr>
          <w:color w:val="222222"/>
          <w:highlight w:val="white"/>
          <w:lang w:val="en-GB"/>
        </w:rPr>
        <w:t xml:space="preserve">, M., 2021. Effect of Capital Structures on Firm Value with Sales Growth and Return on Sales as Control Variables in Consumer Goods Companies. </w:t>
      </w:r>
      <w:proofErr w:type="spellStart"/>
      <w:r w:rsidRPr="0047189E">
        <w:rPr>
          <w:color w:val="222222"/>
          <w:highlight w:val="white"/>
          <w:lang w:val="en-GB"/>
        </w:rPr>
        <w:t>Binus</w:t>
      </w:r>
      <w:proofErr w:type="spellEnd"/>
      <w:r w:rsidRPr="0047189E">
        <w:rPr>
          <w:color w:val="222222"/>
          <w:highlight w:val="white"/>
          <w:lang w:val="en-GB"/>
        </w:rPr>
        <w:t xml:space="preserve"> Business Review, 12(3), pp.225-230.</w:t>
      </w:r>
    </w:p>
    <w:p w:rsidR="00663B43" w:rsidRPr="0047189E" w:rsidRDefault="00663B43" w:rsidP="0047189E">
      <w:pPr>
        <w:rPr>
          <w:color w:val="222222"/>
          <w:highlight w:val="white"/>
          <w:lang w:val="en-GB"/>
        </w:rPr>
      </w:pPr>
      <w:proofErr w:type="spellStart"/>
      <w:r w:rsidRPr="0047189E">
        <w:rPr>
          <w:color w:val="222222"/>
          <w:highlight w:val="white"/>
          <w:lang w:val="en-GB"/>
        </w:rPr>
        <w:t>Bunea</w:t>
      </w:r>
      <w:proofErr w:type="spellEnd"/>
      <w:r w:rsidRPr="0047189E">
        <w:rPr>
          <w:color w:val="222222"/>
          <w:highlight w:val="white"/>
          <w:lang w:val="en-GB"/>
        </w:rPr>
        <w:t xml:space="preserve">, O.I., </w:t>
      </w:r>
      <w:proofErr w:type="spellStart"/>
      <w:r w:rsidRPr="0047189E">
        <w:rPr>
          <w:color w:val="222222"/>
          <w:highlight w:val="white"/>
          <w:lang w:val="en-GB"/>
        </w:rPr>
        <w:t>Corbos</w:t>
      </w:r>
      <w:proofErr w:type="spellEnd"/>
      <w:r w:rsidRPr="0047189E">
        <w:rPr>
          <w:color w:val="222222"/>
          <w:highlight w:val="white"/>
          <w:lang w:val="en-GB"/>
        </w:rPr>
        <w:t xml:space="preserve">, R.A. and Popescu, R.I., 2019. Influence of some financial indicators on return on equity ratio in the Romanian energy sector-A competitive approach using a DuPont-based analysis. </w:t>
      </w:r>
      <w:r w:rsidRPr="0047189E">
        <w:rPr>
          <w:i/>
          <w:color w:val="222222"/>
          <w:highlight w:val="white"/>
          <w:lang w:val="en-GB"/>
        </w:rPr>
        <w:t>Energy</w:t>
      </w:r>
      <w:r w:rsidRPr="0047189E">
        <w:rPr>
          <w:color w:val="222222"/>
          <w:highlight w:val="white"/>
          <w:lang w:val="en-GB"/>
        </w:rPr>
        <w:t xml:space="preserve">, </w:t>
      </w:r>
      <w:r w:rsidRPr="0047189E">
        <w:rPr>
          <w:i/>
          <w:color w:val="222222"/>
          <w:highlight w:val="white"/>
          <w:lang w:val="en-GB"/>
        </w:rPr>
        <w:t>189</w:t>
      </w:r>
      <w:r w:rsidRPr="0047189E">
        <w:rPr>
          <w:color w:val="222222"/>
          <w:highlight w:val="white"/>
          <w:lang w:val="en-GB"/>
        </w:rPr>
        <w:t>, p.116251.</w:t>
      </w:r>
    </w:p>
    <w:p w:rsidR="00663B43" w:rsidRPr="0047189E" w:rsidRDefault="00663B43" w:rsidP="0047189E">
      <w:pPr>
        <w:rPr>
          <w:color w:val="222222"/>
          <w:highlight w:val="white"/>
          <w:lang w:val="en-GB"/>
        </w:rPr>
      </w:pPr>
      <w:proofErr w:type="spellStart"/>
      <w:r w:rsidRPr="0047189E">
        <w:rPr>
          <w:color w:val="222222"/>
          <w:highlight w:val="white"/>
          <w:lang w:val="en-GB"/>
        </w:rPr>
        <w:t>Esma</w:t>
      </w:r>
      <w:proofErr w:type="spellEnd"/>
      <w:r w:rsidRPr="0047189E">
        <w:rPr>
          <w:color w:val="222222"/>
          <w:highlight w:val="white"/>
          <w:lang w:val="en-GB"/>
        </w:rPr>
        <w:t xml:space="preserve">, R. and </w:t>
      </w:r>
      <w:proofErr w:type="spellStart"/>
      <w:r w:rsidRPr="0047189E">
        <w:rPr>
          <w:color w:val="222222"/>
          <w:highlight w:val="white"/>
          <w:lang w:val="en-GB"/>
        </w:rPr>
        <w:t>Bustari</w:t>
      </w:r>
      <w:proofErr w:type="spellEnd"/>
      <w:r w:rsidRPr="0047189E">
        <w:rPr>
          <w:color w:val="222222"/>
          <w:highlight w:val="white"/>
          <w:lang w:val="en-GB"/>
        </w:rPr>
        <w:t xml:space="preserve">, A., 2021. PENGARUH KESULITAN KEUANGAN, INTEREST COVERAGE RATIO, DAN CASH FLOW VOLATILITY TERHADAP KEPUTUSAN HEDGING PADA PERUSAHAAN PERTAMBANGAN YANG TERDAFTAR DIBURSA EFEK INDONESIA TAHUN 2016-2018. </w:t>
      </w:r>
      <w:proofErr w:type="spellStart"/>
      <w:r w:rsidRPr="0047189E">
        <w:rPr>
          <w:color w:val="222222"/>
          <w:highlight w:val="white"/>
          <w:lang w:val="en-GB"/>
        </w:rPr>
        <w:t>Pareso</w:t>
      </w:r>
      <w:proofErr w:type="spellEnd"/>
      <w:r w:rsidRPr="0047189E">
        <w:rPr>
          <w:color w:val="222222"/>
          <w:highlight w:val="white"/>
          <w:lang w:val="en-GB"/>
        </w:rPr>
        <w:t xml:space="preserve"> </w:t>
      </w:r>
      <w:proofErr w:type="spellStart"/>
      <w:r w:rsidRPr="0047189E">
        <w:rPr>
          <w:color w:val="222222"/>
          <w:highlight w:val="white"/>
          <w:lang w:val="en-GB"/>
        </w:rPr>
        <w:t>Jurnal</w:t>
      </w:r>
      <w:proofErr w:type="spellEnd"/>
      <w:r w:rsidRPr="0047189E">
        <w:rPr>
          <w:color w:val="222222"/>
          <w:highlight w:val="white"/>
          <w:lang w:val="en-GB"/>
        </w:rPr>
        <w:t>, 3(4), pp.916-930.</w:t>
      </w:r>
    </w:p>
    <w:p w:rsidR="00663B43" w:rsidRPr="0047189E" w:rsidRDefault="00663B43" w:rsidP="0047189E">
      <w:pPr>
        <w:rPr>
          <w:color w:val="222222"/>
          <w:highlight w:val="white"/>
          <w:lang w:val="en-GB"/>
        </w:rPr>
      </w:pPr>
      <w:r w:rsidRPr="0047189E">
        <w:rPr>
          <w:color w:val="222222"/>
          <w:highlight w:val="white"/>
          <w:lang w:val="en-GB"/>
        </w:rPr>
        <w:t xml:space="preserve">Husna, A. and Satria, I., 2019. Effects of return on asset, debt to asset ratio, current ratio, firm size, and dividend </w:t>
      </w:r>
      <w:proofErr w:type="spellStart"/>
      <w:r w:rsidRPr="0047189E">
        <w:rPr>
          <w:color w:val="222222"/>
          <w:highlight w:val="white"/>
          <w:lang w:val="en-GB"/>
        </w:rPr>
        <w:t>payout</w:t>
      </w:r>
      <w:proofErr w:type="spellEnd"/>
      <w:r w:rsidRPr="0047189E">
        <w:rPr>
          <w:color w:val="222222"/>
          <w:highlight w:val="white"/>
          <w:lang w:val="en-GB"/>
        </w:rPr>
        <w:t xml:space="preserve"> ratio on firm value. International Journal of Economics and Financial Issues, 9(5), pp.50-54.</w:t>
      </w:r>
    </w:p>
    <w:p w:rsidR="00663B43" w:rsidRPr="0047189E" w:rsidRDefault="00663B43" w:rsidP="0047189E">
      <w:pPr>
        <w:rPr>
          <w:color w:val="222222"/>
          <w:highlight w:val="white"/>
          <w:lang w:val="en-GB"/>
        </w:rPr>
      </w:pPr>
      <w:r w:rsidRPr="0047189E">
        <w:rPr>
          <w:color w:val="222222"/>
          <w:highlight w:val="white"/>
          <w:lang w:val="en-GB"/>
        </w:rPr>
        <w:t xml:space="preserve">Sausan, F.R., </w:t>
      </w:r>
      <w:proofErr w:type="spellStart"/>
      <w:r w:rsidRPr="0047189E">
        <w:rPr>
          <w:color w:val="222222"/>
          <w:highlight w:val="white"/>
          <w:lang w:val="en-GB"/>
        </w:rPr>
        <w:t>Korawijayanti</w:t>
      </w:r>
      <w:proofErr w:type="spellEnd"/>
      <w:r w:rsidRPr="0047189E">
        <w:rPr>
          <w:color w:val="222222"/>
          <w:highlight w:val="white"/>
          <w:lang w:val="en-GB"/>
        </w:rPr>
        <w:t xml:space="preserve">, L. and </w:t>
      </w:r>
      <w:proofErr w:type="spellStart"/>
      <w:r w:rsidRPr="0047189E">
        <w:rPr>
          <w:color w:val="222222"/>
          <w:highlight w:val="white"/>
          <w:lang w:val="en-GB"/>
        </w:rPr>
        <w:t>Ciptaningtias</w:t>
      </w:r>
      <w:proofErr w:type="spellEnd"/>
      <w:r w:rsidRPr="0047189E">
        <w:rPr>
          <w:color w:val="222222"/>
          <w:highlight w:val="white"/>
          <w:lang w:val="en-GB"/>
        </w:rPr>
        <w:t xml:space="preserve">, A.F., 2020. The effect of return on asset (ROA), debt to equity ratio (DER), earning per share (EPS), total asset turnover (TATO) and exchange rate on stock return of property and real estate companies at Indonesia stock exchange period 2012-2017. </w:t>
      </w:r>
      <w:proofErr w:type="spellStart"/>
      <w:r w:rsidRPr="0047189E">
        <w:rPr>
          <w:color w:val="222222"/>
          <w:highlight w:val="white"/>
          <w:lang w:val="en-GB"/>
        </w:rPr>
        <w:t>Ilomata</w:t>
      </w:r>
      <w:proofErr w:type="spellEnd"/>
      <w:r w:rsidRPr="0047189E">
        <w:rPr>
          <w:color w:val="222222"/>
          <w:highlight w:val="white"/>
          <w:lang w:val="en-GB"/>
        </w:rPr>
        <w:t xml:space="preserve"> International Journal of Tax and Accounting, 1(2), pp.103-114.</w:t>
      </w:r>
    </w:p>
    <w:p w:rsidR="009D5AB1" w:rsidRPr="0047189E" w:rsidRDefault="009D5AB1" w:rsidP="0047189E">
      <w:pPr>
        <w:rPr>
          <w:color w:val="222222"/>
          <w:highlight w:val="white"/>
          <w:lang w:val="en-GB"/>
        </w:rPr>
      </w:pPr>
    </w:p>
    <w:p w:rsidR="009D5AB1" w:rsidRPr="0047189E" w:rsidRDefault="009D5AB1" w:rsidP="0047189E">
      <w:pPr>
        <w:rPr>
          <w:color w:val="222222"/>
          <w:highlight w:val="white"/>
          <w:lang w:val="en-GB"/>
        </w:rPr>
      </w:pPr>
    </w:p>
    <w:sectPr w:rsidR="009D5AB1" w:rsidRPr="0047189E" w:rsidSect="0047189E">
      <w:footerReference w:type="default" r:id="rId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5930" w:rsidRDefault="00955930" w:rsidP="0047189E">
      <w:pPr>
        <w:spacing w:line="240" w:lineRule="auto"/>
      </w:pPr>
      <w:r>
        <w:separator/>
      </w:r>
    </w:p>
  </w:endnote>
  <w:endnote w:type="continuationSeparator" w:id="0">
    <w:p w:rsidR="00955930" w:rsidRDefault="00955930" w:rsidP="00471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166094439"/>
      <w:docPartObj>
        <w:docPartGallery w:val="Page Numbers (Bottom of Page)"/>
        <w:docPartUnique/>
      </w:docPartObj>
    </w:sdtPr>
    <w:sdtContent>
      <w:sdt>
        <w:sdtPr>
          <w:rPr>
            <w:sz w:val="22"/>
            <w:szCs w:val="22"/>
          </w:rPr>
          <w:id w:val="-1769616900"/>
          <w:docPartObj>
            <w:docPartGallery w:val="Page Numbers (Top of Page)"/>
            <w:docPartUnique/>
          </w:docPartObj>
        </w:sdtPr>
        <w:sdtContent>
          <w:p w:rsidR="0047189E" w:rsidRPr="0047189E" w:rsidRDefault="0047189E">
            <w:pPr>
              <w:pStyle w:val="Footer"/>
              <w:jc w:val="right"/>
              <w:rPr>
                <w:sz w:val="22"/>
                <w:szCs w:val="22"/>
              </w:rPr>
            </w:pPr>
            <w:r w:rsidRPr="0047189E">
              <w:rPr>
                <w:sz w:val="22"/>
                <w:szCs w:val="22"/>
              </w:rPr>
              <w:t xml:space="preserve">Page </w:t>
            </w:r>
            <w:r w:rsidRPr="0047189E">
              <w:rPr>
                <w:sz w:val="22"/>
                <w:szCs w:val="22"/>
              </w:rPr>
              <w:fldChar w:fldCharType="begin"/>
            </w:r>
            <w:r w:rsidRPr="0047189E">
              <w:rPr>
                <w:sz w:val="22"/>
                <w:szCs w:val="22"/>
              </w:rPr>
              <w:instrText xml:space="preserve"> PAGE </w:instrText>
            </w:r>
            <w:r w:rsidRPr="0047189E">
              <w:rPr>
                <w:sz w:val="22"/>
                <w:szCs w:val="22"/>
              </w:rPr>
              <w:fldChar w:fldCharType="separate"/>
            </w:r>
            <w:r w:rsidRPr="0047189E">
              <w:rPr>
                <w:noProof/>
                <w:sz w:val="22"/>
                <w:szCs w:val="22"/>
              </w:rPr>
              <w:t>2</w:t>
            </w:r>
            <w:r w:rsidRPr="0047189E">
              <w:rPr>
                <w:sz w:val="22"/>
                <w:szCs w:val="22"/>
              </w:rPr>
              <w:fldChar w:fldCharType="end"/>
            </w:r>
            <w:r w:rsidRPr="0047189E">
              <w:rPr>
                <w:sz w:val="22"/>
                <w:szCs w:val="22"/>
              </w:rPr>
              <w:t xml:space="preserve"> of </w:t>
            </w:r>
            <w:r w:rsidRPr="0047189E">
              <w:rPr>
                <w:sz w:val="22"/>
                <w:szCs w:val="22"/>
              </w:rPr>
              <w:fldChar w:fldCharType="begin"/>
            </w:r>
            <w:r w:rsidRPr="0047189E">
              <w:rPr>
                <w:sz w:val="22"/>
                <w:szCs w:val="22"/>
              </w:rPr>
              <w:instrText xml:space="preserve"> NUMPAGES  </w:instrText>
            </w:r>
            <w:r w:rsidRPr="0047189E">
              <w:rPr>
                <w:sz w:val="22"/>
                <w:szCs w:val="22"/>
              </w:rPr>
              <w:fldChar w:fldCharType="separate"/>
            </w:r>
            <w:r w:rsidRPr="0047189E">
              <w:rPr>
                <w:noProof/>
                <w:sz w:val="22"/>
                <w:szCs w:val="22"/>
              </w:rPr>
              <w:t>2</w:t>
            </w:r>
            <w:r w:rsidRPr="0047189E">
              <w:rPr>
                <w:sz w:val="22"/>
                <w:szCs w:val="22"/>
              </w:rPr>
              <w:fldChar w:fldCharType="end"/>
            </w:r>
          </w:p>
        </w:sdtContent>
      </w:sdt>
    </w:sdtContent>
  </w:sdt>
  <w:p w:rsidR="0047189E" w:rsidRPr="0047189E" w:rsidRDefault="0047189E">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5930" w:rsidRDefault="00955930" w:rsidP="0047189E">
      <w:pPr>
        <w:spacing w:line="240" w:lineRule="auto"/>
      </w:pPr>
      <w:r>
        <w:separator/>
      </w:r>
    </w:p>
  </w:footnote>
  <w:footnote w:type="continuationSeparator" w:id="0">
    <w:p w:rsidR="00955930" w:rsidRDefault="00955930" w:rsidP="004718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AB1"/>
    <w:rsid w:val="0047189E"/>
    <w:rsid w:val="004D5774"/>
    <w:rsid w:val="00663B43"/>
    <w:rsid w:val="00860F30"/>
    <w:rsid w:val="00955930"/>
    <w:rsid w:val="009D5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CD2E"/>
  <w15:docId w15:val="{B50FFBCE-A871-4515-A8B8-F6029F4E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7189E"/>
    <w:pPr>
      <w:tabs>
        <w:tab w:val="center" w:pos="4513"/>
        <w:tab w:val="right" w:pos="9026"/>
      </w:tabs>
      <w:spacing w:line="240" w:lineRule="auto"/>
    </w:pPr>
  </w:style>
  <w:style w:type="character" w:customStyle="1" w:styleId="HeaderChar">
    <w:name w:val="Header Char"/>
    <w:basedOn w:val="DefaultParagraphFont"/>
    <w:link w:val="Header"/>
    <w:uiPriority w:val="99"/>
    <w:rsid w:val="0047189E"/>
  </w:style>
  <w:style w:type="paragraph" w:styleId="Footer">
    <w:name w:val="footer"/>
    <w:basedOn w:val="Normal"/>
    <w:link w:val="FooterChar"/>
    <w:uiPriority w:val="99"/>
    <w:unhideWhenUsed/>
    <w:rsid w:val="0047189E"/>
    <w:pPr>
      <w:tabs>
        <w:tab w:val="center" w:pos="4513"/>
        <w:tab w:val="right" w:pos="9026"/>
      </w:tabs>
      <w:spacing w:line="240" w:lineRule="auto"/>
    </w:pPr>
  </w:style>
  <w:style w:type="character" w:customStyle="1" w:styleId="FooterChar">
    <w:name w:val="Footer Char"/>
    <w:basedOn w:val="DefaultParagraphFont"/>
    <w:link w:val="Footer"/>
    <w:uiPriority w:val="99"/>
    <w:rsid w:val="0047189E"/>
  </w:style>
  <w:style w:type="paragraph" w:styleId="TOCHeading">
    <w:name w:val="TOC Heading"/>
    <w:basedOn w:val="Heading1"/>
    <w:next w:val="Normal"/>
    <w:uiPriority w:val="39"/>
    <w:unhideWhenUsed/>
    <w:qFormat/>
    <w:rsid w:val="0047189E"/>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7189E"/>
    <w:pPr>
      <w:spacing w:after="100"/>
    </w:pPr>
  </w:style>
  <w:style w:type="paragraph" w:styleId="TOC2">
    <w:name w:val="toc 2"/>
    <w:basedOn w:val="Normal"/>
    <w:next w:val="Normal"/>
    <w:autoRedefine/>
    <w:uiPriority w:val="39"/>
    <w:unhideWhenUsed/>
    <w:rsid w:val="0047189E"/>
    <w:pPr>
      <w:spacing w:after="100"/>
      <w:ind w:left="240"/>
    </w:pPr>
  </w:style>
  <w:style w:type="character" w:styleId="Hyperlink">
    <w:name w:val="Hyperlink"/>
    <w:basedOn w:val="DefaultParagraphFont"/>
    <w:uiPriority w:val="99"/>
    <w:unhideWhenUsed/>
    <w:rsid w:val="004718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7FD0BD-0BC8-4E2F-B646-9EDF2673F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2834</Words>
  <Characters>16159</Characters>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2023-04-21T17:09:00Z</dcterms:created>
  <dcterms:modified xsi:type="dcterms:W3CDTF">2023-04-21T17:12:00Z</dcterms:modified>
</cp:coreProperties>
</file>