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735" w:rsidRDefault="00C30735">
      <w:r>
        <w:t>Associate Member Registration Process</w:t>
      </w:r>
    </w:p>
    <w:p w:rsidR="00C30735" w:rsidRDefault="00C30735">
      <w:r>
        <w:t>Please Select a City that you wish to be registered as an ASSOCIATE MEMBER OF ITCF</w:t>
      </w:r>
    </w:p>
    <w:p w:rsidR="00C30735" w:rsidRDefault="00C30735">
      <w:r>
        <w:t xml:space="preserve">(Provide a drop down of the list of cities) </w:t>
      </w:r>
    </w:p>
    <w:p w:rsidR="001D5297" w:rsidRDefault="001D5297">
      <w:r>
        <w:t>After selecting the registered city, the registration form page will be accessible to the member</w:t>
      </w:r>
    </w:p>
    <w:p w:rsidR="001D5297" w:rsidRDefault="001D5297">
      <w:r>
        <w:t xml:space="preserve">                                                ASSOCIATE MEMBER REGSITRATION FORM</w:t>
      </w:r>
    </w:p>
    <w:p w:rsidR="00C30735" w:rsidRDefault="00C30735" w:rsidP="00C30735">
      <w:pPr>
        <w:pStyle w:val="ListParagraph"/>
        <w:numPr>
          <w:ilvl w:val="0"/>
          <w:numId w:val="1"/>
        </w:numPr>
      </w:pPr>
      <w:r>
        <w:t>First Name</w:t>
      </w:r>
      <w:r>
        <w:tab/>
      </w:r>
      <w:r>
        <w:tab/>
      </w:r>
      <w:r>
        <w:tab/>
        <w:t>Last Name</w:t>
      </w:r>
    </w:p>
    <w:p w:rsidR="001D5297" w:rsidRDefault="001D5297" w:rsidP="00C30735">
      <w:pPr>
        <w:pStyle w:val="ListParagraph"/>
        <w:numPr>
          <w:ilvl w:val="0"/>
          <w:numId w:val="1"/>
        </w:numPr>
      </w:pPr>
      <w:r>
        <w:t>Fathers Name</w:t>
      </w:r>
    </w:p>
    <w:p w:rsidR="00C30735" w:rsidRDefault="00C30735" w:rsidP="00C30735">
      <w:pPr>
        <w:pStyle w:val="ListParagraph"/>
        <w:numPr>
          <w:ilvl w:val="0"/>
          <w:numId w:val="1"/>
        </w:numPr>
      </w:pPr>
      <w:r>
        <w:t>DOB</w:t>
      </w:r>
      <w:r>
        <w:tab/>
      </w:r>
      <w:r>
        <w:tab/>
      </w:r>
      <w:r>
        <w:tab/>
        <w:t>Age</w:t>
      </w:r>
    </w:p>
    <w:p w:rsidR="00C30735" w:rsidRDefault="00C30735" w:rsidP="00C30735">
      <w:pPr>
        <w:pStyle w:val="ListParagraph"/>
        <w:numPr>
          <w:ilvl w:val="0"/>
          <w:numId w:val="1"/>
        </w:numPr>
      </w:pPr>
      <w:r>
        <w:t>Mobile Number( Whatsapp Enabled)</w:t>
      </w:r>
    </w:p>
    <w:p w:rsidR="00C30735" w:rsidRDefault="00C30735" w:rsidP="00C30735">
      <w:pPr>
        <w:pStyle w:val="ListParagraph"/>
        <w:numPr>
          <w:ilvl w:val="0"/>
          <w:numId w:val="1"/>
        </w:numPr>
      </w:pPr>
      <w:r>
        <w:t>Email Address</w:t>
      </w:r>
    </w:p>
    <w:p w:rsidR="00C30735" w:rsidRDefault="00C30735" w:rsidP="00C30735">
      <w:pPr>
        <w:pStyle w:val="ListParagraph"/>
        <w:numPr>
          <w:ilvl w:val="0"/>
          <w:numId w:val="1"/>
        </w:numPr>
      </w:pPr>
      <w:r>
        <w:t>Residential Address</w:t>
      </w:r>
    </w:p>
    <w:p w:rsidR="001D5297" w:rsidRDefault="00C30735" w:rsidP="001D5297">
      <w:pPr>
        <w:pStyle w:val="ListParagraph"/>
        <w:numPr>
          <w:ilvl w:val="0"/>
          <w:numId w:val="1"/>
        </w:numPr>
      </w:pPr>
      <w:r>
        <w:t>Office Address, If Applicabl</w:t>
      </w:r>
      <w:r w:rsidR="001D5297">
        <w:t>e</w:t>
      </w:r>
    </w:p>
    <w:p w:rsidR="00C30735" w:rsidRDefault="00C30735" w:rsidP="00C30735">
      <w:pPr>
        <w:pStyle w:val="ListParagraph"/>
        <w:numPr>
          <w:ilvl w:val="0"/>
          <w:numId w:val="1"/>
        </w:numPr>
      </w:pPr>
      <w:r>
        <w:t>Cricketing Experience:</w:t>
      </w:r>
    </w:p>
    <w:p w:rsidR="001D5297" w:rsidRDefault="001D5297" w:rsidP="00C30735">
      <w:pPr>
        <w:pStyle w:val="ListParagraph"/>
        <w:numPr>
          <w:ilvl w:val="0"/>
          <w:numId w:val="1"/>
        </w:numPr>
      </w:pPr>
      <w:r>
        <w:t>Upload the following Documents</w:t>
      </w:r>
    </w:p>
    <w:p w:rsidR="001D5297" w:rsidRDefault="001D5297" w:rsidP="001D5297">
      <w:pPr>
        <w:pStyle w:val="ListParagraph"/>
        <w:numPr>
          <w:ilvl w:val="0"/>
          <w:numId w:val="2"/>
        </w:numPr>
      </w:pPr>
      <w:r>
        <w:t>Copy of Aadhar Card</w:t>
      </w:r>
    </w:p>
    <w:p w:rsidR="001D5297" w:rsidRDefault="001D5297" w:rsidP="001D5297">
      <w:pPr>
        <w:pStyle w:val="ListParagraph"/>
        <w:numPr>
          <w:ilvl w:val="0"/>
          <w:numId w:val="2"/>
        </w:numPr>
      </w:pPr>
      <w:r>
        <w:t>Pan Card</w:t>
      </w:r>
    </w:p>
    <w:p w:rsidR="001D5297" w:rsidRDefault="001D5297" w:rsidP="001D5297">
      <w:pPr>
        <w:pStyle w:val="ListParagraph"/>
        <w:numPr>
          <w:ilvl w:val="0"/>
          <w:numId w:val="2"/>
        </w:numPr>
      </w:pPr>
      <w:r>
        <w:t>3 Years ITR/ Form 16</w:t>
      </w:r>
    </w:p>
    <w:p w:rsidR="001D5297" w:rsidRDefault="001D5297" w:rsidP="001D5297">
      <w:pPr>
        <w:pStyle w:val="ListParagraph"/>
        <w:numPr>
          <w:ilvl w:val="0"/>
          <w:numId w:val="2"/>
        </w:numPr>
      </w:pPr>
      <w:r>
        <w:t>Residential Proof</w:t>
      </w:r>
    </w:p>
    <w:p w:rsidR="001D5297" w:rsidRDefault="002F3239" w:rsidP="001D5297">
      <w:pPr>
        <w:pStyle w:val="ListParagraph"/>
        <w:numPr>
          <w:ilvl w:val="0"/>
          <w:numId w:val="11"/>
        </w:numPr>
      </w:pPr>
      <w:r>
        <w:t>Roles &amp; Responsibilities &amp; Terms &amp; Conditions ( to be clicked)</w:t>
      </w:r>
    </w:p>
    <w:p w:rsidR="001D5297" w:rsidRPr="00B87932" w:rsidRDefault="001D5297" w:rsidP="001D5297">
      <w:pPr>
        <w:rPr>
          <w:rFonts w:ascii="Times New Roman" w:hAnsi="Times New Roman" w:cs="Times New Roman"/>
          <w:b/>
          <w:sz w:val="20"/>
          <w:szCs w:val="20"/>
        </w:rPr>
      </w:pPr>
      <w:r w:rsidRPr="00B87932">
        <w:rPr>
          <w:rFonts w:ascii="Times New Roman" w:hAnsi="Times New Roman" w:cs="Times New Roman"/>
          <w:b/>
          <w:sz w:val="20"/>
          <w:szCs w:val="20"/>
        </w:rPr>
        <w:t>Types of Franchisee</w:t>
      </w:r>
    </w:p>
    <w:p w:rsidR="001D5297" w:rsidRPr="00B87932" w:rsidRDefault="001D5297" w:rsidP="001D5297">
      <w:pPr>
        <w:pStyle w:val="ListParagraph"/>
        <w:numPr>
          <w:ilvl w:val="0"/>
          <w:numId w:val="5"/>
        </w:numPr>
        <w:rPr>
          <w:rFonts w:ascii="Times New Roman" w:hAnsi="Times New Roman" w:cs="Times New Roman"/>
          <w:sz w:val="20"/>
          <w:szCs w:val="20"/>
        </w:rPr>
      </w:pPr>
      <w:r w:rsidRPr="00B87932">
        <w:rPr>
          <w:rFonts w:ascii="Times New Roman" w:hAnsi="Times New Roman" w:cs="Times New Roman"/>
          <w:sz w:val="20"/>
          <w:szCs w:val="20"/>
        </w:rPr>
        <w:t>Associate Member ( City/Town/Area)</w:t>
      </w:r>
    </w:p>
    <w:p w:rsidR="001D5297" w:rsidRPr="00B87932" w:rsidRDefault="001D5297" w:rsidP="001D5297">
      <w:pPr>
        <w:rPr>
          <w:rFonts w:ascii="Times New Roman" w:hAnsi="Times New Roman" w:cs="Times New Roman"/>
          <w:b/>
          <w:sz w:val="20"/>
          <w:szCs w:val="20"/>
        </w:rPr>
      </w:pPr>
      <w:r w:rsidRPr="00B87932">
        <w:rPr>
          <w:rFonts w:ascii="Times New Roman" w:hAnsi="Times New Roman" w:cs="Times New Roman"/>
          <w:b/>
          <w:sz w:val="20"/>
          <w:szCs w:val="20"/>
        </w:rPr>
        <w:t xml:space="preserve">The role and responsibilities of an Associate Member </w:t>
      </w:r>
    </w:p>
    <w:p w:rsidR="001D5297" w:rsidRPr="00B87932" w:rsidRDefault="001D5297" w:rsidP="001D5297">
      <w:pPr>
        <w:rPr>
          <w:rFonts w:ascii="Times New Roman" w:hAnsi="Times New Roman" w:cs="Times New Roman"/>
          <w:sz w:val="20"/>
          <w:szCs w:val="20"/>
        </w:rPr>
      </w:pPr>
      <w:r w:rsidRPr="00B87932">
        <w:rPr>
          <w:rFonts w:ascii="Times New Roman" w:hAnsi="Times New Roman" w:cs="Times New Roman"/>
          <w:sz w:val="20"/>
          <w:szCs w:val="20"/>
        </w:rPr>
        <w:t>The Associate Members mission is to promote ITCF and coordinate the movement in their respective CITY, TOWN, and AREA that they have been assigned.</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z w:val="20"/>
          <w:szCs w:val="20"/>
        </w:rPr>
        <w:t>Identifying potential Target Group for ITCF, briefing them about our core objective and converting them as our Member of our League.</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z w:val="20"/>
          <w:szCs w:val="20"/>
        </w:rPr>
        <w:t>Generating Leads and converting the prospect to a fully fledged member of ITCF.</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z w:val="20"/>
          <w:szCs w:val="20"/>
        </w:rPr>
        <w:t>Presenting a Road Map for the Entire Business Month on the Target Groups that will be met and the Go to Market strategy to be adopted, in consultation with the ITCF SPOC and its implementation.</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z w:val="20"/>
          <w:szCs w:val="20"/>
        </w:rPr>
        <w:t xml:space="preserve">Meeting and exceeding sales goals </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z w:val="20"/>
          <w:szCs w:val="20"/>
        </w:rPr>
        <w:t>Presenting the Potential Member/Team about the benefits of ITCF.</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z w:val="20"/>
          <w:szCs w:val="20"/>
        </w:rPr>
        <w:t>Giving sales presentations to a range of prospective Members</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pacing w:val="-3"/>
          <w:sz w:val="20"/>
          <w:szCs w:val="20"/>
        </w:rPr>
        <w:t>Coordinating sales efforts with marketing programs.</w:t>
      </w:r>
    </w:p>
    <w:p w:rsidR="001D5297" w:rsidRPr="00B87932" w:rsidRDefault="001D5297" w:rsidP="001D5297">
      <w:pPr>
        <w:numPr>
          <w:ilvl w:val="0"/>
          <w:numId w:val="6"/>
        </w:numPr>
        <w:shd w:val="clear" w:color="auto" w:fill="FFFFFF"/>
        <w:spacing w:after="60" w:line="240" w:lineRule="auto"/>
        <w:rPr>
          <w:rFonts w:ascii="Times New Roman" w:eastAsia="Times New Roman" w:hAnsi="Times New Roman" w:cs="Times New Roman"/>
          <w:color w:val="000000" w:themeColor="text1"/>
          <w:sz w:val="20"/>
          <w:szCs w:val="20"/>
        </w:rPr>
      </w:pPr>
      <w:r w:rsidRPr="00B87932">
        <w:rPr>
          <w:rFonts w:ascii="Times New Roman" w:eastAsia="Times New Roman" w:hAnsi="Times New Roman" w:cs="Times New Roman"/>
          <w:color w:val="000000" w:themeColor="text1"/>
          <w:spacing w:val="-3"/>
          <w:sz w:val="20"/>
          <w:szCs w:val="20"/>
        </w:rPr>
        <w:t>Empanelling Support Staff from the City on to the ITCF Network, post their Certification.</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Locating playing grounds in your jurisdiction and registering them with the ITCF network.</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 xml:space="preserve"> As the Ambassador for ITCF positively promoting and representing ITCF at every possible opportunity.</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Promote the ITCF and good governance principles.</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lastRenderedPageBreak/>
        <w:t>To Promote the ITCF at each league game throughout the playing season, to raise awareness of the ITCF's lasting heritage.</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Ensuring that the ITCF members conduct themselves honorably and in a way that promotes cricket in general as well as the reputation of the Federation.</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Operate professionally, dependably, trustworthily, and honestly in their interactions with the ITCF Board and other parties.</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 xml:space="preserve">As the Ambassador for ITCF, An Associate Member is expected to follow all laws, professional codes, and cricket-related rules that are relevant to the ITCF, and ensure his associated partners/members follow the same principals. </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ITCF is fully committed to providing a platform and a pleasant playing environment for everyone associated with the Federation, Ensuring that this principal fundamental is upheld at all occasions.</w:t>
      </w:r>
    </w:p>
    <w:p w:rsidR="001D5297" w:rsidRPr="00B87932"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Ensuring all Federation games are carried out in a free environment devoid of any harassment or discrimination of any kind during any Federation activity.</w:t>
      </w:r>
    </w:p>
    <w:p w:rsidR="001D5297" w:rsidRPr="001D5297" w:rsidRDefault="001D5297" w:rsidP="001D5297">
      <w:pPr>
        <w:pStyle w:val="ListParagraph"/>
        <w:numPr>
          <w:ilvl w:val="0"/>
          <w:numId w:val="6"/>
        </w:numPr>
        <w:rPr>
          <w:rFonts w:ascii="Times New Roman" w:hAnsi="Times New Roman" w:cs="Times New Roman"/>
          <w:color w:val="000000" w:themeColor="text1"/>
          <w:sz w:val="20"/>
          <w:szCs w:val="20"/>
        </w:rPr>
      </w:pPr>
      <w:r w:rsidRPr="00B87932">
        <w:rPr>
          <w:rFonts w:ascii="Times New Roman" w:hAnsi="Times New Roman" w:cs="Times New Roman"/>
          <w:color w:val="000000" w:themeColor="text1"/>
          <w:sz w:val="20"/>
          <w:szCs w:val="20"/>
        </w:rPr>
        <w:t>Adopting the highest levels of safety for competitors, spectators, and support personnel, in accordance with the ITCF-defined regulations, and conducting all Games in a safe and inclusive environment.</w:t>
      </w:r>
    </w:p>
    <w:p w:rsidR="001D5297" w:rsidRPr="00B87932" w:rsidRDefault="001D5297" w:rsidP="001D5297">
      <w:pPr>
        <w:rPr>
          <w:rFonts w:ascii="Times New Roman" w:hAnsi="Times New Roman" w:cs="Times New Roman"/>
          <w:b/>
          <w:sz w:val="20"/>
          <w:szCs w:val="20"/>
        </w:rPr>
      </w:pPr>
      <w:r w:rsidRPr="00B87932">
        <w:rPr>
          <w:rFonts w:ascii="Times New Roman" w:hAnsi="Times New Roman" w:cs="Times New Roman"/>
          <w:b/>
          <w:sz w:val="20"/>
          <w:szCs w:val="20"/>
        </w:rPr>
        <w:t>The following requirements must be met in order to qualify as an ASSOCIATE MEMBER of ITCF</w:t>
      </w:r>
    </w:p>
    <w:p w:rsidR="001D5297" w:rsidRPr="00B87932" w:rsidRDefault="001D5297" w:rsidP="001D5297">
      <w:pPr>
        <w:rPr>
          <w:rFonts w:ascii="Times New Roman" w:hAnsi="Times New Roman" w:cs="Times New Roman"/>
          <w:sz w:val="20"/>
          <w:szCs w:val="20"/>
        </w:rPr>
      </w:pPr>
      <w:r w:rsidRPr="00B87932">
        <w:rPr>
          <w:rFonts w:ascii="Times New Roman" w:hAnsi="Times New Roman" w:cs="Times New Roman"/>
          <w:sz w:val="20"/>
          <w:szCs w:val="20"/>
        </w:rPr>
        <w:t>• Be passionate about the game of cricket.</w:t>
      </w:r>
    </w:p>
    <w:p w:rsidR="001D5297" w:rsidRPr="00B87932" w:rsidRDefault="001D5297" w:rsidP="001D5297">
      <w:pPr>
        <w:rPr>
          <w:rFonts w:ascii="Times New Roman" w:hAnsi="Times New Roman" w:cs="Times New Roman"/>
          <w:sz w:val="20"/>
          <w:szCs w:val="20"/>
        </w:rPr>
      </w:pPr>
      <w:r w:rsidRPr="00B87932">
        <w:rPr>
          <w:rFonts w:ascii="Times New Roman" w:hAnsi="Times New Roman" w:cs="Times New Roman"/>
          <w:sz w:val="20"/>
          <w:szCs w:val="20"/>
        </w:rPr>
        <w:t>• Have a strong connection with the local cricketing fraternity and community.</w:t>
      </w:r>
    </w:p>
    <w:p w:rsidR="001D5297" w:rsidRPr="00B87932" w:rsidRDefault="001D5297" w:rsidP="001D5297">
      <w:pPr>
        <w:rPr>
          <w:rFonts w:ascii="Times New Roman" w:hAnsi="Times New Roman" w:cs="Times New Roman"/>
          <w:sz w:val="20"/>
          <w:szCs w:val="20"/>
        </w:rPr>
      </w:pPr>
      <w:r w:rsidRPr="00B87932">
        <w:rPr>
          <w:rFonts w:ascii="Times New Roman" w:hAnsi="Times New Roman" w:cs="Times New Roman"/>
          <w:sz w:val="20"/>
          <w:szCs w:val="20"/>
        </w:rPr>
        <w:t xml:space="preserve"> • Have a suitable office setting in a business district with a help desk and area for branding and displaying ITCF materials.</w:t>
      </w:r>
    </w:p>
    <w:p w:rsidR="001D5297" w:rsidRPr="00B87932" w:rsidRDefault="001D5297" w:rsidP="001D5297">
      <w:pPr>
        <w:spacing w:line="240" w:lineRule="auto"/>
        <w:rPr>
          <w:rFonts w:ascii="Times New Roman" w:eastAsia="Times New Roman" w:hAnsi="Times New Roman" w:cs="Times New Roman"/>
          <w:b/>
          <w:sz w:val="20"/>
          <w:szCs w:val="20"/>
        </w:rPr>
      </w:pPr>
      <w:r w:rsidRPr="00B87932">
        <w:rPr>
          <w:rFonts w:ascii="Times New Roman" w:eastAsia="Times New Roman" w:hAnsi="Times New Roman" w:cs="Times New Roman"/>
          <w:b/>
          <w:color w:val="000000"/>
          <w:sz w:val="20"/>
          <w:szCs w:val="20"/>
        </w:rPr>
        <w:t>Documents required while submitting the application form</w:t>
      </w:r>
    </w:p>
    <w:p w:rsidR="001D5297" w:rsidRPr="00B87932" w:rsidRDefault="001D5297" w:rsidP="001D5297">
      <w:pPr>
        <w:numPr>
          <w:ilvl w:val="0"/>
          <w:numId w:val="4"/>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Aadhar Card</w:t>
      </w:r>
    </w:p>
    <w:p w:rsidR="001D5297" w:rsidRPr="00B87932" w:rsidRDefault="001D5297" w:rsidP="001D5297">
      <w:pPr>
        <w:numPr>
          <w:ilvl w:val="0"/>
          <w:numId w:val="4"/>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Pan Card</w:t>
      </w:r>
    </w:p>
    <w:p w:rsidR="001D5297" w:rsidRPr="00B87932" w:rsidRDefault="001D5297" w:rsidP="001D5297">
      <w:pPr>
        <w:numPr>
          <w:ilvl w:val="0"/>
          <w:numId w:val="4"/>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Balance Sheet Last 3 Years if into Business or Form 16 if Employed</w:t>
      </w:r>
    </w:p>
    <w:p w:rsidR="001D5297" w:rsidRPr="00B87932" w:rsidRDefault="001D5297" w:rsidP="001D5297">
      <w:pPr>
        <w:numPr>
          <w:ilvl w:val="0"/>
          <w:numId w:val="4"/>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Office Proof, Ownership Title or Lease Agreement</w:t>
      </w:r>
    </w:p>
    <w:p w:rsidR="001D5297" w:rsidRPr="00B87932" w:rsidRDefault="001D5297" w:rsidP="001D5297">
      <w:pPr>
        <w:numPr>
          <w:ilvl w:val="0"/>
          <w:numId w:val="4"/>
        </w:numPr>
        <w:spacing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Residential Proof, Ownership Title or Lease agreement</w:t>
      </w:r>
    </w:p>
    <w:p w:rsidR="001D5297" w:rsidRPr="00B87932" w:rsidRDefault="001D5297" w:rsidP="001D5297">
      <w:pPr>
        <w:rPr>
          <w:rFonts w:ascii="Times New Roman" w:hAnsi="Times New Roman" w:cs="Times New Roman"/>
          <w:sz w:val="20"/>
          <w:szCs w:val="20"/>
        </w:rPr>
      </w:pPr>
      <w:r w:rsidRPr="00B87932">
        <w:rPr>
          <w:rFonts w:ascii="Times New Roman" w:hAnsi="Times New Roman" w:cs="Times New Roman"/>
          <w:sz w:val="20"/>
          <w:szCs w:val="20"/>
        </w:rPr>
        <w:t>Before appointing an ASSOCIATE MEMBER, ITCF will carry out its own due diligence; no explanations will be provided for non-selection.</w:t>
      </w:r>
    </w:p>
    <w:p w:rsidR="001D5297" w:rsidRPr="00B87932" w:rsidRDefault="001D5297" w:rsidP="001D5297">
      <w:pPr>
        <w:rPr>
          <w:rFonts w:ascii="Times New Roman" w:hAnsi="Times New Roman" w:cs="Times New Roman"/>
          <w:b/>
          <w:sz w:val="20"/>
          <w:szCs w:val="20"/>
        </w:rPr>
      </w:pPr>
      <w:r w:rsidRPr="00B87932">
        <w:rPr>
          <w:rFonts w:ascii="Times New Roman" w:hAnsi="Times New Roman" w:cs="Times New Roman"/>
          <w:b/>
          <w:sz w:val="20"/>
          <w:szCs w:val="20"/>
        </w:rPr>
        <w:t>ITCF ASSOCIATE MEMBERS ANNUAL FEE Major Metros (3 Years)</w:t>
      </w:r>
    </w:p>
    <w:p w:rsidR="001D5297" w:rsidRPr="00B87932" w:rsidRDefault="001D5297" w:rsidP="001D5297">
      <w:pPr>
        <w:rPr>
          <w:rFonts w:ascii="Times New Roman" w:hAnsi="Times New Roman" w:cs="Times New Roman"/>
          <w:b/>
          <w:sz w:val="20"/>
          <w:szCs w:val="20"/>
        </w:rPr>
      </w:pPr>
      <w:r w:rsidRPr="00B87932">
        <w:rPr>
          <w:rFonts w:ascii="Times New Roman" w:hAnsi="Times New Roman" w:cs="Times New Roman"/>
          <w:b/>
          <w:sz w:val="20"/>
          <w:szCs w:val="20"/>
        </w:rPr>
        <w:t xml:space="preserve"> @ INR 7, 00,000/- </w:t>
      </w:r>
    </w:p>
    <w:p w:rsidR="001D5297" w:rsidRPr="00B87932" w:rsidRDefault="001D5297" w:rsidP="001D5297">
      <w:pPr>
        <w:pStyle w:val="ListParagraph"/>
        <w:numPr>
          <w:ilvl w:val="0"/>
          <w:numId w:val="7"/>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200,000 at  the time of Registration &amp;</w:t>
      </w:r>
      <w:r>
        <w:rPr>
          <w:rFonts w:ascii="Times New Roman" w:eastAsia="Times New Roman" w:hAnsi="Times New Roman" w:cs="Times New Roman"/>
          <w:color w:val="000000"/>
          <w:sz w:val="20"/>
          <w:szCs w:val="20"/>
        </w:rPr>
        <w:t xml:space="preserve"> Signing of the Associate Members</w:t>
      </w:r>
      <w:r w:rsidRPr="00B87932">
        <w:rPr>
          <w:rFonts w:ascii="Times New Roman" w:eastAsia="Times New Roman" w:hAnsi="Times New Roman" w:cs="Times New Roman"/>
          <w:color w:val="000000"/>
          <w:sz w:val="20"/>
          <w:szCs w:val="20"/>
        </w:rPr>
        <w:t xml:space="preserve"> Agreement</w:t>
      </w:r>
    </w:p>
    <w:p w:rsidR="001D5297" w:rsidRPr="00B87932" w:rsidRDefault="001D5297" w:rsidP="001D5297">
      <w:pPr>
        <w:pStyle w:val="ListParagraph"/>
        <w:numPr>
          <w:ilvl w:val="0"/>
          <w:numId w:val="7"/>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Balance Payable in interest free EMI over a period of  36 Months</w:t>
      </w:r>
    </w:p>
    <w:p w:rsidR="001D5297" w:rsidRPr="00B87932" w:rsidRDefault="001D5297" w:rsidP="001D5297">
      <w:pPr>
        <w:pStyle w:val="ListParagraph"/>
        <w:spacing w:after="0" w:line="240" w:lineRule="auto"/>
        <w:textAlignment w:val="baseline"/>
        <w:rPr>
          <w:rFonts w:ascii="Times New Roman" w:eastAsia="Times New Roman" w:hAnsi="Times New Roman" w:cs="Times New Roman"/>
          <w:color w:val="000000"/>
          <w:sz w:val="20"/>
          <w:szCs w:val="20"/>
        </w:rPr>
      </w:pPr>
    </w:p>
    <w:p w:rsidR="001D5297" w:rsidRPr="00B87932" w:rsidRDefault="001D5297" w:rsidP="001D5297">
      <w:pPr>
        <w:rPr>
          <w:rFonts w:ascii="Times New Roman" w:hAnsi="Times New Roman" w:cs="Times New Roman"/>
          <w:b/>
          <w:sz w:val="20"/>
          <w:szCs w:val="20"/>
        </w:rPr>
      </w:pPr>
      <w:r w:rsidRPr="00B87932">
        <w:rPr>
          <w:rFonts w:ascii="Times New Roman" w:hAnsi="Times New Roman" w:cs="Times New Roman"/>
          <w:b/>
          <w:sz w:val="20"/>
          <w:szCs w:val="20"/>
        </w:rPr>
        <w:t>ITCF ASSOCIATE MEMBERS ANNUAL FEE (3 Years)</w:t>
      </w:r>
    </w:p>
    <w:p w:rsidR="001D5297" w:rsidRPr="00B87932" w:rsidRDefault="001D5297" w:rsidP="001D5297">
      <w:pPr>
        <w:rPr>
          <w:rFonts w:ascii="Times New Roman" w:hAnsi="Times New Roman" w:cs="Times New Roman"/>
          <w:b/>
          <w:sz w:val="20"/>
          <w:szCs w:val="20"/>
        </w:rPr>
      </w:pPr>
      <w:r w:rsidRPr="00B87932">
        <w:rPr>
          <w:rFonts w:ascii="Times New Roman" w:hAnsi="Times New Roman" w:cs="Times New Roman"/>
          <w:b/>
          <w:sz w:val="20"/>
          <w:szCs w:val="20"/>
        </w:rPr>
        <w:t xml:space="preserve">@ INR 5, 00,000/- </w:t>
      </w:r>
    </w:p>
    <w:p w:rsidR="001D5297" w:rsidRPr="00B87932" w:rsidRDefault="001D5297" w:rsidP="001D5297">
      <w:pPr>
        <w:pStyle w:val="ListParagraph"/>
        <w:numPr>
          <w:ilvl w:val="0"/>
          <w:numId w:val="10"/>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1,50,000  at  the time of Registr</w:t>
      </w:r>
      <w:r>
        <w:rPr>
          <w:rFonts w:ascii="Times New Roman" w:eastAsia="Times New Roman" w:hAnsi="Times New Roman" w:cs="Times New Roman"/>
          <w:color w:val="000000"/>
          <w:sz w:val="20"/>
          <w:szCs w:val="20"/>
        </w:rPr>
        <w:t>ation &amp; Signing of the Associate Members</w:t>
      </w:r>
      <w:r w:rsidRPr="00B87932">
        <w:rPr>
          <w:rFonts w:ascii="Times New Roman" w:eastAsia="Times New Roman" w:hAnsi="Times New Roman" w:cs="Times New Roman"/>
          <w:color w:val="000000"/>
          <w:sz w:val="20"/>
          <w:szCs w:val="20"/>
        </w:rPr>
        <w:t xml:space="preserve"> Agreement</w:t>
      </w:r>
    </w:p>
    <w:p w:rsidR="001D5297" w:rsidRPr="00915330" w:rsidRDefault="001D5297" w:rsidP="001D5297">
      <w:pPr>
        <w:pStyle w:val="ListParagraph"/>
        <w:numPr>
          <w:ilvl w:val="0"/>
          <w:numId w:val="10"/>
        </w:num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t>Balance Payable in interest free EMI over a period of  36 Months</w:t>
      </w:r>
      <w:r w:rsidRPr="00DE375E">
        <w:rPr>
          <w:noProof/>
        </w:rPr>
        <w:t xml:space="preserve"> </w:t>
      </w:r>
    </w:p>
    <w:p w:rsidR="001D5297" w:rsidRDefault="001D5297" w:rsidP="001D5297">
      <w:pPr>
        <w:spacing w:after="0" w:line="240" w:lineRule="auto"/>
        <w:textAlignment w:val="baseline"/>
        <w:rPr>
          <w:rFonts w:ascii="Times New Roman" w:eastAsia="Times New Roman" w:hAnsi="Times New Roman" w:cs="Times New Roman"/>
          <w:color w:val="000000"/>
          <w:sz w:val="20"/>
          <w:szCs w:val="20"/>
        </w:rPr>
      </w:pPr>
    </w:p>
    <w:p w:rsidR="001D5297" w:rsidRDefault="001D5297" w:rsidP="001D5297">
      <w:pPr>
        <w:spacing w:after="0" w:line="240" w:lineRule="auto"/>
        <w:textAlignment w:val="baseline"/>
        <w:rPr>
          <w:rFonts w:ascii="Times New Roman" w:eastAsia="Times New Roman" w:hAnsi="Times New Roman" w:cs="Times New Roman"/>
          <w:color w:val="000000"/>
          <w:sz w:val="20"/>
          <w:szCs w:val="20"/>
        </w:rPr>
      </w:pPr>
    </w:p>
    <w:p w:rsidR="002F3239" w:rsidRDefault="002F3239" w:rsidP="001D5297">
      <w:pPr>
        <w:spacing w:after="0" w:line="240" w:lineRule="auto"/>
        <w:textAlignment w:val="baseline"/>
        <w:rPr>
          <w:rFonts w:ascii="Times New Roman" w:eastAsia="Times New Roman" w:hAnsi="Times New Roman" w:cs="Times New Roman"/>
          <w:color w:val="000000"/>
          <w:sz w:val="20"/>
          <w:szCs w:val="20"/>
        </w:rPr>
      </w:pPr>
    </w:p>
    <w:p w:rsidR="001D5297" w:rsidRDefault="001D5297" w:rsidP="001D5297">
      <w:pPr>
        <w:spacing w:after="0" w:line="240" w:lineRule="auto"/>
        <w:textAlignment w:val="baseline"/>
        <w:rPr>
          <w:rFonts w:ascii="Times New Roman" w:eastAsia="Times New Roman" w:hAnsi="Times New Roman" w:cs="Times New Roman"/>
          <w:color w:val="000000"/>
          <w:sz w:val="20"/>
          <w:szCs w:val="20"/>
        </w:rPr>
      </w:pPr>
    </w:p>
    <w:p w:rsidR="001D5297" w:rsidRDefault="001D5297" w:rsidP="001D5297">
      <w:pPr>
        <w:spacing w:after="0" w:line="240" w:lineRule="auto"/>
        <w:textAlignment w:val="baseline"/>
        <w:rPr>
          <w:rFonts w:ascii="Times New Roman" w:eastAsia="Times New Roman" w:hAnsi="Times New Roman" w:cs="Times New Roman"/>
          <w:color w:val="000000"/>
          <w:sz w:val="20"/>
          <w:szCs w:val="20"/>
        </w:rPr>
      </w:pPr>
      <w:r w:rsidRPr="00B87932">
        <w:rPr>
          <w:rFonts w:ascii="Times New Roman" w:eastAsia="Times New Roman" w:hAnsi="Times New Roman" w:cs="Times New Roman"/>
          <w:color w:val="000000"/>
          <w:sz w:val="20"/>
          <w:szCs w:val="20"/>
        </w:rPr>
        <w:lastRenderedPageBreak/>
        <w:t>ROI</w:t>
      </w:r>
    </w:p>
    <w:p w:rsidR="001D5297" w:rsidRPr="00C75654" w:rsidRDefault="001D5297" w:rsidP="001D5297">
      <w:pPr>
        <w:spacing w:after="0" w:line="240" w:lineRule="auto"/>
        <w:textAlignment w:val="baseline"/>
        <w:rPr>
          <w:rFonts w:ascii="Times New Roman" w:eastAsia="Times New Roman" w:hAnsi="Times New Roman" w:cs="Times New Roman"/>
          <w:color w:val="000000"/>
          <w:sz w:val="20"/>
          <w:szCs w:val="20"/>
        </w:rPr>
      </w:pPr>
    </w:p>
    <w:p w:rsidR="001D5297" w:rsidRPr="001D5297" w:rsidRDefault="001D5297" w:rsidP="001D5297">
      <w:pPr>
        <w:numPr>
          <w:ilvl w:val="0"/>
          <w:numId w:val="9"/>
        </w:numPr>
        <w:pBdr>
          <w:top w:val="nil"/>
          <w:left w:val="nil"/>
          <w:bottom w:val="nil"/>
          <w:right w:val="nil"/>
          <w:between w:val="nil"/>
        </w:pBdr>
        <w:spacing w:after="0"/>
        <w:rPr>
          <w:rFonts w:ascii="Times New Roman" w:eastAsia="Times New Roman" w:hAnsi="Times New Roman" w:cs="Times New Roman"/>
          <w:color w:val="000000"/>
          <w:sz w:val="20"/>
          <w:szCs w:val="20"/>
          <w:highlight w:val="yellow"/>
        </w:rPr>
      </w:pPr>
      <w:r w:rsidRPr="001D5297">
        <w:rPr>
          <w:rFonts w:ascii="Times New Roman" w:eastAsia="Times New Roman" w:hAnsi="Times New Roman" w:cs="Times New Roman"/>
          <w:color w:val="000000"/>
          <w:sz w:val="20"/>
          <w:szCs w:val="20"/>
          <w:highlight w:val="yellow"/>
        </w:rPr>
        <w:t>10% of the Registration Fee from Teams &amp; PRO Players registered under the member’s zone.</w:t>
      </w:r>
    </w:p>
    <w:p w:rsidR="001D5297" w:rsidRPr="001D5297" w:rsidRDefault="001D5297" w:rsidP="001D5297">
      <w:pPr>
        <w:numPr>
          <w:ilvl w:val="0"/>
          <w:numId w:val="9"/>
        </w:numPr>
        <w:pBdr>
          <w:top w:val="nil"/>
          <w:left w:val="nil"/>
          <w:bottom w:val="nil"/>
          <w:right w:val="nil"/>
          <w:between w:val="nil"/>
        </w:pBdr>
        <w:spacing w:after="0"/>
        <w:rPr>
          <w:rFonts w:ascii="Times New Roman" w:eastAsia="Times New Roman" w:hAnsi="Times New Roman" w:cs="Times New Roman"/>
          <w:color w:val="000000"/>
          <w:sz w:val="20"/>
          <w:szCs w:val="20"/>
          <w:highlight w:val="yellow"/>
        </w:rPr>
      </w:pPr>
      <w:r w:rsidRPr="001D5297">
        <w:rPr>
          <w:rFonts w:ascii="Times New Roman" w:eastAsia="Times New Roman" w:hAnsi="Times New Roman" w:cs="Times New Roman"/>
          <w:color w:val="000000"/>
          <w:sz w:val="20"/>
          <w:szCs w:val="20"/>
          <w:highlight w:val="yellow"/>
        </w:rPr>
        <w:t>1% Additional Bonus for Achieving Revenue Target</w:t>
      </w:r>
    </w:p>
    <w:p w:rsidR="001D5297" w:rsidRPr="001D5297" w:rsidRDefault="001D5297" w:rsidP="001D5297">
      <w:pPr>
        <w:numPr>
          <w:ilvl w:val="0"/>
          <w:numId w:val="9"/>
        </w:numPr>
        <w:pBdr>
          <w:top w:val="nil"/>
          <w:left w:val="nil"/>
          <w:bottom w:val="nil"/>
          <w:right w:val="nil"/>
          <w:between w:val="nil"/>
        </w:pBdr>
        <w:spacing w:after="0"/>
        <w:rPr>
          <w:rFonts w:ascii="Times New Roman" w:eastAsia="Times New Roman" w:hAnsi="Times New Roman" w:cs="Times New Roman"/>
          <w:color w:val="000000"/>
          <w:sz w:val="20"/>
          <w:szCs w:val="20"/>
          <w:highlight w:val="yellow"/>
        </w:rPr>
      </w:pPr>
      <w:r w:rsidRPr="001D5297">
        <w:rPr>
          <w:rFonts w:ascii="Times New Roman" w:eastAsia="Times New Roman" w:hAnsi="Times New Roman" w:cs="Times New Roman"/>
          <w:color w:val="000000"/>
          <w:sz w:val="20"/>
          <w:szCs w:val="20"/>
          <w:highlight w:val="yellow"/>
        </w:rPr>
        <w:t>2% Additional Bonus for Exceeding Targets</w:t>
      </w:r>
    </w:p>
    <w:p w:rsidR="001D5297" w:rsidRPr="001D5297" w:rsidRDefault="001D5297" w:rsidP="001D5297">
      <w:pPr>
        <w:numPr>
          <w:ilvl w:val="0"/>
          <w:numId w:val="9"/>
        </w:numPr>
        <w:pBdr>
          <w:top w:val="nil"/>
          <w:left w:val="nil"/>
          <w:bottom w:val="nil"/>
          <w:right w:val="nil"/>
          <w:between w:val="nil"/>
        </w:pBdr>
        <w:spacing w:after="0"/>
        <w:rPr>
          <w:rFonts w:ascii="Times New Roman" w:eastAsia="Times New Roman" w:hAnsi="Times New Roman" w:cs="Times New Roman"/>
          <w:color w:val="000000"/>
          <w:sz w:val="20"/>
          <w:szCs w:val="20"/>
          <w:highlight w:val="yellow"/>
        </w:rPr>
      </w:pPr>
      <w:r w:rsidRPr="001D5297">
        <w:rPr>
          <w:rFonts w:ascii="Times New Roman" w:eastAsia="Times New Roman" w:hAnsi="Times New Roman" w:cs="Times New Roman"/>
          <w:color w:val="000000"/>
          <w:sz w:val="20"/>
          <w:szCs w:val="20"/>
          <w:highlight w:val="yellow"/>
        </w:rPr>
        <w:t>10% of the Training Fees for Enrolling Coaches, Umpires, Scorers and Commentators for the ITCF certification Program.</w:t>
      </w:r>
    </w:p>
    <w:p w:rsidR="001D5297" w:rsidRPr="001D5297" w:rsidRDefault="001D5297" w:rsidP="001D5297">
      <w:pPr>
        <w:numPr>
          <w:ilvl w:val="0"/>
          <w:numId w:val="9"/>
        </w:numPr>
        <w:pBdr>
          <w:top w:val="nil"/>
          <w:left w:val="nil"/>
          <w:bottom w:val="nil"/>
          <w:right w:val="nil"/>
          <w:between w:val="nil"/>
        </w:pBdr>
        <w:spacing w:after="0"/>
        <w:rPr>
          <w:rFonts w:ascii="Times New Roman" w:eastAsia="Times New Roman" w:hAnsi="Times New Roman" w:cs="Times New Roman"/>
          <w:color w:val="000000"/>
          <w:sz w:val="20"/>
          <w:szCs w:val="20"/>
          <w:highlight w:val="yellow"/>
        </w:rPr>
      </w:pPr>
      <w:r w:rsidRPr="001D5297">
        <w:rPr>
          <w:rFonts w:ascii="Times New Roman" w:eastAsia="Times New Roman" w:hAnsi="Times New Roman" w:cs="Times New Roman"/>
          <w:color w:val="000000"/>
          <w:sz w:val="20"/>
          <w:szCs w:val="20"/>
          <w:highlight w:val="yellow"/>
        </w:rPr>
        <w:t>10% of the Prize Money won by the Top 2 Qualifying Teams of their Respective City/Town/Area</w:t>
      </w:r>
    </w:p>
    <w:p w:rsidR="001D5297" w:rsidRPr="001D5297" w:rsidRDefault="001D5297" w:rsidP="001D5297">
      <w:pPr>
        <w:numPr>
          <w:ilvl w:val="0"/>
          <w:numId w:val="9"/>
        </w:numPr>
        <w:pBdr>
          <w:top w:val="nil"/>
          <w:left w:val="nil"/>
          <w:bottom w:val="nil"/>
          <w:right w:val="nil"/>
          <w:between w:val="nil"/>
        </w:pBdr>
        <w:spacing w:after="0"/>
        <w:rPr>
          <w:rFonts w:ascii="Times New Roman" w:eastAsia="Times New Roman" w:hAnsi="Times New Roman" w:cs="Times New Roman"/>
          <w:color w:val="000000"/>
          <w:sz w:val="20"/>
          <w:szCs w:val="20"/>
          <w:highlight w:val="yellow"/>
        </w:rPr>
      </w:pPr>
      <w:r w:rsidRPr="001D5297">
        <w:rPr>
          <w:rFonts w:ascii="Times New Roman" w:eastAsia="Times New Roman" w:hAnsi="Times New Roman" w:cs="Times New Roman"/>
          <w:color w:val="000000"/>
          <w:sz w:val="20"/>
          <w:szCs w:val="20"/>
          <w:highlight w:val="yellow"/>
        </w:rPr>
        <w:t>5% of the Team Prize Money of the Champions Cup, if the wining team is from the Members City.</w:t>
      </w:r>
    </w:p>
    <w:p w:rsidR="001D5297" w:rsidRPr="001D5297" w:rsidRDefault="001D5297" w:rsidP="001D5297">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sz w:val="20"/>
          <w:szCs w:val="20"/>
          <w:highlight w:val="yellow"/>
        </w:rPr>
      </w:pPr>
      <w:r w:rsidRPr="001D5297">
        <w:rPr>
          <w:rFonts w:ascii="Times New Roman" w:eastAsia="Times New Roman" w:hAnsi="Times New Roman" w:cs="Times New Roman"/>
          <w:color w:val="000000"/>
          <w:sz w:val="20"/>
          <w:szCs w:val="20"/>
          <w:highlight w:val="yellow"/>
        </w:rPr>
        <w:t>5% of the bid amount of the player of the Associates Members City during the ITCF Super League Auction.</w:t>
      </w:r>
    </w:p>
    <w:p w:rsidR="001D5297" w:rsidRPr="00B87932" w:rsidRDefault="001D5297" w:rsidP="001D5297">
      <w:pPr>
        <w:rPr>
          <w:b/>
          <w:sz w:val="20"/>
          <w:szCs w:val="20"/>
        </w:rPr>
      </w:pPr>
      <w:r w:rsidRPr="00B87932">
        <w:rPr>
          <w:b/>
          <w:sz w:val="20"/>
          <w:szCs w:val="20"/>
        </w:rPr>
        <w:t xml:space="preserve">Associate Members Terms &amp; Conditions </w:t>
      </w:r>
    </w:p>
    <w:p w:rsidR="001D5297" w:rsidRPr="001D5297" w:rsidRDefault="001D5297" w:rsidP="001D5297">
      <w:pPr>
        <w:pStyle w:val="ListParagraph"/>
        <w:numPr>
          <w:ilvl w:val="0"/>
          <w:numId w:val="8"/>
        </w:numPr>
        <w:rPr>
          <w:rFonts w:ascii="Times New Roman" w:hAnsi="Times New Roman" w:cs="Times New Roman"/>
          <w:sz w:val="20"/>
          <w:szCs w:val="20"/>
          <w:highlight w:val="yellow"/>
        </w:rPr>
      </w:pPr>
      <w:r w:rsidRPr="001D5297">
        <w:rPr>
          <w:rFonts w:ascii="Times New Roman" w:hAnsi="Times New Roman" w:cs="Times New Roman"/>
          <w:sz w:val="20"/>
          <w:szCs w:val="20"/>
          <w:highlight w:val="yellow"/>
        </w:rPr>
        <w:t>The contract terms will be for Three years, with the option to extend the contract for an additional three years based on the performance of the Associate Member.</w:t>
      </w:r>
    </w:p>
    <w:p w:rsidR="001D5297" w:rsidRPr="001D5297" w:rsidRDefault="001D5297" w:rsidP="001D5297">
      <w:pPr>
        <w:pStyle w:val="ListParagraph"/>
        <w:numPr>
          <w:ilvl w:val="0"/>
          <w:numId w:val="8"/>
        </w:numPr>
        <w:rPr>
          <w:rFonts w:ascii="Times New Roman" w:hAnsi="Times New Roman" w:cs="Times New Roman"/>
          <w:sz w:val="20"/>
          <w:szCs w:val="20"/>
          <w:highlight w:val="yellow"/>
        </w:rPr>
      </w:pPr>
      <w:r w:rsidRPr="001D5297">
        <w:rPr>
          <w:rFonts w:ascii="Times New Roman" w:hAnsi="Times New Roman" w:cs="Times New Roman"/>
          <w:sz w:val="20"/>
          <w:szCs w:val="20"/>
          <w:highlight w:val="yellow"/>
        </w:rPr>
        <w:t>Sales Incentive will be activated once 50% of the Revenue Target for the Quarter is achieved.</w:t>
      </w:r>
    </w:p>
    <w:p w:rsidR="001D5297" w:rsidRPr="001D5297" w:rsidRDefault="001D5297" w:rsidP="001D5297">
      <w:pPr>
        <w:pStyle w:val="ListParagraph"/>
        <w:numPr>
          <w:ilvl w:val="0"/>
          <w:numId w:val="8"/>
        </w:numPr>
        <w:rPr>
          <w:rFonts w:ascii="Times New Roman" w:hAnsi="Times New Roman" w:cs="Times New Roman"/>
          <w:sz w:val="20"/>
          <w:szCs w:val="20"/>
          <w:highlight w:val="yellow"/>
        </w:rPr>
      </w:pPr>
      <w:r w:rsidRPr="001D5297">
        <w:rPr>
          <w:rFonts w:ascii="Times New Roman" w:hAnsi="Times New Roman" w:cs="Times New Roman"/>
          <w:sz w:val="20"/>
          <w:szCs w:val="20"/>
          <w:highlight w:val="yellow"/>
        </w:rPr>
        <w:t>If the Achieved Revenue Target is between 51 to 75 % the payout will be calculated based on the percentage of the target met after the Incentive calculator is activated.</w:t>
      </w:r>
    </w:p>
    <w:p w:rsidR="001D5297" w:rsidRPr="001D5297" w:rsidRDefault="001D5297" w:rsidP="001D5297">
      <w:pPr>
        <w:pStyle w:val="ListParagraph"/>
        <w:numPr>
          <w:ilvl w:val="0"/>
          <w:numId w:val="8"/>
        </w:numPr>
        <w:rPr>
          <w:rFonts w:ascii="Times New Roman" w:hAnsi="Times New Roman" w:cs="Times New Roman"/>
          <w:sz w:val="20"/>
          <w:szCs w:val="20"/>
          <w:highlight w:val="yellow"/>
        </w:rPr>
      </w:pPr>
      <w:r w:rsidRPr="001D5297">
        <w:rPr>
          <w:rFonts w:ascii="Times New Roman" w:hAnsi="Times New Roman" w:cs="Times New Roman"/>
          <w:sz w:val="20"/>
          <w:szCs w:val="20"/>
          <w:highlight w:val="yellow"/>
        </w:rPr>
        <w:t>For Targets 76% and above incentive calculation will be on actual.</w:t>
      </w:r>
    </w:p>
    <w:p w:rsidR="001D5297" w:rsidRDefault="001D5297" w:rsidP="001D5297">
      <w:pPr>
        <w:pStyle w:val="ListParagraph"/>
        <w:numPr>
          <w:ilvl w:val="0"/>
          <w:numId w:val="8"/>
        </w:numPr>
        <w:rPr>
          <w:rFonts w:ascii="Times New Roman" w:hAnsi="Times New Roman" w:cs="Times New Roman"/>
          <w:sz w:val="20"/>
          <w:szCs w:val="20"/>
          <w:highlight w:val="yellow"/>
        </w:rPr>
      </w:pPr>
      <w:r w:rsidRPr="001D5297">
        <w:rPr>
          <w:rFonts w:ascii="Times New Roman" w:hAnsi="Times New Roman" w:cs="Times New Roman"/>
          <w:sz w:val="20"/>
          <w:szCs w:val="20"/>
          <w:highlight w:val="yellow"/>
        </w:rPr>
        <w:t>Additional 2% if the Revenue Targets exceeds by a minimum of 25%</w:t>
      </w:r>
    </w:p>
    <w:p w:rsidR="001D5297" w:rsidRPr="001D5297" w:rsidRDefault="001D5297" w:rsidP="001D5297">
      <w:r w:rsidRPr="001D5297">
        <w:lastRenderedPageBreak/>
        <w:drawing>
          <wp:inline distT="0" distB="0" distL="0" distR="0">
            <wp:extent cx="3870565" cy="63436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872230" cy="6346378"/>
                    </a:xfrm>
                    <a:prstGeom prst="rect">
                      <a:avLst/>
                    </a:prstGeom>
                    <a:noFill/>
                    <a:ln w="9525">
                      <a:noFill/>
                      <a:miter lim="800000"/>
                      <a:headEnd/>
                      <a:tailEnd/>
                    </a:ln>
                  </pic:spPr>
                </pic:pic>
              </a:graphicData>
            </a:graphic>
          </wp:inline>
        </w:drawing>
      </w:r>
    </w:p>
    <w:p w:rsidR="001D5297" w:rsidRPr="003E737E" w:rsidRDefault="001D5297" w:rsidP="001D5297">
      <w:pPr>
        <w:rPr>
          <w:rFonts w:ascii="Times New Roman" w:hAnsi="Times New Roman" w:cs="Times New Roman"/>
          <w:sz w:val="20"/>
          <w:szCs w:val="20"/>
        </w:rPr>
      </w:pPr>
    </w:p>
    <w:p w:rsidR="001D5297" w:rsidRDefault="001D5297" w:rsidP="001D5297">
      <w:pPr>
        <w:rPr>
          <w:rFonts w:ascii="Times New Roman" w:hAnsi="Times New Roman" w:cs="Times New Roman"/>
          <w:sz w:val="20"/>
          <w:szCs w:val="20"/>
        </w:rPr>
      </w:pPr>
    </w:p>
    <w:p w:rsidR="001D5297" w:rsidRDefault="001D5297" w:rsidP="001D5297">
      <w:pPr>
        <w:rPr>
          <w:rFonts w:ascii="Times New Roman" w:hAnsi="Times New Roman" w:cs="Times New Roman"/>
          <w:sz w:val="20"/>
          <w:szCs w:val="20"/>
        </w:rPr>
      </w:pPr>
    </w:p>
    <w:p w:rsidR="001D5297" w:rsidRDefault="001D5297" w:rsidP="001D5297">
      <w:pPr>
        <w:rPr>
          <w:rFonts w:ascii="Times New Roman" w:hAnsi="Times New Roman" w:cs="Times New Roman"/>
          <w:sz w:val="20"/>
          <w:szCs w:val="20"/>
        </w:rPr>
      </w:pPr>
    </w:p>
    <w:p w:rsidR="001D5297" w:rsidRDefault="001D5297" w:rsidP="001D5297">
      <w:pPr>
        <w:pStyle w:val="ListParagraph"/>
      </w:pPr>
    </w:p>
    <w:p w:rsidR="00C30735" w:rsidRDefault="00C30735"/>
    <w:p w:rsidR="00C30735" w:rsidRDefault="00C30735"/>
    <w:sectPr w:rsidR="00C30735" w:rsidSect="003856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46DA"/>
    <w:multiLevelType w:val="multilevel"/>
    <w:tmpl w:val="D9D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13BFC"/>
    <w:multiLevelType w:val="hybridMultilevel"/>
    <w:tmpl w:val="DBC0D2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0602A1"/>
    <w:multiLevelType w:val="multilevel"/>
    <w:tmpl w:val="F6ACCA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9291F"/>
    <w:multiLevelType w:val="hybridMultilevel"/>
    <w:tmpl w:val="A42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E6F09"/>
    <w:multiLevelType w:val="hybridMultilevel"/>
    <w:tmpl w:val="220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D350F"/>
    <w:multiLevelType w:val="hybridMultilevel"/>
    <w:tmpl w:val="783E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A5937"/>
    <w:multiLevelType w:val="multilevel"/>
    <w:tmpl w:val="B4387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67B1514"/>
    <w:multiLevelType w:val="multilevel"/>
    <w:tmpl w:val="A26EE6D4"/>
    <w:lvl w:ilvl="0">
      <w:start w:val="1"/>
      <w:numFmt w:val="decimal"/>
      <w:lvlText w:val="%1."/>
      <w:lvlJc w:val="left"/>
      <w:pPr>
        <w:tabs>
          <w:tab w:val="num" w:pos="720"/>
        </w:tabs>
        <w:ind w:left="720" w:hanging="360"/>
      </w:pPr>
    </w:lvl>
    <w:lvl w:ilvl="1">
      <w:start w:val="14"/>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911CE"/>
    <w:multiLevelType w:val="hybridMultilevel"/>
    <w:tmpl w:val="C860AD58"/>
    <w:lvl w:ilvl="0" w:tplc="D070FCF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F163AE"/>
    <w:multiLevelType w:val="hybridMultilevel"/>
    <w:tmpl w:val="C69E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DF695F"/>
    <w:multiLevelType w:val="multilevel"/>
    <w:tmpl w:val="A26EE6D4"/>
    <w:lvl w:ilvl="0">
      <w:start w:val="1"/>
      <w:numFmt w:val="decimal"/>
      <w:lvlText w:val="%1."/>
      <w:lvlJc w:val="left"/>
      <w:pPr>
        <w:tabs>
          <w:tab w:val="num" w:pos="720"/>
        </w:tabs>
        <w:ind w:left="720" w:hanging="360"/>
      </w:pPr>
    </w:lvl>
    <w:lvl w:ilvl="1">
      <w:start w:val="14"/>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7"/>
  </w:num>
  <w:num w:numId="8">
    <w:abstractNumId w:val="8"/>
  </w:num>
  <w:num w:numId="9">
    <w:abstractNumId w:val="6"/>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0735"/>
    <w:rsid w:val="001D5297"/>
    <w:rsid w:val="002F3239"/>
    <w:rsid w:val="00385603"/>
    <w:rsid w:val="00C30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735"/>
    <w:pPr>
      <w:ind w:left="720"/>
      <w:contextualSpacing/>
    </w:pPr>
  </w:style>
  <w:style w:type="paragraph" w:styleId="BalloonText">
    <w:name w:val="Balloon Text"/>
    <w:basedOn w:val="Normal"/>
    <w:link w:val="BalloonTextChar"/>
    <w:uiPriority w:val="99"/>
    <w:semiHidden/>
    <w:unhideWhenUsed/>
    <w:rsid w:val="001D5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97"/>
    <w:rPr>
      <w:rFonts w:ascii="Tahoma" w:hAnsi="Tahoma" w:cs="Tahoma"/>
      <w:sz w:val="16"/>
      <w:szCs w:val="16"/>
    </w:rPr>
  </w:style>
  <w:style w:type="character" w:styleId="Hyperlink">
    <w:name w:val="Hyperlink"/>
    <w:basedOn w:val="DefaultParagraphFont"/>
    <w:uiPriority w:val="99"/>
    <w:semiHidden/>
    <w:unhideWhenUsed/>
    <w:rsid w:val="001D5297"/>
    <w:rPr>
      <w:color w:val="0000FF"/>
      <w:u w:val="single"/>
    </w:rPr>
  </w:style>
</w:styles>
</file>

<file path=word/webSettings.xml><?xml version="1.0" encoding="utf-8"?>
<w:webSettings xmlns:r="http://schemas.openxmlformats.org/officeDocument/2006/relationships" xmlns:w="http://schemas.openxmlformats.org/wordprocessingml/2006/main">
  <w:divs>
    <w:div w:id="8044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Oneill Noah</dc:creator>
  <cp:lastModifiedBy>Oneill Noah</cp:lastModifiedBy>
  <cp:revision>2</cp:revision>
  <dcterms:created xsi:type="dcterms:W3CDTF">2023-05-20T07:26:00Z</dcterms:created>
  <dcterms:modified xsi:type="dcterms:W3CDTF">2023-05-20T07:26:00Z</dcterms:modified>
</cp:coreProperties>
</file>