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32"/>
          <w:szCs w:val="32"/>
          <w:lang w:val="pt-PT"/>
        </w:rPr>
      </w:pPr>
      <w:r>
        <w:rPr>
          <w:rFonts w:ascii="Times" w:hAnsi="Times" w:cs="Interval Next Regular"/>
          <w:b/>
          <w:color w:val="000000"/>
          <w:sz w:val="32"/>
          <w:szCs w:val="32"/>
          <w:lang w:val="pt-PT"/>
        </w:rPr>
        <w:t xml:space="preserve">CONTRATO DE ARRENDAMENTO PARA HABITAÇÃO </w:t>
      </w:r>
    </w:p>
    <w:p w14:paraId="13C0E08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61734E10">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Primeiro Outorgante</w:t>
      </w:r>
    </w:p>
    <w:p w14:paraId="2914978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Laura de Jesus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Viúvo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410258789</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24/02/2026</w:t>
      </w:r>
    </w:p>
    <w:p w14:paraId="3F03768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na qualidade de </w:t>
      </w:r>
      <w:r>
        <w:rPr>
          <w:rFonts w:ascii="Times" w:hAnsi="Times" w:cs="Interval Next Regular"/>
          <w:b/>
          <w:bCs/>
          <w:color w:val="000000"/>
          <w:sz w:val="28"/>
          <w:szCs w:val="28"/>
          <w:lang w:val="pt-PT"/>
        </w:rPr>
        <w:t xml:space="preserve">senhorio</w:t>
      </w:r>
      <w:r>
        <w:rPr>
          <w:rFonts w:ascii="Times" w:hAnsi="Times" w:cs="Interval Next Regular"/>
          <w:color w:val="000000"/>
          <w:sz w:val="28"/>
          <w:szCs w:val="28"/>
          <w:lang w:val="pt-PT"/>
        </w:rPr>
        <w:t xml:space="preserve">(a) e adiante designado por Primeiro Outorgante. </w:t>
      </w:r>
    </w:p>
    <w:p w14:paraId="14C6BDB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Segundo Outorgante </w:t>
      </w:r>
    </w:p>
    <w:p w14:paraId="2674C70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JJM 3E - Fausto Jesus Luís</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Divorciado</w:t>
      </w:r>
      <w:r>
        <w:rPr>
          <w:rFonts w:ascii="Times" w:hAnsi="Times" w:cs="Interval Next Regular"/>
          <w:color w:val="000000"/>
          <w:sz w:val="28"/>
          <w:szCs w:val="28"/>
          <w:lang w:val="pt-PT"/>
        </w:rPr>
        <w:t xml:space="preserve">(a)</w:t>
      </w:r>
      <w:r>
        <w:rPr>
          <w:rFonts w:ascii="Times" w:hAnsi="Times" w:cs="Interval Next Regular"/>
          <w:color w:val="000000"/>
          <w:sz w:val="28"/>
          <w:szCs w:val="28"/>
          <w:lang w:val="pt-PT"/>
        </w:rPr>
        <w:t xml:space="preserve">, portador(a) do cartão de cidadão com número </w:t>
      </w:r>
      <w:r>
        <w:rPr>
          <w:rFonts w:ascii="Times" w:hAnsi="Times" w:cs="Interval Next Regular"/>
          <w:noProof/>
          <w:color w:val="000000"/>
          <w:sz w:val="28"/>
          <w:szCs w:val="28"/>
          <w:lang w:val="pt-PT"/>
        </w:rPr>
        <w:t xml:space="preserve">4362589</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24/02/2025</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122623878</w:t>
      </w:r>
      <w:r>
        <w:rPr>
          <w:rFonts w:ascii="Times" w:hAnsi="Times" w:cs="Interval Next Regular"/>
          <w:color w:val="000000"/>
          <w:sz w:val="28"/>
          <w:szCs w:val="28"/>
          <w:lang w:val="pt-PT"/>
        </w:rPr>
        <w:t xml:space="preserve">, natural de </w:t>
      </w:r>
      <w:r>
        <w:rPr>
          <w:rFonts w:ascii="Times" w:hAnsi="Times" w:cs="Interval Next Regular"/>
          <w:noProof/>
          <w:color w:val="000000"/>
          <w:sz w:val="28"/>
          <w:szCs w:val="28"/>
          <w:lang w:val="pt-PT"/>
        </w:rPr>
        <w:t xml:space="preserve">Oleiros - Castelo Branco</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residente em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 nascido(a) a </w:t>
      </w:r>
      <w:r>
        <w:rPr>
          <w:rFonts w:ascii="Times" w:hAnsi="Times" w:cs="Interval Next Regular"/>
          <w:noProof/>
          <w:color w:val="000000"/>
          <w:sz w:val="28"/>
          <w:szCs w:val="28"/>
          <w:lang w:val="pt-PT"/>
        </w:rPr>
        <w:t xml:space="preserve">01/12/1960</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inquilino</w:t>
      </w:r>
      <w:r>
        <w:rPr>
          <w:rFonts w:ascii="Times" w:hAnsi="Times" w:cs="Interval Next Regular"/>
          <w:color w:val="000000"/>
          <w:sz w:val="28"/>
          <w:szCs w:val="28"/>
          <w:lang w:val="pt-PT"/>
        </w:rPr>
        <w:t xml:space="preserve">(a) e adiante designado por Segundo Outorgante. </w:t>
      </w:r>
    </w:p>
    <w:p w14:paraId="33BB53F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Terceiro Outorgante </w:t>
      </w:r>
    </w:p>
    <w:p w14:paraId="34909BBF">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Ana Filipa Oliveira Luís</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Solteiro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412343424</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25/02/2026</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123456789</w:t>
      </w:r>
      <w:r>
        <w:rPr>
          <w:rFonts w:ascii="Times" w:hAnsi="Times" w:cs="Interval Next Regular"/>
          <w:color w:val="000000"/>
          <w:sz w:val="28"/>
          <w:szCs w:val="28"/>
          <w:lang w:val="pt-PT"/>
        </w:rPr>
        <w:t xml:space="preserve">, natural de </w:t>
      </w:r>
      <w:r>
        <w:rPr>
          <w:rFonts w:ascii="Times" w:hAnsi="Times" w:cs="Interval Next Regular"/>
          <w:color w:val="000000"/>
          <w:sz w:val="28"/>
          <w:szCs w:val="28"/>
          <w:lang w:val="pt-PT"/>
        </w:rPr>
        <w:t xml:space="preserve">, residente em </w:t>
      </w:r>
      <w:r>
        <w:rPr>
          <w:rFonts w:ascii="Times" w:hAnsi="Times" w:cs="Interval Next Regular"/>
          <w:noProof/>
          <w:color w:val="000000"/>
          <w:sz w:val="28"/>
          <w:szCs w:val="28"/>
          <w:lang w:val="pt-PT"/>
        </w:rPr>
        <w:t xml:space="preserve">Odivelas</w:t>
      </w:r>
      <w:r>
        <w:rPr>
          <w:rFonts w:ascii="Times" w:hAnsi="Times" w:cs="Interval Next Regular"/>
          <w:color w:val="000000"/>
          <w:sz w:val="28"/>
          <w:szCs w:val="28"/>
          <w:lang w:val="pt-PT"/>
        </w:rPr>
        <w:t xml:space="preserve">, nascido(a) a </w:t>
      </w:r>
      <w:r>
        <w:rPr>
          <w:rFonts w:ascii="Times" w:hAnsi="Times" w:cs="Interval Next Regular"/>
          <w:noProof/>
          <w:color w:val="000000"/>
          <w:sz w:val="28"/>
          <w:szCs w:val="28"/>
          <w:lang w:val="pt-PT"/>
        </w:rPr>
        <w:t xml:space="preserve">01/01/0001</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fiador</w:t>
      </w:r>
      <w:r>
        <w:rPr>
          <w:rFonts w:ascii="Times" w:hAnsi="Times" w:cs="Interval Next Regular"/>
          <w:color w:val="000000"/>
          <w:sz w:val="28"/>
          <w:szCs w:val="28"/>
          <w:lang w:val="pt-PT"/>
        </w:rPr>
        <w:t xml:space="preserve">(a) e adiante designado por Terceiro </w:t>
      </w:r>
      <w:r>
        <w:rPr>
          <w:rFonts w:ascii="Times" w:hAnsi="Times" w:cs="Interval Next Regular"/>
          <w:color w:val="000000"/>
          <w:sz w:val="28"/>
          <w:szCs w:val="28"/>
          <w:lang w:val="pt-PT"/>
        </w:rPr>
        <w:t xml:space="preserve">Outorgante. </w:t>
      </w:r>
    </w:p>
    <w:p w14:paraId="0C9D5183">
      <w:pPr>
        <w:spacing/>
        <w:rPr>
          <w:rFonts w:ascii="Times" w:hAnsi="Times" w:cs="Interval Next Regular"/>
          <w:color w:val="000000"/>
          <w:sz w:val="28"/>
          <w:szCs w:val="28"/>
          <w:lang w:val="pt-PT"/>
        </w:rPr>
      </w:pPr>
      <w:r>
        <w:rPr>
          <w:rFonts w:ascii="Times" w:hAnsi="Times" w:cs="Interval Next Regular"/>
          <w:color w:val="000000"/>
          <w:sz w:val="28"/>
          <w:szCs w:val="28"/>
          <w:lang w:val="pt-PT"/>
        </w:rPr>
        <w:br w:type="page"/>
      </w:r>
    </w:p>
    <w:p w14:paraId="7343283F">
      <w:pPr>
        <w:spacing/>
        <w:rPr>
          <w:rFonts w:ascii="Times" w:hAnsi="Times" w:cs="Interval Next Regular"/>
          <w:color w:val="000000"/>
          <w:sz w:val="28"/>
          <w:szCs w:val="28"/>
          <w:lang w:val="pt-PT"/>
        </w:rPr>
      </w:pPr>
    </w:p>
    <w:p w14:paraId="5FC7442F">
      <w:pPr>
        <w:spacing w:line="242" w:lineRule="auto"/>
        <w:ind w:left="102" w:right="110"/>
        <w:jc w:val="both"/>
        <w:rPr>
          <w:rFonts w:ascii="Times" w:hAnsi="Times" w:cs="Times"/>
          <w:sz w:val="28"/>
          <w:szCs w:val="28"/>
          <w:lang w:val="pt-PT"/>
        </w:rPr>
      </w:pPr>
      <w:r>
        <w:rPr>
          <w:rFonts w:ascii="Times" w:hAnsi="Times" w:cs="Times"/>
          <w:sz w:val="28"/>
          <w:szCs w:val="28"/>
          <w:lang w:val="pt-PT"/>
        </w:rPr>
        <w:t xml:space="preserve">É</w:t>
      </w:r>
      <w:r>
        <w:rPr>
          <w:rFonts w:ascii="Times" w:hAnsi="Times" w:cs="Times"/>
          <w:spacing w:val="-2"/>
          <w:sz w:val="28"/>
          <w:szCs w:val="28"/>
          <w:lang w:val="pt-PT"/>
        </w:rPr>
        <w:t xml:space="preserve"> </w:t>
      </w:r>
      <w:r>
        <w:rPr>
          <w:rFonts w:ascii="Times" w:hAnsi="Times" w:cs="Times"/>
          <w:sz w:val="28"/>
          <w:szCs w:val="28"/>
          <w:lang w:val="pt-PT"/>
        </w:rPr>
        <w:t xml:space="preserve">celebrado</w:t>
      </w:r>
      <w:r>
        <w:rPr>
          <w:rFonts w:ascii="Times" w:hAnsi="Times" w:cs="Times"/>
          <w:spacing w:val="-3"/>
          <w:sz w:val="28"/>
          <w:szCs w:val="28"/>
          <w:lang w:val="pt-PT"/>
        </w:rPr>
        <w:t xml:space="preserve"> </w:t>
      </w:r>
      <w:r>
        <w:rPr>
          <w:rFonts w:ascii="Times" w:hAnsi="Times" w:cs="Times"/>
          <w:sz w:val="28"/>
          <w:szCs w:val="28"/>
          <w:lang w:val="pt-PT"/>
        </w:rPr>
        <w:t xml:space="preserve">o</w:t>
      </w:r>
      <w:r>
        <w:rPr>
          <w:rFonts w:ascii="Times" w:hAnsi="Times" w:cs="Times"/>
          <w:spacing w:val="-2"/>
          <w:sz w:val="28"/>
          <w:szCs w:val="28"/>
          <w:lang w:val="pt-PT"/>
        </w:rPr>
        <w:t xml:space="preserve"> </w:t>
      </w:r>
      <w:r>
        <w:rPr>
          <w:rFonts w:ascii="Times" w:hAnsi="Times" w:cs="Times"/>
          <w:sz w:val="28"/>
          <w:szCs w:val="28"/>
          <w:lang w:val="pt-PT"/>
        </w:rPr>
        <w:t xml:space="preserve">presente contrato de arrendamento habitacional, de prazo certo, com a finalidade de residência permanente, com fiador, que se rege pelo disposto no Decreto-Lei n.º 68/2019, de 22 de maio, nas Portarias n.ºs 175/2019, 176/2019 e 177/2019, todas de 6 de junho, e nos termos e condições constantes das seguintes cláusulas:</w:t>
      </w:r>
    </w:p>
    <w:p w14:paraId="6642709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DE5FAAB">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é proprietário e legítimo possuidor da fração autónoma designada pela letra </w:t>
      </w:r>
      <w:r>
        <w:rPr>
          <w:rFonts w:ascii="Times" w:hAnsi="Times" w:cs="Interval Next Regular"/>
          <w:noProof/>
          <w:color w:val="000000"/>
          <w:sz w:val="28"/>
          <w:szCs w:val="28"/>
          <w:lang w:val="pt-PT"/>
        </w:rPr>
        <w:t xml:space="preserve">Esq</w:t>
      </w:r>
      <w:r>
        <w:rPr>
          <w:rFonts w:ascii="Times" w:hAnsi="Times" w:cs="Interval Next Regular"/>
          <w:color w:val="000000"/>
          <w:sz w:val="28"/>
          <w:szCs w:val="28"/>
          <w:lang w:val="pt-PT"/>
        </w:rPr>
        <w:t xml:space="preserve">, correspondente ao </w:t>
      </w:r>
      <w:r>
        <w:rPr>
          <w:rFonts w:ascii="Times" w:hAnsi="Times" w:cs="Interval Next Regular"/>
          <w:noProof/>
          <w:color w:val="000000"/>
          <w:sz w:val="28"/>
          <w:szCs w:val="28"/>
          <w:lang w:val="pt-PT"/>
        </w:rPr>
        <w:t xml:space="preserve">3</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andar</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Esq</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do prédio urbano sito em</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R JOSE JOAQUIM MARQUES, 4</w:t>
      </w:r>
      <w:r>
        <w:rPr>
          <w:rFonts w:ascii="Times" w:hAnsi="Times" w:cs="Interval Next Regular"/>
          <w:color w:val="000000"/>
          <w:sz w:val="28"/>
          <w:szCs w:val="28"/>
          <w:lang w:val="pt-PT"/>
        </w:rPr>
        <w:t xml:space="preserve">, freguesia de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 concelho de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 inscrito na matriz predial urbana sob o artigo </w:t>
      </w:r>
      <w:r>
        <w:rPr>
          <w:rFonts w:ascii="Times" w:hAnsi="Times" w:cs="Interval Next Regular"/>
          <w:noProof/>
          <w:color w:val="000000"/>
          <w:sz w:val="28"/>
          <w:szCs w:val="28"/>
          <w:lang w:val="pt-PT"/>
        </w:rPr>
        <w:t xml:space="preserve">423444</w:t>
      </w:r>
      <w:r>
        <w:rPr>
          <w:rFonts w:ascii="Times" w:hAnsi="Times" w:cs="Interval Next Regular"/>
          <w:color w:val="000000"/>
          <w:sz w:val="28"/>
          <w:szCs w:val="28"/>
          <w:lang w:val="pt-PT"/>
        </w:rPr>
        <w:t xml:space="preserve">, com a licença de habitação número </w:t>
      </w:r>
      <w:r>
        <w:rPr>
          <w:rFonts w:ascii="Times" w:hAnsi="Times" w:cs="Interval Next Regular"/>
          <w:noProof/>
          <w:color w:val="000000"/>
          <w:sz w:val="28"/>
          <w:szCs w:val="28"/>
          <w:lang w:val="pt-PT"/>
        </w:rPr>
        <w:t xml:space="preserve">87897</w:t>
      </w:r>
      <w:r>
        <w:rPr>
          <w:rFonts w:ascii="Times" w:hAnsi="Times" w:cs="Interval Next Regular"/>
          <w:color w:val="000000"/>
          <w:sz w:val="28"/>
          <w:szCs w:val="28"/>
          <w:lang w:val="pt-PT"/>
        </w:rPr>
        <w:t xml:space="preserve">, emitida em </w:t>
      </w:r>
      <w:r>
        <w:rPr>
          <w:rFonts w:ascii="Times" w:hAnsi="Times" w:cs="Interval Next Regular"/>
          <w:color w:val="000000"/>
          <w:sz w:val="28"/>
          <w:szCs w:val="28"/>
          <w:lang w:val="pt-PT"/>
        </w:rPr>
        <w:t xml:space="preserve"> pela Câmara Municipal de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 com </w:t>
      </w:r>
      <w:r>
        <w:rPr>
          <w:rFonts w:ascii="Times" w:hAnsi="Times" w:cs="Interval Next Regular"/>
          <w:noProof/>
          <w:color w:val="000000"/>
          <w:sz w:val="28"/>
          <w:szCs w:val="28"/>
          <w:lang w:val="pt-PT"/>
        </w:rPr>
        <w:t xml:space="preserve">2</w:t>
      </w:r>
      <w:r>
        <w:rPr>
          <w:rFonts w:ascii="Times" w:hAnsi="Times" w:cs="Interval Next Regular"/>
          <w:color w:val="000000"/>
          <w:sz w:val="28"/>
          <w:szCs w:val="28"/>
          <w:lang w:val="pt-PT"/>
        </w:rPr>
        <w:t xml:space="preserve"> quartos individuais</w:t>
      </w:r>
      <w:r>
        <w:rPr>
          <w:rFonts w:ascii="Times" w:hAnsi="Times" w:cs="Interval Next Regular"/>
          <w:color w:val="000000"/>
          <w:sz w:val="28"/>
          <w:szCs w:val="28"/>
          <w:lang w:val="pt-PT"/>
        </w:rPr>
        <w:t xml:space="preserve">. </w:t>
      </w:r>
    </w:p>
    <w:p w14:paraId="03A84F1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Primeiro Outorgante dá de arrendamento ao Segundo Outorgante, que por sua vez toma de arrendamento </w:t>
      </w:r>
      <w:r>
        <w:rPr>
          <w:rFonts w:ascii="Times" w:hAnsi="Times" w:cs="Interval Next Regular"/>
          <w:color w:val="000000"/>
          <w:sz w:val="28"/>
          <w:szCs w:val="28"/>
          <w:lang w:val="pt-PT"/>
        </w:rPr>
        <w:t xml:space="preserve">um quarto na</w:t>
      </w:r>
      <w:r>
        <w:rPr>
          <w:rFonts w:ascii="Times" w:hAnsi="Times" w:cs="Interval Next Regular"/>
          <w:color w:val="000000"/>
          <w:sz w:val="28"/>
          <w:szCs w:val="28"/>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28"/>
          <w:szCs w:val="28"/>
          <w:lang w:val="pt-PT"/>
        </w:rPr>
        <w:t xml:space="preserve">tanto o quarto como </w:t>
      </w:r>
      <w:r>
        <w:rPr>
          <w:rFonts w:ascii="Times" w:hAnsi="Times" w:cs="Interval Next Regular"/>
          <w:color w:val="000000"/>
          <w:sz w:val="28"/>
          <w:szCs w:val="28"/>
          <w:lang w:val="pt-PT"/>
        </w:rPr>
        <w:t xml:space="preserve">a habitação se encontra, constante lista de inventário em anexo, que constitui parte integrante do presente contrato, o qual é do conhecimento do Segundo Outorgante. </w:t>
      </w:r>
    </w:p>
    <w:p w14:paraId="5FC91AA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1. O presente contrato é celebrado pelo prazo de </w:t>
      </w:r>
      <w:r>
        <w:rPr>
          <w:rFonts w:ascii="Times" w:hAnsi="Times" w:cs="Interval Next Regular"/>
          <w:noProof/>
          <w:color w:val="000000"/>
          <w:sz w:val="28"/>
          <w:szCs w:val="28"/>
          <w:lang w:val="pt-PT"/>
        </w:rPr>
        <w:t xml:space="preserve">36</w:t>
      </w:r>
      <w:r>
        <w:rPr>
          <w:rFonts w:ascii="Times" w:hAnsi="Times" w:cs="Interval Next Regular"/>
          <w:color w:val="000000"/>
          <w:sz w:val="28"/>
          <w:szCs w:val="28"/>
          <w:lang w:val="pt-PT"/>
        </w:rPr>
        <w:t xml:space="preserve"> meses</w:t>
      </w:r>
      <w:r>
        <w:rPr>
          <w:rFonts w:ascii="Times" w:hAnsi="Times" w:cs="Interval Next Regular"/>
          <w:color w:val="000000"/>
          <w:sz w:val="28"/>
          <w:szCs w:val="28"/>
          <w:lang w:val="pt-PT"/>
        </w:rPr>
        <w:t xml:space="preserve">, com início em </w:t>
      </w:r>
      <w:r>
        <w:rPr>
          <w:rFonts w:ascii="Times" w:hAnsi="Times" w:cs="Interval Next Regular"/>
          <w:noProof/>
          <w:color w:val="000000"/>
          <w:sz w:val="28"/>
          <w:szCs w:val="28"/>
          <w:lang w:val="pt-PT"/>
        </w:rPr>
        <w:t xml:space="preserve">01</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mar</w:t>
      </w:r>
      <w:r>
        <w:rPr>
          <w:rFonts w:ascii="Times" w:hAnsi="Times" w:cs="Interval Next Regular"/>
          <w:color w:val="000000"/>
          <w:sz w:val="28"/>
          <w:szCs w:val="28"/>
          <w:lang w:val="pt-PT"/>
        </w:rPr>
        <w:t xml:space="preserve"> de </w:t>
      </w:r>
      <w:r>
        <w:rPr>
          <w:rFonts w:ascii="Times" w:hAnsi="Times" w:cs="Interval Next Regular"/>
          <w:noProof/>
          <w:color w:val="000000"/>
          <w:sz w:val="28"/>
          <w:szCs w:val="28"/>
          <w:lang w:val="pt-PT"/>
        </w:rPr>
        <w:t xml:space="preserve">2013</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38462C1E">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O presente contrato não se renovará por períodos seguintes, a menos que as duas partes assim o acordem. </w:t>
      </w:r>
      <w:r>
        <w:rPr>
          <w:rFonts w:ascii="Times" w:hAnsi="Times" w:cs="Interval Next Regular"/>
          <w:color w:val="000000"/>
          <w:sz w:val="28"/>
          <w:szCs w:val="28"/>
          <w:lang w:val="pt-PT"/>
        </w:rPr>
        <w:t xml:space="preserve">Se acordado entre as partes, o presente contrato renova-se no seu termo por períodos sucessivos de </w:t>
      </w:r>
      <w:r>
        <w:rPr>
          <w:rFonts w:ascii="Times" w:hAnsi="Times" w:cs="Interval Next Regular"/>
          <w:color w:val="000000"/>
          <w:sz w:val="28"/>
          <w:szCs w:val="28"/>
          <w:lang w:val="pt-PT"/>
        </w:rPr>
        <w:t xml:space="preserve">3 </w:t>
      </w:r>
      <w:r>
        <w:rPr>
          <w:rFonts w:ascii="Times" w:hAnsi="Times" w:cs="Interval Next Regular"/>
          <w:color w:val="000000"/>
          <w:sz w:val="28"/>
          <w:szCs w:val="28"/>
          <w:lang w:val="pt-PT"/>
        </w:rPr>
        <w:t xml:space="preserve">anos nos termos do disposto na lei e nos números seguintes.</w:t>
      </w:r>
    </w:p>
    <w:p w14:paraId="5177523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A renda mensal é de </w:t>
      </w:r>
      <w:r>
        <w:rPr>
          <w:rFonts w:ascii="Times" w:hAnsi="Times" w:cs="Interval Next Regular"/>
          <w:noProof/>
          <w:color w:val="000000"/>
          <w:sz w:val="28"/>
          <w:szCs w:val="28"/>
          <w:lang w:val="pt-PT"/>
        </w:rPr>
        <w:t xml:space="preserve">400,00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Quatrocentos Euros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a ser paga pelo Segundo Outorgante ao Primeiro Outorgante no dia </w:t>
      </w:r>
      <w:r>
        <w:rPr>
          <w:rFonts w:ascii="Times" w:hAnsi="Times" w:cs="Interval Next Regular"/>
          <w:color w:val="000000"/>
          <w:sz w:val="28"/>
          <w:szCs w:val="28"/>
          <w:lang w:val="pt-PT"/>
        </w:rPr>
        <w:t xml:space="preserve">1</w:t>
      </w:r>
      <w:r>
        <w:rPr>
          <w:rFonts w:ascii="Times" w:hAnsi="Times" w:cs="Interval Next Regular"/>
          <w:color w:val="000000"/>
          <w:sz w:val="28"/>
          <w:szCs w:val="28"/>
          <w:lang w:val="pt-PT"/>
        </w:rPr>
        <w:t xml:space="preserve"> de cada mês durante o período de contrato.</w:t>
      </w:r>
      <w:r>
        <w:rPr>
          <w:rFonts w:ascii="MS Mincho" w:hAnsi="MS Mincho" w:eastAsia="MS Mincho" w:cs="MS Mincho"/>
          <w:color w:val="000000"/>
          <w:sz w:val="28"/>
          <w:szCs w:val="28"/>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A renda mensal deverá ser paga por numerário, depósito ou 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 No ato da assinatura deste contrato, o Segundo Outorgante entrega:</w:t>
      </w:r>
      <w:r>
        <w:rPr>
          <w:rFonts w:ascii="MS Mincho" w:hAnsi="MS Mincho" w:eastAsia="MS Mincho" w:cs="MS Mincho"/>
          <w:color w:val="000000"/>
          <w:sz w:val="28"/>
          <w:szCs w:val="28"/>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3.1 A quantia de </w:t>
      </w:r>
      <w:r>
        <w:rPr>
          <w:rFonts w:ascii="Times" w:hAnsi="Times" w:cs="Interval Next Regular"/>
          <w:noProof/>
          <w:color w:val="000000"/>
          <w:sz w:val="28"/>
          <w:szCs w:val="28"/>
          <w:lang w:val="pt-PT"/>
        </w:rPr>
        <w:t xml:space="preserve">400,00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Quatrocentos Euros</w:t>
      </w:r>
      <w:r>
        <w:rPr>
          <w:rFonts w:ascii="Times" w:hAnsi="Times" w:cs="Interval Next Regular"/>
          <w:color w:val="000000"/>
          <w:sz w:val="28"/>
          <w:szCs w:val="28"/>
          <w:lang w:val="pt-PT"/>
        </w:rPr>
        <w:t xml:space="preserve">), correspondente à caução e para garantia do bom e pontual cumprimento das obrigações do presente contrato, e que será entregue caso </w:t>
      </w:r>
      <w:r>
        <w:rPr>
          <w:rFonts w:ascii="Times" w:hAnsi="Times" w:cs="Interval Next Regular"/>
          <w:color w:val="000000"/>
          <w:sz w:val="28"/>
          <w:szCs w:val="28"/>
          <w:lang w:val="pt-PT"/>
        </w:rPr>
        <w:t xml:space="preserve">o quarto e a habitação</w:t>
      </w:r>
      <w:r>
        <w:rPr>
          <w:rFonts w:ascii="Times" w:hAnsi="Times" w:cs="Interval Next Regular"/>
          <w:color w:val="000000"/>
          <w:sz w:val="28"/>
          <w:szCs w:val="28"/>
          <w:lang w:val="pt-PT"/>
        </w:rPr>
        <w:t xml:space="preserve"> seja entregue nas mesmas condições em que foi recebido</w:t>
      </w:r>
      <w:r>
        <w:rPr>
          <w:rFonts w:ascii="MS Mincho" w:hAnsi="MS Mincho" w:eastAsia="MS Mincho" w:cs="MS Mincho"/>
          <w:color w:val="000000"/>
          <w:sz w:val="28"/>
          <w:szCs w:val="28"/>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3.2 A quantia de </w:t>
      </w:r>
      <w:r>
        <w:rPr>
          <w:rFonts w:ascii="Times" w:hAnsi="Times" w:cs="Interval Next Regular"/>
          <w:noProof/>
          <w:color w:val="000000"/>
          <w:sz w:val="28"/>
          <w:szCs w:val="28"/>
          <w:lang w:val="pt-PT"/>
        </w:rPr>
        <w:t xml:space="preserve">400,00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Quatrocentos Euros</w:t>
      </w:r>
      <w:r>
        <w:rPr>
          <w:rFonts w:ascii="Times" w:hAnsi="Times" w:cs="Interval Next Regular"/>
          <w:color w:val="000000"/>
          <w:sz w:val="28"/>
          <w:szCs w:val="28"/>
          <w:lang w:val="pt-PT"/>
        </w:rPr>
        <w:t xml:space="preserve">), correspondente à primeira renda mensal, referente ao mês </w:t>
      </w:r>
      <w:r>
        <w:rPr>
          <w:rFonts w:ascii="Times" w:hAnsi="Times" w:cs="Interval Next Regular"/>
          <w:noProof/>
          <w:color w:val="000000"/>
          <w:sz w:val="28"/>
          <w:szCs w:val="28"/>
          <w:lang w:val="pt-PT"/>
        </w:rPr>
        <w:t xml:space="preserve">mar</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2013</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48BF179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Quinta</w:t>
      </w:r>
      <w:r>
        <w:rPr>
          <w:rFonts w:ascii="Times" w:hAnsi="Times" w:cs="Interval Next Regular"/>
          <w:color w:val="000000"/>
          <w:sz w:val="28"/>
          <w:szCs w:val="28"/>
          <w:lang w:val="pt-PT"/>
        </w:rPr>
        <w:t xml:space="preserve"> (Cessão e Subarrendamento)</w:t>
      </w:r>
    </w:p>
    <w:p w14:paraId="65F90BA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Segundo Outorgante não pode sublocar ou ceder, no todo ou em parte, onerosa ou gratuitamente, o local arrendado, sem consentimento expresso e autorização </w:t>
      </w:r>
      <w:r>
        <w:rPr>
          <w:rFonts w:ascii="Times" w:hAnsi="Times" w:cs="Interval Next Regular"/>
          <w:color w:val="000000"/>
          <w:sz w:val="28"/>
          <w:szCs w:val="28"/>
          <w:lang w:val="pt-PT"/>
        </w:rPr>
        <w:t xml:space="preserve">escrita do Primeiro Outorgante. </w:t>
      </w:r>
    </w:p>
    <w:p w14:paraId="1560925D">
      <w:pPr>
        <w:spacing w:before="71"/>
        <w:ind w:right="920"/>
        <w:rPr>
          <w:rFonts w:ascii="Times" w:hAnsi="Times" w:cs="Times"/>
          <w:sz w:val="28"/>
          <w:szCs w:val="28"/>
        </w:rPr>
      </w:pPr>
      <w:r>
        <w:rPr>
          <w:rFonts w:ascii="Times" w:hAnsi="Times" w:cs="Times"/>
          <w:sz w:val="28"/>
          <w:szCs w:val="28"/>
        </w:rPr>
        <w:t xml:space="preserve">Cláusula</w:t>
      </w:r>
      <w:r>
        <w:rPr>
          <w:rFonts w:ascii="Times" w:hAnsi="Times" w:cs="Times"/>
          <w:sz w:val="28"/>
          <w:szCs w:val="28"/>
        </w:rPr>
        <w:t xml:space="preserve"> </w:t>
      </w:r>
      <w:r>
        <w:rPr>
          <w:rFonts w:ascii="Times" w:hAnsi="Times" w:cs="Times"/>
          <w:spacing w:val="-2"/>
          <w:sz w:val="28"/>
          <w:szCs w:val="28"/>
        </w:rPr>
        <w:t xml:space="preserve">Sexta</w:t>
      </w:r>
      <w:r>
        <w:rPr>
          <w:rFonts w:ascii="Times" w:hAnsi="Times" w:cs="Times"/>
          <w:spacing w:val="-2"/>
          <w:sz w:val="28"/>
          <w:szCs w:val="28"/>
        </w:rPr>
        <w:t xml:space="preserve"> </w:t>
      </w:r>
      <w:r>
        <w:rPr>
          <w:rFonts w:ascii="Times" w:hAnsi="Times" w:cs="Times"/>
          <w:spacing w:val="-2"/>
          <w:sz w:val="28"/>
          <w:szCs w:val="28"/>
        </w:rPr>
        <w:t xml:space="preserve">(</w:t>
      </w:r>
      <w:r>
        <w:rPr>
          <w:rFonts w:ascii="Times" w:hAnsi="Times" w:cs="Times"/>
          <w:spacing w:val="-2"/>
          <w:sz w:val="28"/>
          <w:szCs w:val="28"/>
        </w:rPr>
        <w:t xml:space="preserve">Fiança</w:t>
      </w:r>
      <w:r>
        <w:rPr>
          <w:rFonts w:ascii="Times" w:hAnsi="Times" w:cs="Times"/>
          <w:spacing w:val="-2"/>
          <w:sz w:val="28"/>
          <w:szCs w:val="28"/>
        </w:rPr>
        <w:t xml:space="preserve">)</w:t>
      </w:r>
    </w:p>
    <w:p w14:paraId="34DBB7AD">
      <w:pPr>
        <w:pStyle w:val="PargrafodaLista"/>
        <w:numPr>
          <w:ilvl w:val="0"/>
          <w:numId w:val="3"/>
        </w:numPr>
        <w:tabs>
          <w:tab w:val="left" w:pos="386"/>
        </w:tabs>
        <w:spacing w:before="127" w:line="242" w:lineRule="auto"/>
        <w:ind w:right="112"/>
        <w:rPr>
          <w:rFonts w:ascii="Times" w:hAnsi="Times" w:cs="Times"/>
          <w:sz w:val="28"/>
          <w:szCs w:val="28"/>
        </w:rPr>
      </w:pPr>
      <w:r>
        <w:rPr>
          <w:rFonts w:ascii="Times" w:hAnsi="Times" w:cs="Times"/>
          <w:sz w:val="28"/>
          <w:szCs w:val="28"/>
        </w:rPr>
        <w:t xml:space="preserve">O Terceiro Outorgante, que preenche os requisitos previstos na alínea d) do artigo 4.º do Decreto-Lei n.º 68/2019, de 22 de maio, na qualidade de </w:t>
      </w:r>
      <w:r>
        <w:rPr>
          <w:rFonts w:ascii="Times" w:hAnsi="Times" w:cs="Times"/>
          <w:sz w:val="28"/>
          <w:szCs w:val="28"/>
        </w:rPr>
        <w:t xml:space="preserve">fiador,  assume</w:t>
      </w:r>
      <w:r>
        <w:rPr>
          <w:rFonts w:ascii="Times" w:hAnsi="Times" w:cs="Times"/>
          <w:sz w:val="28"/>
          <w:szCs w:val="28"/>
        </w:rPr>
        <w:t xml:space="preserve"> </w:t>
      </w:r>
      <w:r>
        <w:rPr>
          <w:rFonts w:ascii="Times" w:hAnsi="Times" w:cs="Times"/>
          <w:sz w:val="28"/>
          <w:szCs w:val="28"/>
        </w:rPr>
        <w:t xml:space="preserve">solid</w:t>
      </w:r>
      <w:r>
        <w:rPr>
          <w:rFonts w:ascii="Times" w:hAnsi="Times" w:cs="Times"/>
          <w:sz w:val="28"/>
          <w:szCs w:val="28"/>
        </w:rPr>
        <w:t xml:space="preserve">á</w:t>
      </w:r>
      <w:r>
        <w:rPr>
          <w:rFonts w:ascii="Times" w:hAnsi="Times" w:cs="Times"/>
          <w:sz w:val="28"/>
          <w:szCs w:val="28"/>
        </w:rPr>
        <w:t xml:space="preserve">riamente</w:t>
      </w:r>
      <w:r>
        <w:rPr>
          <w:rFonts w:ascii="Times" w:hAnsi="Times" w:cs="Times"/>
          <w:sz w:val="28"/>
          <w:szCs w:val="28"/>
        </w:rPr>
        <w:t xml:space="preserve"> com o Arrendatário o cumprimento de todas as obrigações pecuniárias constantes do presente contrato, seus eventuais</w:t>
      </w:r>
      <w:r>
        <w:rPr>
          <w:rFonts w:ascii="Times" w:hAnsi="Times" w:cs="Times"/>
          <w:spacing w:val="-2"/>
          <w:sz w:val="28"/>
          <w:szCs w:val="28"/>
        </w:rPr>
        <w:t xml:space="preserve"> </w:t>
      </w:r>
      <w:r>
        <w:rPr>
          <w:rFonts w:ascii="Times" w:hAnsi="Times" w:cs="Times"/>
          <w:sz w:val="28"/>
          <w:szCs w:val="28"/>
        </w:rPr>
        <w:t xml:space="preserve">aditamentos e renovações até efetiva restituição do arrendado, livre de pessoas e bens.</w:t>
      </w:r>
    </w:p>
    <w:p w14:paraId="6C224308">
      <w:pPr>
        <w:pStyle w:val="PargrafodaLista"/>
        <w:numPr>
          <w:ilvl w:val="0"/>
          <w:numId w:val="3"/>
        </w:numPr>
        <w:tabs>
          <w:tab w:val="left" w:pos="386"/>
        </w:tabs>
        <w:spacing w:before="119" w:line="242" w:lineRule="auto"/>
        <w:ind w:right="113"/>
        <w:rPr>
          <w:rFonts w:ascii="Times" w:hAnsi="Times" w:cs="Times"/>
          <w:sz w:val="28"/>
          <w:szCs w:val="28"/>
        </w:rPr>
      </w:pPr>
      <w:r>
        <w:rPr>
          <w:rFonts w:ascii="Times" w:hAnsi="Times" w:cs="Times"/>
          <w:sz w:val="28"/>
          <w:szCs w:val="28"/>
        </w:rPr>
        <w:t xml:space="preserve">O fiador declara que a fiança que acabou de prestar subsistirá ainda que se verifiquem alterações da renda agora fixada.</w:t>
      </w:r>
    </w:p>
    <w:p w14:paraId="3C060EA2">
      <w:pPr>
        <w:widowControl w:val="false"/>
        <w:autoSpaceDE w:val="false"/>
        <w:autoSpaceDN w:val="false"/>
        <w:adjustRightInd w:val="false"/>
        <w:spacing w:after="240" w:line="380" w:lineRule="atLeast"/>
        <w:rPr>
          <w:rFonts w:ascii="Times" w:hAnsi="Times" w:cs="Times"/>
          <w:color w:val="000000"/>
          <w:sz w:val="28"/>
          <w:szCs w:val="28"/>
          <w:lang w:val="pt-PT"/>
        </w:rPr>
      </w:pPr>
    </w:p>
    <w:p w14:paraId="1E40823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Sétima</w:t>
      </w:r>
      <w:r>
        <w:rPr>
          <w:rFonts w:ascii="Times" w:hAnsi="Times" w:cs="Interval Next Regular"/>
          <w:color w:val="000000"/>
          <w:sz w:val="28"/>
          <w:szCs w:val="28"/>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28"/>
          <w:szCs w:val="28"/>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Oitava</w:t>
      </w:r>
      <w:r>
        <w:rPr>
          <w:rFonts w:ascii="Times" w:hAnsi="Times" w:cs="Interval Next Regular"/>
          <w:color w:val="000000"/>
          <w:sz w:val="28"/>
          <w:szCs w:val="28"/>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4DAF8B03">
      <w:pPr>
        <w:spacing/>
        <w:rPr>
          <w:rFonts w:ascii="Times" w:hAnsi="Times" w:cs="Interval Next Regular"/>
          <w:color w:val="000000"/>
          <w:sz w:val="28"/>
          <w:szCs w:val="28"/>
          <w:lang w:val="pt-PT"/>
        </w:rPr>
      </w:pPr>
      <w:r>
        <w:rPr>
          <w:rFonts w:ascii="Times" w:hAnsi="Times" w:cs="Interval Next Regular"/>
          <w:color w:val="000000"/>
          <w:sz w:val="28"/>
          <w:szCs w:val="28"/>
          <w:lang w:val="pt-PT"/>
        </w:rPr>
        <w:br w:type="page"/>
      </w:r>
    </w:p>
    <w:p w14:paraId="5699D5B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Nova</w:t>
      </w:r>
      <w:r>
        <w:rPr>
          <w:rFonts w:ascii="Times" w:hAnsi="Times" w:cs="Interval Next Regular"/>
          <w:color w:val="000000"/>
          <w:sz w:val="28"/>
          <w:szCs w:val="28"/>
          <w:lang w:val="pt-PT"/>
        </w:rPr>
        <w:t xml:space="preserve"> (Inventário) </w:t>
      </w:r>
    </w:p>
    <w:p w14:paraId="66A86588">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procedeu a vistoria do imóvel na presença do 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w:t>
      </w:r>
      <w:r>
        <w:rPr>
          <w:rFonts w:ascii="Times" w:hAnsi="Times" w:cs="Interval Next Regular"/>
          <w:color w:val="000000"/>
          <w:sz w:val="28"/>
          <w:szCs w:val="28"/>
          <w:lang w:val="pt-PT"/>
        </w:rPr>
        <w:t xml:space="preserve"> (Legislação) </w:t>
      </w:r>
    </w:p>
    <w:p w14:paraId="2E764A4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Em tudo o que não estiver previsto neste contrato, rege o disposto na Lei 31/2010 de 14 de agosto. </w:t>
      </w:r>
    </w:p>
    <w:p w14:paraId="1C8C204A">
      <w:pPr>
        <w:spacing/>
        <w:ind w:right="920"/>
        <w:rPr>
          <w:rFonts w:ascii="Times" w:hAnsi="Times" w:cs="Times"/>
          <w:spacing w:val="-2"/>
          <w:sz w:val="28"/>
          <w:szCs w:val="28"/>
          <w:lang w:val="pt-PT"/>
        </w:rPr>
      </w:pPr>
      <w:r>
        <w:rPr>
          <w:rFonts w:ascii="Times" w:hAnsi="Times" w:cs="Times"/>
          <w:sz w:val="28"/>
          <w:szCs w:val="28"/>
          <w:lang w:val="pt-PT"/>
        </w:rPr>
        <w:t xml:space="preserve">Cláusula</w:t>
      </w:r>
      <w:r>
        <w:rPr>
          <w:rFonts w:ascii="Times" w:hAnsi="Times" w:cs="Times"/>
          <w:spacing w:val="-2"/>
          <w:sz w:val="28"/>
          <w:szCs w:val="28"/>
          <w:lang w:val="pt-PT"/>
        </w:rPr>
        <w:t xml:space="preserve"> </w:t>
      </w:r>
      <w:r>
        <w:rPr>
          <w:rFonts w:ascii="Times" w:hAnsi="Times" w:cs="Times"/>
          <w:spacing w:val="-4"/>
          <w:sz w:val="28"/>
          <w:szCs w:val="28"/>
          <w:lang w:val="pt-PT"/>
        </w:rPr>
        <w:t xml:space="preserve">Décima Primeira </w:t>
      </w:r>
      <w:r>
        <w:rPr>
          <w:rFonts w:ascii="Times" w:hAnsi="Times" w:cs="Times"/>
          <w:sz w:val="28"/>
          <w:szCs w:val="28"/>
          <w:lang w:val="pt-PT"/>
        </w:rPr>
        <w:t xml:space="preserve">(Proteção</w:t>
      </w:r>
      <w:r>
        <w:rPr>
          <w:rFonts w:ascii="Times" w:hAnsi="Times" w:cs="Times"/>
          <w:spacing w:val="-5"/>
          <w:sz w:val="28"/>
          <w:szCs w:val="28"/>
          <w:lang w:val="pt-PT"/>
        </w:rPr>
        <w:t xml:space="preserve"> </w:t>
      </w:r>
      <w:r>
        <w:rPr>
          <w:rFonts w:ascii="Times" w:hAnsi="Times" w:cs="Times"/>
          <w:sz w:val="28"/>
          <w:szCs w:val="28"/>
          <w:lang w:val="pt-PT"/>
        </w:rPr>
        <w:t xml:space="preserve">de</w:t>
      </w:r>
      <w:r>
        <w:rPr>
          <w:rFonts w:ascii="Times" w:hAnsi="Times" w:cs="Times"/>
          <w:spacing w:val="-3"/>
          <w:sz w:val="28"/>
          <w:szCs w:val="28"/>
          <w:lang w:val="pt-PT"/>
        </w:rPr>
        <w:t xml:space="preserve"> </w:t>
      </w:r>
      <w:r>
        <w:rPr>
          <w:rFonts w:ascii="Times" w:hAnsi="Times" w:cs="Times"/>
          <w:sz w:val="28"/>
          <w:szCs w:val="28"/>
          <w:lang w:val="pt-PT"/>
        </w:rPr>
        <w:t xml:space="preserve">Dados</w:t>
      </w:r>
      <w:r>
        <w:rPr>
          <w:rFonts w:ascii="Times" w:hAnsi="Times" w:cs="Times"/>
          <w:spacing w:val="-2"/>
          <w:sz w:val="28"/>
          <w:szCs w:val="28"/>
          <w:lang w:val="pt-PT"/>
        </w:rPr>
        <w:t xml:space="preserve"> Pessoais)</w:t>
      </w:r>
    </w:p>
    <w:p w14:paraId="59F51C50">
      <w:pPr>
        <w:spacing/>
        <w:ind w:right="920"/>
        <w:rPr>
          <w:rFonts w:ascii="Times" w:hAnsi="Times" w:cs="Times"/>
          <w:sz w:val="28"/>
          <w:szCs w:val="28"/>
          <w:lang w:val="pt-PT"/>
        </w:rPr>
      </w:pPr>
    </w:p>
    <w:p w14:paraId="46BF6A95">
      <w:pPr>
        <w:pStyle w:val="PargrafodaLista"/>
        <w:numPr>
          <w:ilvl w:val="0"/>
          <w:numId w:val="4"/>
        </w:numPr>
        <w:tabs>
          <w:tab w:val="left" w:pos="386"/>
        </w:tabs>
        <w:spacing w:before="7" w:line="242" w:lineRule="auto"/>
        <w:ind w:right="120"/>
        <w:rPr>
          <w:rFonts w:ascii="Times" w:hAnsi="Times" w:cs="Times"/>
          <w:sz w:val="28"/>
          <w:szCs w:val="28"/>
        </w:rPr>
      </w:pPr>
      <w:r>
        <w:rPr>
          <w:rFonts w:ascii="Times" w:hAnsi="Times" w:cs="Times"/>
          <w:sz w:val="28"/>
          <w:szCs w:val="28"/>
        </w:rPr>
        <w:t xml:space="preserve">Os outorgantes consentem e aceitam a recolha e tratamento dos seus dados pessoais pelo IHRU, I.P., de acordo com a legislação de proteção de dados pessoais.</w:t>
      </w:r>
    </w:p>
    <w:p w14:paraId="3868BCB5">
      <w:pPr>
        <w:pStyle w:val="PargrafodaLista"/>
        <w:numPr>
          <w:ilvl w:val="0"/>
          <w:numId w:val="4"/>
        </w:numPr>
        <w:tabs>
          <w:tab w:val="left" w:pos="386"/>
        </w:tabs>
        <w:spacing w:before="2" w:line="242" w:lineRule="auto"/>
        <w:ind w:right="113"/>
        <w:rPr>
          <w:rFonts w:ascii="Times" w:hAnsi="Times" w:cs="Times"/>
          <w:sz w:val="28"/>
          <w:szCs w:val="28"/>
        </w:rPr>
      </w:pPr>
      <w:r>
        <w:rPr>
          <w:rFonts w:ascii="Times" w:hAnsi="Times" w:cs="Times"/>
          <w:sz w:val="28"/>
          <w:szCs w:val="28"/>
        </w:rPr>
        <w:t xml:space="preserve">Os dados pessoais dos outorgantes serão objeto de operações de tratamento de</w:t>
      </w:r>
      <w:r>
        <w:rPr>
          <w:rFonts w:ascii="Times" w:hAnsi="Times" w:cs="Times"/>
          <w:spacing w:val="40"/>
          <w:sz w:val="28"/>
          <w:szCs w:val="28"/>
        </w:rPr>
        <w:t xml:space="preserve"> </w:t>
      </w:r>
      <w:r>
        <w:rPr>
          <w:rFonts w:ascii="Times" w:hAnsi="Times" w:cs="Times"/>
          <w:sz w:val="28"/>
          <w:szCs w:val="28"/>
        </w:rPr>
        <w:t xml:space="preserve">dados, designadamente de armazenamento, indo ser utilizados pelo IHRU, I.P., no âmbito da presente relação contratual.</w:t>
      </w:r>
    </w:p>
    <w:p w14:paraId="251C38C8">
      <w:pPr>
        <w:pStyle w:val="PargrafodaLista"/>
        <w:numPr>
          <w:ilvl w:val="0"/>
          <w:numId w:val="4"/>
        </w:numPr>
        <w:tabs>
          <w:tab w:val="left" w:pos="386"/>
        </w:tabs>
        <w:spacing w:before="4" w:line="242" w:lineRule="auto"/>
        <w:ind w:right="117"/>
        <w:rPr>
          <w:rFonts w:ascii="Times" w:hAnsi="Times" w:cs="Times"/>
          <w:sz w:val="28"/>
          <w:szCs w:val="28"/>
        </w:rPr>
      </w:pPr>
      <w:r>
        <w:rPr>
          <w:rFonts w:ascii="Times" w:hAnsi="Times" w:cs="Times"/>
          <w:sz w:val="28"/>
          <w:szCs w:val="28"/>
        </w:rPr>
        <w:t xml:space="preserve">Aos outorgantes é garantido, nos exatos termos da legislação de proteção de dados pessoais, o direito de acesso, retificação, atualização ou eliminação dos seus dados pessoais, bem como o direito de se opor à utilização dos mesmos para as finalidades descritas no número anterior, devendo para o efeito contactar o IHRU, </w:t>
      </w:r>
      <w:r>
        <w:rPr>
          <w:rFonts w:ascii="Times" w:hAnsi="Times" w:cs="Times"/>
          <w:sz w:val="28"/>
          <w:szCs w:val="28"/>
        </w:rPr>
        <w:t xml:space="preserve">I.P..</w:t>
      </w:r>
    </w:p>
    <w:p w14:paraId="3FD2CD00">
      <w:pPr>
        <w:widowControl w:val="false"/>
        <w:autoSpaceDE w:val="false"/>
        <w:autoSpaceDN w:val="false"/>
        <w:adjustRightInd w:val="false"/>
        <w:spacing w:after="240" w:line="380" w:lineRule="atLeast"/>
        <w:rPr>
          <w:rFonts w:ascii="Times" w:hAnsi="Times" w:cs="Times"/>
          <w:color w:val="000000"/>
          <w:sz w:val="28"/>
          <w:szCs w:val="28"/>
          <w:lang w:val="pt-PT"/>
        </w:rPr>
      </w:pPr>
    </w:p>
    <w:p w14:paraId="0B0B7E2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 </w:t>
      </w:r>
      <w:r>
        <w:rPr>
          <w:rFonts w:ascii="Times" w:hAnsi="Times" w:cs="Interval Next Regular"/>
          <w:color w:val="000000"/>
          <w:sz w:val="28"/>
          <w:szCs w:val="28"/>
          <w:lang w:val="pt-PT"/>
        </w:rPr>
        <w:t xml:space="preserve">Segunda</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Aceitação do contrato</w:t>
      </w:r>
      <w:r>
        <w:rPr>
          <w:rFonts w:ascii="Times" w:hAnsi="Times" w:cs="Interval Next Regular"/>
          <w:color w:val="000000"/>
          <w:sz w:val="28"/>
          <w:szCs w:val="28"/>
          <w:lang w:val="pt-PT"/>
        </w:rPr>
        <w:t xml:space="preserve">) </w:t>
      </w:r>
    </w:p>
    <w:p w14:paraId="760F18FB">
      <w:pPr>
        <w:spacing w:before="127" w:line="244" w:lineRule="auto"/>
        <w:ind w:left="102"/>
        <w:rPr>
          <w:rFonts w:ascii="Times" w:hAnsi="Times" w:cs="Times"/>
          <w:sz w:val="28"/>
          <w:szCs w:val="28"/>
          <w:lang w:val="pt-PT"/>
        </w:rPr>
      </w:pPr>
      <w:r>
        <w:rPr>
          <w:rFonts w:ascii="Times" w:hAnsi="Times" w:cs="Times"/>
          <w:sz w:val="28"/>
          <w:szCs w:val="28"/>
          <w:lang w:val="pt-PT"/>
        </w:rPr>
        <w:t xml:space="preserve">Os</w:t>
      </w:r>
      <w:r>
        <w:rPr>
          <w:rFonts w:ascii="Times" w:hAnsi="Times" w:cs="Times"/>
          <w:spacing w:val="35"/>
          <w:sz w:val="28"/>
          <w:szCs w:val="28"/>
          <w:lang w:val="pt-PT"/>
        </w:rPr>
        <w:t xml:space="preserve"> </w:t>
      </w:r>
      <w:r>
        <w:rPr>
          <w:rFonts w:ascii="Times" w:hAnsi="Times" w:cs="Times"/>
          <w:sz w:val="28"/>
          <w:szCs w:val="28"/>
          <w:lang w:val="pt-PT"/>
        </w:rPr>
        <w:t xml:space="preserve">Outorgantes</w:t>
      </w:r>
      <w:r>
        <w:rPr>
          <w:rFonts w:ascii="Times" w:hAnsi="Times" w:cs="Times"/>
          <w:spacing w:val="33"/>
          <w:sz w:val="28"/>
          <w:szCs w:val="28"/>
          <w:lang w:val="pt-PT"/>
        </w:rPr>
        <w:t xml:space="preserve"> </w:t>
      </w:r>
      <w:r>
        <w:rPr>
          <w:rFonts w:ascii="Times" w:hAnsi="Times" w:cs="Times"/>
          <w:sz w:val="28"/>
          <w:szCs w:val="28"/>
          <w:lang w:val="pt-PT"/>
        </w:rPr>
        <w:t xml:space="preserve">declaram</w:t>
      </w:r>
      <w:r>
        <w:rPr>
          <w:rFonts w:ascii="Times" w:hAnsi="Times" w:cs="Times"/>
          <w:spacing w:val="36"/>
          <w:sz w:val="28"/>
          <w:szCs w:val="28"/>
          <w:lang w:val="pt-PT"/>
        </w:rPr>
        <w:t xml:space="preserve"> </w:t>
      </w:r>
      <w:r>
        <w:rPr>
          <w:rFonts w:ascii="Times" w:hAnsi="Times" w:cs="Times"/>
          <w:sz w:val="28"/>
          <w:szCs w:val="28"/>
          <w:lang w:val="pt-PT"/>
        </w:rPr>
        <w:t xml:space="preserve">aceitar</w:t>
      </w:r>
      <w:r>
        <w:rPr>
          <w:rFonts w:ascii="Times" w:hAnsi="Times" w:cs="Times"/>
          <w:spacing w:val="33"/>
          <w:sz w:val="28"/>
          <w:szCs w:val="28"/>
          <w:lang w:val="pt-PT"/>
        </w:rPr>
        <w:t xml:space="preserve"> </w:t>
      </w:r>
      <w:r>
        <w:rPr>
          <w:rFonts w:ascii="Times" w:hAnsi="Times" w:cs="Times"/>
          <w:sz w:val="28"/>
          <w:szCs w:val="28"/>
          <w:lang w:val="pt-PT"/>
        </w:rPr>
        <w:t xml:space="preserve">o</w:t>
      </w:r>
      <w:r>
        <w:rPr>
          <w:rFonts w:ascii="Times" w:hAnsi="Times" w:cs="Times"/>
          <w:spacing w:val="36"/>
          <w:sz w:val="28"/>
          <w:szCs w:val="28"/>
          <w:lang w:val="pt-PT"/>
        </w:rPr>
        <w:t xml:space="preserve"> </w:t>
      </w:r>
      <w:r>
        <w:rPr>
          <w:rFonts w:ascii="Times" w:hAnsi="Times" w:cs="Times"/>
          <w:sz w:val="28"/>
          <w:szCs w:val="28"/>
          <w:lang w:val="pt-PT"/>
        </w:rPr>
        <w:t xml:space="preserve">presente</w:t>
      </w:r>
      <w:r>
        <w:rPr>
          <w:rFonts w:ascii="Times" w:hAnsi="Times" w:cs="Times"/>
          <w:spacing w:val="36"/>
          <w:sz w:val="28"/>
          <w:szCs w:val="28"/>
          <w:lang w:val="pt-PT"/>
        </w:rPr>
        <w:t xml:space="preserve"> </w:t>
      </w:r>
      <w:r>
        <w:rPr>
          <w:rFonts w:ascii="Times" w:hAnsi="Times" w:cs="Times"/>
          <w:sz w:val="28"/>
          <w:szCs w:val="28"/>
          <w:lang w:val="pt-PT"/>
        </w:rPr>
        <w:t xml:space="preserve">contrato</w:t>
      </w:r>
      <w:r>
        <w:rPr>
          <w:rFonts w:ascii="Times" w:hAnsi="Times" w:cs="Times"/>
          <w:spacing w:val="34"/>
          <w:sz w:val="28"/>
          <w:szCs w:val="28"/>
          <w:lang w:val="pt-PT"/>
        </w:rPr>
        <w:t xml:space="preserve"> </w:t>
      </w:r>
      <w:r>
        <w:rPr>
          <w:rFonts w:ascii="Times" w:hAnsi="Times" w:cs="Times"/>
          <w:sz w:val="28"/>
          <w:szCs w:val="28"/>
          <w:lang w:val="pt-PT"/>
        </w:rPr>
        <w:t xml:space="preserve">de</w:t>
      </w:r>
      <w:r>
        <w:rPr>
          <w:rFonts w:ascii="Times" w:hAnsi="Times" w:cs="Times"/>
          <w:spacing w:val="34"/>
          <w:sz w:val="28"/>
          <w:szCs w:val="28"/>
          <w:lang w:val="pt-PT"/>
        </w:rPr>
        <w:t xml:space="preserve"> </w:t>
      </w:r>
      <w:r>
        <w:rPr>
          <w:rFonts w:ascii="Times" w:hAnsi="Times" w:cs="Times"/>
          <w:sz w:val="28"/>
          <w:szCs w:val="28"/>
          <w:lang w:val="pt-PT"/>
        </w:rPr>
        <w:t xml:space="preserve">arrendamento</w:t>
      </w:r>
      <w:r>
        <w:rPr>
          <w:rFonts w:ascii="Times" w:hAnsi="Times" w:cs="Times"/>
          <w:spacing w:val="36"/>
          <w:sz w:val="28"/>
          <w:szCs w:val="28"/>
          <w:lang w:val="pt-PT"/>
        </w:rPr>
        <w:t xml:space="preserve"> </w:t>
      </w:r>
      <w:r>
        <w:rPr>
          <w:rFonts w:ascii="Times" w:hAnsi="Times" w:cs="Times"/>
          <w:sz w:val="28"/>
          <w:szCs w:val="28"/>
          <w:lang w:val="pt-PT"/>
        </w:rPr>
        <w:t xml:space="preserve">nas</w:t>
      </w:r>
      <w:r>
        <w:rPr>
          <w:rFonts w:ascii="Times" w:hAnsi="Times" w:cs="Times"/>
          <w:spacing w:val="35"/>
          <w:sz w:val="28"/>
          <w:szCs w:val="28"/>
          <w:lang w:val="pt-PT"/>
        </w:rPr>
        <w:t xml:space="preserve"> </w:t>
      </w:r>
      <w:r>
        <w:rPr>
          <w:rFonts w:ascii="Times" w:hAnsi="Times" w:cs="Times"/>
          <w:sz w:val="28"/>
          <w:szCs w:val="28"/>
          <w:lang w:val="pt-PT"/>
        </w:rPr>
        <w:t xml:space="preserve">condições nele estatuídas, obrigando-se a cumpri-lo pontual e integralmente.</w:t>
      </w:r>
    </w:p>
    <w:p w14:paraId="7B05D37B">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7F619C0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presente contrato é feito em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em ____ de _____________ </w:t>
      </w:r>
      <w:r>
        <w:rPr>
          <w:rFonts w:ascii="Times" w:hAnsi="Times" w:cs="Interval Next Regular"/>
          <w:color w:val="000000"/>
          <w:sz w:val="28"/>
          <w:szCs w:val="28"/>
          <w:lang w:val="pt-PT"/>
        </w:rPr>
        <w:t xml:space="preserve">de</w:t>
      </w:r>
      <w:r>
        <w:rPr>
          <w:rFonts w:ascii="Times" w:hAnsi="Times" w:cs="Interval Next Regular"/>
          <w:color w:val="000000"/>
          <w:sz w:val="28"/>
          <w:szCs w:val="28"/>
          <w:lang w:val="pt-PT"/>
        </w:rPr>
        <w:t xml:space="preserve"> 20___, em triplicado, ficando um exemplar assinado por ambas as partes, no poder de cada uma das partes e a terceira cópia sendo entregue ao Serviço de Finanças competente.</w:t>
      </w:r>
    </w:p>
    <w:p w14:paraId="5EF36C82">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C72D1E4">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B735A84">
      <w:pPr>
        <w:spacing w:before="241"/>
        <w:ind w:left="3861" w:right="387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SENHORIO</w:t>
      </w:r>
    </w:p>
    <w:p w14:paraId="0DEDA941">
      <w:pPr>
        <w:spacing w:before="241"/>
        <w:ind w:left="3861" w:right="3870"/>
        <w:jc w:val="center"/>
        <w:rPr>
          <w:rFonts w:ascii="Times" w:hAnsi="Times" w:cs="Times"/>
          <w:sz w:val="28"/>
          <w:szCs w:val="28"/>
          <w:lang w:val="pt-PT"/>
        </w:rPr>
      </w:pPr>
    </w:p>
    <w:p w14:paraId="33643838">
      <w:pPr>
        <w:pStyle w:val="Corpodetexto"/>
        <w:spacing/>
        <w:rPr>
          <w:rFonts w:ascii="Times" w:hAnsi="Times" w:cs="Times"/>
          <w:sz w:val="28"/>
          <w:szCs w:val="28"/>
        </w:rPr>
      </w:pPr>
    </w:p>
    <w:p w14:paraId="26CD9403">
      <w:pPr>
        <w:pStyle w:val="Corpodetexto"/>
        <w:spacing w:before="8"/>
        <w:rPr>
          <w:rFonts w:ascii="Times" w:hAnsi="Times" w:cs="Times"/>
          <w:sz w:val="28"/>
          <w:szCs w:val="28"/>
        </w:rPr>
      </w:pPr>
    </w:p>
    <w:p w14:paraId="37B3FE7F">
      <w:pPr>
        <w:spacing/>
        <w:ind w:left="913" w:right="92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ARRENDATÁRIO</w:t>
      </w:r>
    </w:p>
    <w:p w14:paraId="44EE6FEC">
      <w:pPr>
        <w:spacing/>
        <w:ind w:left="913" w:right="920"/>
        <w:jc w:val="center"/>
        <w:rPr>
          <w:rFonts w:ascii="Times" w:hAnsi="Times" w:cs="Times"/>
          <w:sz w:val="28"/>
          <w:szCs w:val="28"/>
          <w:lang w:val="pt-PT"/>
        </w:rPr>
      </w:pPr>
    </w:p>
    <w:p w14:paraId="0F372BF3">
      <w:pPr>
        <w:pStyle w:val="Corpodetexto"/>
        <w:spacing/>
        <w:rPr>
          <w:rFonts w:ascii="Times" w:hAnsi="Times" w:cs="Times"/>
          <w:sz w:val="28"/>
          <w:szCs w:val="28"/>
        </w:rPr>
      </w:pPr>
    </w:p>
    <w:p w14:paraId="529DCCA3">
      <w:pPr>
        <w:pStyle w:val="Corpodetexto"/>
        <w:spacing w:before="10"/>
        <w:rPr>
          <w:rFonts w:ascii="Times" w:hAnsi="Times" w:cs="Times"/>
          <w:sz w:val="28"/>
          <w:szCs w:val="28"/>
        </w:rPr>
      </w:pPr>
    </w:p>
    <w:p w14:paraId="0AC06E5F">
      <w:pPr>
        <w:spacing/>
        <w:ind w:left="908" w:right="920"/>
        <w:jc w:val="center"/>
        <w:rPr>
          <w:rFonts w:ascii="Times" w:hAnsi="Times" w:cs="Times"/>
          <w:sz w:val="28"/>
          <w:szCs w:val="28"/>
          <w:lang w:val="pt-PT"/>
        </w:rPr>
      </w:pPr>
      <w:r>
        <w:rPr>
          <w:rFonts w:ascii="Times" w:hAnsi="Times" w:cs="Times"/>
          <w:sz w:val="28"/>
          <w:szCs w:val="28"/>
          <w:lang w:val="pt-PT"/>
        </w:rPr>
        <w:t xml:space="preserve">O</w:t>
      </w:r>
      <w:r>
        <w:rPr>
          <w:rFonts w:ascii="Times" w:hAnsi="Times" w:cs="Times"/>
          <w:spacing w:val="-5"/>
          <w:sz w:val="28"/>
          <w:szCs w:val="28"/>
          <w:lang w:val="pt-PT"/>
        </w:rPr>
        <w:t xml:space="preserve"> </w:t>
      </w:r>
      <w:r>
        <w:rPr>
          <w:rFonts w:ascii="Times" w:hAnsi="Times" w:cs="Times"/>
          <w:sz w:val="28"/>
          <w:szCs w:val="28"/>
          <w:lang w:val="pt-PT"/>
        </w:rPr>
        <w:t xml:space="preserve">TERCEIRO</w:t>
      </w:r>
      <w:r>
        <w:rPr>
          <w:rFonts w:ascii="Times" w:hAnsi="Times" w:cs="Times"/>
          <w:spacing w:val="-4"/>
          <w:sz w:val="28"/>
          <w:szCs w:val="28"/>
          <w:lang w:val="pt-PT"/>
        </w:rPr>
        <w:t xml:space="preserve"> </w:t>
      </w:r>
      <w:r>
        <w:rPr>
          <w:rFonts w:ascii="Times" w:hAnsi="Times" w:cs="Times"/>
          <w:spacing w:val="-2"/>
          <w:sz w:val="28"/>
          <w:szCs w:val="28"/>
          <w:lang w:val="pt-PT"/>
        </w:rPr>
        <w:t xml:space="preserve">OUTORGANTE</w:t>
      </w:r>
    </w:p>
    <w:p w14:paraId="5631EC5F">
      <w:pPr>
        <w:widowControl w:val="false"/>
        <w:autoSpaceDE w:val="false"/>
        <w:autoSpaceDN w:val="false"/>
        <w:adjustRightInd w:val="false"/>
        <w:spacing w:after="240" w:line="380" w:lineRule="atLeast"/>
        <w:rPr>
          <w:rFonts w:ascii="Times" w:hAnsi="Times" w:cs="Times"/>
          <w:color w:val="000000"/>
          <w:sz w:val="28"/>
          <w:szCs w:val="28"/>
          <w:lang w:val="pt-PT"/>
        </w:rPr>
      </w:pP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Mincho"/>
    <w:charset w:val="80"/>
    <w:family w:val="modern"/>
    <w:pitch w:val="fixed"/>
    <w:sig w:usb0="E00002FF" w:usb1="6AC7FDFB" w:usb2="08000012" w:usb3="00000000" w:csb0="0002009F"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b8dc172c-91f3-4c93-8939-2e2400498a71"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969af54e-49d7-4799-9cc4-1589e2439ea4"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519c0d5f-e13a-4099-925f-01cae44796d7"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8615D"/>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1"/>
      <w:numFmt w:val="lowerLetter"/>
      <w:suff w:val="tab"/>
      <w:lvlText w:val="%2)"/>
      <w:pPr>
        <w:spacing/>
        <w:ind w:left="822" w:hanging="360"/>
      </w:pPr>
      <w:rPr>
        <w:rFonts w:ascii="Calibri" w:hAnsi="Calibri" w:eastAsia="Calibri" w:cs="Calibri" w:hint="default"/>
        <w:b w:val="0"/>
        <w:bCs w:val="0"/>
        <w:i w:val="0"/>
        <w:iCs w:val="0"/>
        <w:w w:val="100"/>
        <w:sz w:val="24"/>
        <w:szCs w:val="24"/>
        <w:lang w:val="pt-PT" w:eastAsia="en-US" w:bidi="ar-SA"/>
      </w:rPr>
    </w:lvl>
    <w:lvl w:ilvl="2">
      <w:start w:val="1"/>
      <w:numFmt w:val="lowerRoman"/>
      <w:suff w:val="tab"/>
      <w:lvlText w:val="%3."/>
      <w:pPr>
        <w:spacing/>
        <w:ind w:left="1234" w:hanging="255"/>
      </w:pPr>
      <w:rPr>
        <w:rFonts w:ascii="Calibri" w:hAnsi="Calibri" w:eastAsia="Calibri" w:cs="Calibri" w:hint="default"/>
        <w:b w:val="0"/>
        <w:bCs w:val="0"/>
        <w:i w:val="0"/>
        <w:iCs w:val="0"/>
        <w:w w:val="100"/>
        <w:sz w:val="24"/>
        <w:szCs w:val="24"/>
        <w:lang w:val="pt-PT" w:eastAsia="en-US" w:bidi="ar-SA"/>
      </w:rPr>
    </w:lvl>
    <w:lvl w:ilvl="3">
      <w:start w:val="0"/>
      <w:numFmt w:val="bullet"/>
      <w:suff w:val="tab"/>
      <w:lvlText w:val="•"/>
      <w:pPr>
        <w:spacing/>
        <w:ind w:left="2210" w:hanging="255"/>
      </w:pPr>
      <w:rPr>
        <w:lang w:val="pt-PT" w:eastAsia="en-US" w:bidi="ar-SA"/>
      </w:rPr>
    </w:lvl>
    <w:lvl w:ilvl="4">
      <w:start w:val="0"/>
      <w:numFmt w:val="bullet"/>
      <w:suff w:val="tab"/>
      <w:lvlText w:val="•"/>
      <w:pPr>
        <w:spacing/>
        <w:ind w:left="3181" w:hanging="255"/>
      </w:pPr>
      <w:rPr>
        <w:lang w:val="pt-PT" w:eastAsia="en-US" w:bidi="ar-SA"/>
      </w:rPr>
    </w:lvl>
    <w:lvl w:ilvl="5">
      <w:start w:val="0"/>
      <w:numFmt w:val="bullet"/>
      <w:suff w:val="tab"/>
      <w:lvlText w:val="•"/>
      <w:pPr>
        <w:spacing/>
        <w:ind w:left="4152" w:hanging="255"/>
      </w:pPr>
      <w:rPr>
        <w:lang w:val="pt-PT" w:eastAsia="en-US" w:bidi="ar-SA"/>
      </w:rPr>
    </w:lvl>
    <w:lvl w:ilvl="6">
      <w:start w:val="0"/>
      <w:numFmt w:val="bullet"/>
      <w:suff w:val="tab"/>
      <w:lvlText w:val="•"/>
      <w:pPr>
        <w:spacing/>
        <w:ind w:left="5123" w:hanging="255"/>
      </w:pPr>
      <w:rPr>
        <w:lang w:val="pt-PT" w:eastAsia="en-US" w:bidi="ar-SA"/>
      </w:rPr>
    </w:lvl>
    <w:lvl w:ilvl="7">
      <w:start w:val="0"/>
      <w:numFmt w:val="bullet"/>
      <w:suff w:val="tab"/>
      <w:lvlText w:val="•"/>
      <w:pPr>
        <w:spacing/>
        <w:ind w:left="6094" w:hanging="255"/>
      </w:pPr>
      <w:rPr>
        <w:lang w:val="pt-PT" w:eastAsia="en-US" w:bidi="ar-SA"/>
      </w:rPr>
    </w:lvl>
    <w:lvl w:ilvl="8">
      <w:start w:val="0"/>
      <w:numFmt w:val="bullet"/>
      <w:suff w:val="tab"/>
      <w:lvlText w:val="•"/>
      <w:pPr>
        <w:spacing/>
        <w:ind w:left="7064" w:hanging="255"/>
      </w:pPr>
      <w:rPr>
        <w:lang w:val="pt-PT" w:eastAsia="en-US" w:bidi="ar-SA"/>
      </w:rPr>
    </w:lvl>
  </w:abstractNum>
  <w:abstractNum w:abstractNumId="1">
    <w:nsid w:val="43FD034F"/>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0"/>
      <w:numFmt w:val="bullet"/>
      <w:suff w:val="tab"/>
      <w:lvlText w:val="•"/>
      <w:pPr>
        <w:spacing/>
        <w:ind w:left="1242" w:hanging="284"/>
      </w:pPr>
      <w:rPr>
        <w:lang w:val="pt-PT" w:eastAsia="en-US" w:bidi="ar-SA"/>
      </w:rPr>
    </w:lvl>
    <w:lvl w:ilvl="2">
      <w:start w:val="0"/>
      <w:numFmt w:val="bullet"/>
      <w:suff w:val="tab"/>
      <w:lvlText w:val="•"/>
      <w:pPr>
        <w:spacing/>
        <w:ind w:left="2105" w:hanging="284"/>
      </w:pPr>
      <w:rPr>
        <w:lang w:val="pt-PT" w:eastAsia="en-US" w:bidi="ar-SA"/>
      </w:rPr>
    </w:lvl>
    <w:lvl w:ilvl="3">
      <w:start w:val="0"/>
      <w:numFmt w:val="bullet"/>
      <w:suff w:val="tab"/>
      <w:lvlText w:val="•"/>
      <w:pPr>
        <w:spacing/>
        <w:ind w:left="2967" w:hanging="284"/>
      </w:pPr>
      <w:rPr>
        <w:lang w:val="pt-PT" w:eastAsia="en-US" w:bidi="ar-SA"/>
      </w:rPr>
    </w:lvl>
    <w:lvl w:ilvl="4">
      <w:start w:val="0"/>
      <w:numFmt w:val="bullet"/>
      <w:suff w:val="tab"/>
      <w:lvlText w:val="•"/>
      <w:pPr>
        <w:spacing/>
        <w:ind w:left="3830" w:hanging="284"/>
      </w:pPr>
      <w:rPr>
        <w:lang w:val="pt-PT" w:eastAsia="en-US" w:bidi="ar-SA"/>
      </w:rPr>
    </w:lvl>
    <w:lvl w:ilvl="5">
      <w:start w:val="0"/>
      <w:numFmt w:val="bullet"/>
      <w:suff w:val="tab"/>
      <w:lvlText w:val="•"/>
      <w:pPr>
        <w:spacing/>
        <w:ind w:left="4693" w:hanging="284"/>
      </w:pPr>
      <w:rPr>
        <w:lang w:val="pt-PT" w:eastAsia="en-US" w:bidi="ar-SA"/>
      </w:rPr>
    </w:lvl>
    <w:lvl w:ilvl="6">
      <w:start w:val="0"/>
      <w:numFmt w:val="bullet"/>
      <w:suff w:val="tab"/>
      <w:lvlText w:val="•"/>
      <w:pPr>
        <w:spacing/>
        <w:ind w:left="5555" w:hanging="284"/>
      </w:pPr>
      <w:rPr>
        <w:lang w:val="pt-PT" w:eastAsia="en-US" w:bidi="ar-SA"/>
      </w:rPr>
    </w:lvl>
    <w:lvl w:ilvl="7">
      <w:start w:val="0"/>
      <w:numFmt w:val="bullet"/>
      <w:suff w:val="tab"/>
      <w:lvlText w:val="•"/>
      <w:pPr>
        <w:spacing/>
        <w:ind w:left="6418" w:hanging="284"/>
      </w:pPr>
      <w:rPr>
        <w:lang w:val="pt-PT" w:eastAsia="en-US" w:bidi="ar-SA"/>
      </w:rPr>
    </w:lvl>
    <w:lvl w:ilvl="8">
      <w:start w:val="0"/>
      <w:numFmt w:val="bullet"/>
      <w:suff w:val="tab"/>
      <w:lvlText w:val="•"/>
      <w:pPr>
        <w:spacing/>
        <w:ind w:left="7281" w:hanging="284"/>
      </w:pPr>
      <w:rPr>
        <w:lang w:val="pt-PT" w:eastAsia="en-US" w:bidi="ar-SA"/>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paragraph" w:styleId="Ttulo2">
    <w:name w:val="Heading 2"/>
    <w:basedOn w:val="Normal"/>
    <w:link w:val="Título2Caráter"/>
    <w:uiPriority w:val="9"/>
    <w:semiHidden/>
    <w:unhideWhenUsed/>
    <w:qFormat/>
    <w:pPr>
      <w:widowControl w:val="false"/>
      <w:autoSpaceDE w:val="false"/>
      <w:autoSpaceDN w:val="false"/>
      <w:spacing w:before="7"/>
      <w:ind w:left="904" w:right="920"/>
      <w:jc w:val="center"/>
      <w:outlineLvl w:val="1"/>
    </w:pPr>
    <w:rPr>
      <w:rFonts w:ascii="Calibri" w:hAnsi="Calibri" w:eastAsia="Calibri" w:cs="Calibri"/>
      <w:b/>
      <w:bCs/>
      <w:lang w:val="pt-PT"/>
    </w:rPr>
  </w:style>
  <w:style w:type="character" w:styleId="Tipodeletrapredefinidodopargraf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aráter"/>
    <w:uiPriority w:val="99"/>
    <w:unhideWhenUsed/>
    <w:pPr>
      <w:tabs>
        <w:tab w:val="center" w:pos="4680"/>
        <w:tab w:val="right" w:pos="9360"/>
      </w:tabs>
      <w:spacing/>
    </w:pPr>
    <w:rPr/>
  </w:style>
  <w:style w:type="character" w:styleId="CabealhoCarter" w:customStyle="1">
    <w:name w:val="Cabeçalho Caráter"/>
    <w:basedOn w:val="Tipodeletrapredefinidodopargrafo"/>
    <w:link w:val="Header"/>
    <w:uiPriority w:val="99"/>
    <w:rPr/>
  </w:style>
  <w:style w:type="paragraph" w:styleId="Rodap">
    <w:name w:val="Footer"/>
    <w:basedOn w:val="Normal"/>
    <w:link w:val="RodapéCaráter"/>
    <w:uiPriority w:val="99"/>
    <w:unhideWhenUsed/>
    <w:pPr>
      <w:tabs>
        <w:tab w:val="center" w:pos="4680"/>
        <w:tab w:val="right" w:pos="9360"/>
      </w:tabs>
      <w:spacing/>
    </w:pPr>
    <w:rPr/>
  </w:style>
  <w:style w:type="character" w:styleId="RodapCarter" w:customStyle="1">
    <w:name w:val="Rodapé Caráter"/>
    <w:basedOn w:val="Tipodeletrapredefinidodopargrafo"/>
    <w:link w:val="Footer"/>
    <w:uiPriority w:val="99"/>
    <w:rPr/>
  </w:style>
  <w:style w:type="character" w:styleId="Ttulo2Carter" w:customStyle="1">
    <w:name w:val="Título 2 Caráter"/>
    <w:basedOn w:val="Tipodeletrapredefinidodopargrafo"/>
    <w:link w:val="Heading2"/>
    <w:uiPriority w:val="9"/>
    <w:semiHidden/>
    <w:rPr>
      <w:rFonts w:ascii="Calibri" w:hAnsi="Calibri" w:eastAsia="Calibri" w:cs="Calibri"/>
      <w:b/>
      <w:bCs/>
      <w:lang w:val="pt-PT"/>
    </w:rPr>
  </w:style>
  <w:style w:type="paragraph" w:styleId="PargrafodaLista">
    <w:name w:val="List Paragraph"/>
    <w:basedOn w:val="Normal"/>
    <w:uiPriority w:val="1"/>
    <w:qFormat/>
    <w:pPr>
      <w:widowControl w:val="false"/>
      <w:autoSpaceDE w:val="false"/>
      <w:autoSpaceDN w:val="false"/>
      <w:spacing/>
      <w:ind w:left="385" w:hanging="284"/>
      <w:jc w:val="both"/>
    </w:pPr>
    <w:rPr>
      <w:rFonts w:ascii="Calibri" w:hAnsi="Calibri" w:eastAsia="Calibri" w:cs="Calibri"/>
      <w:sz w:val="22"/>
      <w:szCs w:val="22"/>
      <w:lang w:val="pt-PT"/>
    </w:rPr>
  </w:style>
  <w:style w:type="paragraph" w:styleId="Corpodetexto">
    <w:name w:val="Body Text"/>
    <w:basedOn w:val="Normal"/>
    <w:link w:val="CorpodetextoCaráter"/>
    <w:uiPriority w:val="1"/>
    <w:semiHidden/>
    <w:unhideWhenUsed/>
    <w:qFormat/>
    <w:pPr>
      <w:widowControl w:val="false"/>
      <w:autoSpaceDE w:val="false"/>
      <w:autoSpaceDN w:val="false"/>
      <w:spacing/>
    </w:pPr>
    <w:rPr>
      <w:rFonts w:ascii="Calibri" w:hAnsi="Calibri" w:eastAsia="Calibri" w:cs="Calibri"/>
      <w:sz w:val="20"/>
      <w:szCs w:val="20"/>
      <w:lang w:val="pt-PT"/>
    </w:rPr>
  </w:style>
  <w:style w:type="character" w:styleId="CorpodetextoCarter" w:customStyle="1">
    <w:name w:val="Corpo de texto Caráter"/>
    <w:basedOn w:val="Tipodeletrapredefinidodopargrafo"/>
    <w:link w:val="BodyText"/>
    <w:uiPriority w:val="1"/>
    <w:semiHidden/>
    <w:rPr>
      <w:rFonts w:ascii="Calibri" w:hAnsi="Calibri" w:eastAsia="Calibri" w:cs="Calibri"/>
      <w:sz w:val="20"/>
      <w:szCs w:val="20"/>
      <w:lang w:val="pt-PT"/>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numbering" Target="numbering.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1"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100</TotalTime>
  <Pages>7</Pages>
  <Words>1430</Words>
  <Characters>7725</Characters>
  <Application>Microsoft Office Word</Application>
  <DocSecurity>0</DocSecurity>
  <Lines>64</Lines>
  <Paragraphs>18</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20</cp:revision>
  <dcterms:created xsi:type="dcterms:W3CDTF">2019-10-28T00:32:00Z</dcterms:created>
  <dcterms:modified xsi:type="dcterms:W3CDTF">2023-03-31T18:39:00Z</dcterms:modified>
</cp:coreProperties>
</file>