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Abril e Maio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500,00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