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F2044"/>
          <w:spacing w:val="60"/>
          <w:sz w:val="58"/>
          <w:szCs w:val="58"/>
        </w:rPr>
        <w:t xml:space="preserve">DEEP KNOWLEDGE MASTERY GUIDE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B8860B"/>
          <w:sz w:val="26"/>
          <w:szCs w:val="26"/>
        </w:rPr>
        <w:t xml:space="preserve">Angular  •  AWS  •  Java Coding — Senior Lead Level</w:t>
      </w:r>
    </w:p>
    <w:p>
      <w:pPr>
        <w:spacing w:after="6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tbl>
      <w:tblPr>
        <w:tblW w:type="dxa" w:w="8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0"/>
        <w:gridCol w:w="400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Prepared For</w:t>
            </w:r>
          </w:p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Arun Kumar Singh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Senior Full Stack • 8 Years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044"/>
                <w:sz w:val="18"/>
                <w:szCs w:val="18"/>
              </w:rPr>
              <w:t xml:space="preserve">Mission</w:t>
            </w:r>
          </w:p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044"/>
                <w:sz w:val="24"/>
                <w:szCs w:val="24"/>
              </w:rPr>
              <w:t xml:space="preserve">Impress 15-Year Veterans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2044"/>
                <w:sz w:val="19"/>
                <w:szCs w:val="19"/>
              </w:rPr>
              <w:t xml:space="preserve">1 Month | Highest Package</w:t>
            </w:r>
          </w:p>
        </w:tc>
      </w:tr>
    </w:tbl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p>
      <w:pPr>
        <w:pBdr>
          <w:left w:val="single" w:color="DC2626" w:sz="18" w:space="6"/>
        </w:pBdr>
        <w:shd w:fill="FEF2F2" w:val="clear"/>
        <w:spacing w:after="80" w:before="80"/>
        <w:ind w:left="24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19"/>
          <w:szCs w:val="19"/>
        </w:rPr>
        <w:t xml:space="preserve">⚠ What went wrong at Persistent: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F1D1D"/>
          <w:sz w:val="19"/>
          <w:szCs w:val="19"/>
        </w:rPr>
        <w:t xml:space="preserve">At Persistent: Angular concepts were surface-level, AWS was shallow, coding felt slow. This guide fixes all three with DEPTH — the kind a 15-year interviewer actually wants.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21"/>
                <w:szCs w:val="21"/>
              </w:rPr>
              <w:t xml:space="preserve">🅰  ANGULAR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All major version features (2→18)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Pure vs Impure Pipes — internals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OnPush + ChangeDetectorRef deep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Tree Shaking — how it actually works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Standalone / Defer blocks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MVVM in Angular context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Injectable vs Constructor DI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Custom Directives — all types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21"/>
                <w:szCs w:val="21"/>
              </w:rPr>
              <w:t xml:space="preserve">☁  AWS DEEP DIVE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IAM — Policies, Roles, 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VPC — Subnets, SGs, NACLs, NAT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S3 — Security, versioning, lifecycle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EC2, ECS, EKS — when to use each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RDS vs DynamoDB vs Aurora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API Gateway + Lambda patterns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CloudWatch, X-Ray, SNS, SQS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AWS Well-Architected Framework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21"/>
                <w:szCs w:val="21"/>
              </w:rPr>
              <w:t xml:space="preserve">☕  JAVA CODING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First duplicate char — 5 approaches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Producer-Consumer — 3 patterns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Java 8 Streams — all operators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CompletableFuture patterns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ExecutorService deep dive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Coding speed techniques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Common interview patterns</w:t>
            </w:r>
          </w:p>
        </w:tc>
      </w:tr>
    </w:tbl>
    <w:p>
      <w:pPr>
        <w:spacing w:after="60" w:before="0"/>
        <w:jc w:val="left"/>
      </w:pPr>
      <w:r>
        <w:br w:type="page"/>
      </w:r>
    </w:p>
    <w:p>
      <w:pPr>
        <w:pBdr>
          <w:bottom w:val="single" w:color="B8860B" w:sz="14" w:space="4"/>
        </w:pBdr>
        <w:spacing w:after="80" w:befor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4ED8"/>
          <w:sz w:val="26"/>
          <w:szCs w:val="26"/>
        </w:rPr>
        <w:t xml:space="preserve">🅰  </w:t>
      </w:r>
      <w:r>
        <w:rPr>
          <w:rFonts w:ascii="Arial" w:cs="Arial" w:eastAsia="Arial" w:hAnsi="Arial"/>
          <w:b/>
          <w:bCs/>
          <w:i w:val="false"/>
          <w:iCs w:val="false"/>
          <w:color w:val="1D4ED8"/>
          <w:spacing w:val="50"/>
          <w:sz w:val="25"/>
          <w:szCs w:val="25"/>
        </w:rPr>
        <w:t xml:space="preserve">ANGULAR — DEEP DIVE FOR SENIOR LEAD INTERVIEW</w:t>
      </w:r>
    </w:p>
    <w:p>
      <w:pPr>
        <w:pBdr>
          <w:left w:val="single" w:color="B8860B" w:sz="18" w:space="6"/>
        </w:pBdr>
        <w:shd w:fill="FFFBEB" w:val="clear"/>
        <w:spacing w:after="80" w:before="80"/>
        <w:ind w:left="240"/>
      </w:pPr>
      <w:r>
        <w:rPr>
          <w:rFonts w:ascii="Arial" w:cs="Arial" w:eastAsia="Arial" w:hAnsi="Arial"/>
          <w:b/>
          <w:bCs/>
          <w:i w:val="false"/>
          <w:iCs w:val="false"/>
          <w:color w:val="B8860B"/>
          <w:sz w:val="19"/>
          <w:szCs w:val="19"/>
        </w:rPr>
        <w:t xml:space="preserve">★ Senior Interviewer Expects: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8350F"/>
          <w:sz w:val="19"/>
          <w:szCs w:val="19"/>
        </w:rPr>
        <w:t xml:space="preserve">A 15-year veteran will ask 'WHY' not 'WHAT'. Don't just say 'OnPush improves performance' — explain the Zone.js cycle, how Angular's CD tree works, and what exactly gets skipped. That's the difference.</w:t>
      </w:r>
    </w:p>
    <w:p>
      <w:pPr>
        <w:spacing w:after="6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p>
      <w:pPr>
        <w:pBdr>
          <w:left w:val="single" w:color="1D4ED8" w:sz="18" w:space="0"/>
        </w:pBdr>
        <w:shd w:fill="EFF6FF" w:val="clear"/>
        <w:spacing w:after="50" w:before="20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2"/>
          <w:szCs w:val="22"/>
        </w:rPr>
        <w:t xml:space="preserve">Angular Version Evolution — What Changed and WHY It Matters</w:t>
      </w:r>
    </w:p>
    <w:p>
      <w:pPr>
        <w:spacing w:after="6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04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04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Feature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04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The REAL Problem It Solved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Angular 2 (2016)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Complete rewrite from AngularJS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AngularJS's two-way binding &amp; dirty checking was unpredictable at scale. v2 brought unidirectional data flow, TypeScript, and component-based architecture.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Angular 4–5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HttpClient, build optimizer, animations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Http module was verbose. Build optimizer introduced dead code elimination. Animations extracted to separate module.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Angular 6–7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Angular Elements, CDK, Ivy preview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Web Components support. CDK decoupled reusable UI behaviors. Ivy was the new renderer — smaller bundles, better debugging.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Angular 8–9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Ivy default, lazy load syntax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Ivy replaced View Engine entirely. Differential loading (ES5 for old, ES2015 for modern browsers). Lazy loading became standard loadChildren arrow fn.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Angular 10–11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Strict mode, Webpack 5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Stricter TypeScript by default caught bugs at compile time. Webpack 5 module federation enabled micro-frontends.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Angular 12–13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Ivy everywhere, no IE11, View Engine removed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Dropped legacy renderer completely. APF (Angular Package Format) simplified library publishing. TestBed optimizations for faster unit tests.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Angular 14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Standalone Components (developer preview)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Solved NgModule boilerplate problem. Components can exist without a module. Typed Forms — no more AbstractControl type hacks.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Angular 15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Standalone stable, Directive Composition API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Standalone APIs became stable. Directive composition allowed mixing behaviors without inheritance. Image directive for Core Web Vitals optimization.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Angular 16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Signals (developer preview), esbuild, SSR rework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Signals: fine-grained reactivity without Zone.js overhead. esbuild replaces Webpack — 72% faster builds. Hydration for SSR improved TTI dramatically.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Angular 17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Signals stable, @defer, @if/@for, new control flow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@defer = lazy-load template blocks on condition/viewport/interaction. New built-in control flow replaces *ngIf/*ngFor — 90% faster change detection. Signals move toward zoneless.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Angular 18+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Zoneless (experimental), Signal-based components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Removing Zone.js entirely — components only re-render when a Signal they read changes. Massive performance gain. Future of Angular.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p>
      <w:pPr>
        <w:pBdr>
          <w:left w:val="single" w:color="1D4ED8" w:sz="18" w:space="0"/>
        </w:pBdr>
        <w:shd w:fill="EFF6FF" w:val="clear"/>
        <w:spacing w:after="50" w:before="20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2"/>
          <w:szCs w:val="22"/>
        </w:rPr>
        <w:t xml:space="preserve">Pure vs Impure Pipes — What a Senior Interviewer Really Wants to Hear</w:t>
      </w:r>
    </w:p>
    <w:p>
      <w:pPr>
        <w:pBdr>
          <w:left w:val="single" w:color="B8860B" w:sz="18" w:space="6"/>
        </w:pBdr>
        <w:shd w:fill="FFFBEB" w:val="clear"/>
        <w:spacing w:after="80" w:before="80"/>
        <w:ind w:left="240"/>
      </w:pPr>
      <w:r>
        <w:rPr>
          <w:rFonts w:ascii="Arial" w:cs="Arial" w:eastAsia="Arial" w:hAnsi="Arial"/>
          <w:b/>
          <w:bCs/>
          <w:i w:val="false"/>
          <w:iCs w:val="false"/>
          <w:color w:val="B8860B"/>
          <w:sz w:val="19"/>
          <w:szCs w:val="19"/>
        </w:rPr>
        <w:t xml:space="preserve">★ Senior Interviewer Expects: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8350F"/>
          <w:sz w:val="19"/>
          <w:szCs w:val="19"/>
        </w:rPr>
        <w:t xml:space="preserve">Most candidates say 'pure pipes cache result'. A senior engineer explains the change detection cycle, reference equality, and WHY impure pipes are dangerous in production.</w:t>
      </w:r>
    </w:p>
    <w:p>
      <w:pPr>
        <w:spacing w:after="6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044"/>
          <w:sz w:val="21"/>
          <w:szCs w:val="21"/>
        </w:rPr>
        <w:t xml:space="preserve">PURE PIPES — The Deep Explanation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Angular change detection runs on every cycle (mousemove, HTTP response, setTimeout,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For a pure pipe, Angular checks if input reference has changed using === (strict equality)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If the reference is the same object, Angular SKIPS re-execution entirely — this is the cache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This means: if you mutate an array ([].push(item)) and pass it to a pure pipe — THE PIPE WILL NOT UPDATE because the array reference is the same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Pure pipes are pure functions: same input ALWAYS gives same output. No side effects.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Default: all pipes are pure unless you explicitly mark them otherwise</w:t>
      </w:r>
    </w:p>
    <w:p>
      <w:pPr>
        <w:spacing w:after="6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044"/>
          <w:sz w:val="21"/>
          <w:szCs w:val="21"/>
        </w:rPr>
        <w:t xml:space="preserve">IMPURE PIPES — When and Why (with the danger)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Marked with: pure: false in @Pipe decorator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Angular calls the transform() method on EVERY change detection cycle — no caching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Use case: filtering a list where the list is mutated (not replaced), or async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THE DANGER: If change detection runs 100 times/second and your impure pipe does an HTTP call... you get 100 HTTP calls. Production disaster.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async pipe is impure — it subscribes to Observables/Promises. Angular specifically handles it to avoid this problem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Best practice: avoid impure pipes unless necessary. Prefer replacing the array reference (immutable pattern) so pure pipes work.</w:t>
      </w:r>
    </w:p>
    <w:p>
      <w:pPr>
        <w:spacing w:after="6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B8860B" w:sz="4"/>
          <w:left w:val="single" w:color="B8860B" w:sz="16"/>
          <w:bottom w:val="single" w:color="B8860B" w:sz="4"/>
          <w:right w:val="single" w:color="B8860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// Pure pipe (default) — safe, fast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@Pipe({ name: 'currency', pure: true })   // pure: true is default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export class CurrencyPipe implements PipeTransform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transform(value: number, currency: string): string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return `${currency} ${value.toFixed(2)}`;   // same input = same output always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// Impure pipe — dangerous, use carefully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@Pipe({ name: 'filterList', pure: false })   // runs every CD cycle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export class FilterListPipe implements PipeTransform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transform(list: any[], filter: string): any[]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return list.filter(i =&gt; i.name.includes(filter));  // runs on EVERY tick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// BETTER PATTERN: Replace reference → pure pipe works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addItem(item: Item): void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this.items = [...this.items, item];  // new reference → pure pipe re-runs once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p>
      <w:pPr>
        <w:pBdr>
          <w:left w:val="single" w:color="1D4ED8" w:sz="18" w:space="0"/>
        </w:pBdr>
        <w:shd w:fill="EFF6FF" w:val="clear"/>
        <w:spacing w:after="50" w:before="20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2"/>
          <w:szCs w:val="22"/>
        </w:rPr>
        <w:t xml:space="preserve">OnPush Change Detection — The Real Internal Mechanism</w:t>
      </w:r>
    </w:p>
    <w:p>
      <w:pPr>
        <w:pBdr>
          <w:left w:val="single" w:color="B8860B" w:sz="18" w:space="6"/>
        </w:pBdr>
        <w:shd w:fill="FFFBEB" w:val="clear"/>
        <w:spacing w:after="80" w:before="80"/>
        <w:ind w:left="240"/>
      </w:pPr>
      <w:r>
        <w:rPr>
          <w:rFonts w:ascii="Arial" w:cs="Arial" w:eastAsia="Arial" w:hAnsi="Arial"/>
          <w:b/>
          <w:bCs/>
          <w:i w:val="false"/>
          <w:iCs w:val="false"/>
          <w:color w:val="B8860B"/>
          <w:sz w:val="19"/>
          <w:szCs w:val="19"/>
        </w:rPr>
        <w:t xml:space="preserve">★ Senior Interviewer Expects: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8350F"/>
          <w:sz w:val="19"/>
          <w:szCs w:val="19"/>
        </w:rPr>
        <w:t xml:space="preserve">Saying 'OnPush only updates when Input changes' is incomplete. Explain the CD tree, marking dirty, and ChangeDetectorRef — that's senior level.</w:t>
      </w:r>
    </w:p>
    <w:p>
      <w:pPr>
        <w:spacing w:after="6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044"/>
          <w:sz w:val="20"/>
          <w:szCs w:val="20"/>
        </w:rPr>
        <w:t xml:space="preserve">HOW ANGULAR CHANGE DETECTION WORKS INTERNALLY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Angular builds a component tree. Zone.js patches all async APIs (setTimeout, Promise, XHR, addEventListener)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When any async event fires, Zone.js notifies Angular: 'something happened'. Angular runs change detection from the ROOT component downward — checking EVERY component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Default strategy: every component is checked every time — even if its data didn't change. This is O(n) across the tree.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With OnPush: Angular marks the component as 'do not check' unless one of 4 specific triggers occurs</w:t>
      </w:r>
    </w:p>
    <w:p>
      <w:pPr>
        <w:spacing w:after="6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044"/>
          <w:sz w:val="20"/>
          <w:szCs w:val="20"/>
        </w:rPr>
        <w:t xml:space="preserve">THE 4 TRIGGERS THAT CAUSE ONPUSH COMPONENT TO CHECK: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1. An @Input() reference changes (not mutation — new reference via ===)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2. An event originates FROM this component (button click, form input)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3. The async pipe emits a new value (it calls markForCheck() internally)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4. You manually call ChangeDetectorRef.markForCheck() or detectChanges()</w:t>
      </w:r>
    </w:p>
    <w:p>
      <w:pPr>
        <w:spacing w:after="6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044"/>
          <w:sz w:val="20"/>
          <w:szCs w:val="20"/>
        </w:rPr>
        <w:t xml:space="preserve">ChangeDetectorRef methods — what each does: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markForCheck() — marks this component AND all ancestors as dirty. Next CD cycle will check them. Does not trigger CD immediately.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detectChanges() — immediately runs CD for this component and its children. Synchronous. Used when you update data outside Angular zone (e.g., from a Web Worker).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detach() — removes component from CD tree entirely. You manage when it checks. Used for real-time dashboards where you want 100% manual control.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reattach() — puts it back in the tree.</w:t>
      </w:r>
    </w:p>
    <w:p>
      <w:pPr>
        <w:spacing w:after="6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B8860B" w:sz="4"/>
          <w:left w:val="single" w:color="B8860B" w:sz="16"/>
          <w:bottom w:val="single" w:color="B8860B" w:sz="4"/>
          <w:right w:val="single" w:color="B8860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@Component({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selector: 'app-hotel-card',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changeDetection: ChangeDetectionStrategy.OnPush,  // ← the declaration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template: `&lt;h3&gt;{{ hotel.name }}&lt;/h3&gt;&lt;p&gt;{{ hotel.price }}&lt;/p&gt;`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export class HotelCardComponent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@Input() hotel: Hotel;   // ← must pass NEW object reference to trigger update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constructor(private cdr: ChangeDetectorRef) {}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// If you update hotel from outside Angular (WebSocket, Web Worker):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updateFromSocket(data: Hotel): void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this.hotel = data;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this.cdr.markForCheck();   // ← tell Angular: this component needs a check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// WRONG — mutating object, OnPush won't detect this: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// this.hotel.price = 500;  ← same reference, Angular skips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// CORRECT — new reference: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// this.hotel = { ...this.hotel, price: 500 };  ← triggers OnPush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p>
      <w:pPr>
        <w:pBdr>
          <w:left w:val="single" w:color="1D4ED8" w:sz="18" w:space="0"/>
        </w:pBdr>
        <w:shd w:fill="EFF6FF" w:val="clear"/>
        <w:spacing w:after="50" w:before="20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2"/>
          <w:szCs w:val="22"/>
        </w:rPr>
        <w:t xml:space="preserve">Tree Shaking — How It Actually Works (Not Just 'Removes Dead Code')</w:t>
      </w:r>
    </w:p>
    <w:p>
      <w:pPr>
        <w:pBdr>
          <w:left w:val="single" w:color="B8860B" w:sz="18" w:space="6"/>
        </w:pBdr>
        <w:shd w:fill="FFFBEB" w:val="clear"/>
        <w:spacing w:after="80" w:before="80"/>
        <w:ind w:left="240"/>
      </w:pPr>
      <w:r>
        <w:rPr>
          <w:rFonts w:ascii="Arial" w:cs="Arial" w:eastAsia="Arial" w:hAnsi="Arial"/>
          <w:b/>
          <w:bCs/>
          <w:i w:val="false"/>
          <w:iCs w:val="false"/>
          <w:color w:val="B8860B"/>
          <w:sz w:val="19"/>
          <w:szCs w:val="19"/>
        </w:rPr>
        <w:t xml:space="preserve">★ Senior Interviewer Expects: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8350F"/>
          <w:sz w:val="19"/>
          <w:szCs w:val="19"/>
        </w:rPr>
        <w:t xml:space="preserve">Most candidates say 'it removes unused code'. A senior answer covers ES Modules, static analysis, the role of sideEffects:false, and what Angular's build optimizer does specifically.</w:t>
      </w:r>
    </w:p>
    <w:p>
      <w:pPr>
        <w:spacing w:after="6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Tree shaking is a dead code elimination technique that works ONLY with ES Modules (import/export)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The bundler (Webpack/esbuild) builds a dependency GRAPH — it knows which exports are actually imported somewhere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Anything not reachable in the graph is 'dead wood' — it gets shaken 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WHY ES Modules specifically: CommonJS (require()) is dynamic — the bundler can't statically analyze what gets required. ES imports are static — known at parse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package.json 'sideEffects: false' tells bundler: every file in this package is safe to remove if not imported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Angular's build optimizer (since Angular 8+) adds /*@__PURE__*/ annotations to class decorators — tells bundler these are safe to remove if the class is unused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Ivy's locality principle: each component only knows about its own dependencies — makes tree shaking more granular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RESULT: An Angular app with 10 libraries only bundles the parts actually used. A 500KB library where you use 2 functions becomes ~5KB in the bundle.</w:t>
      </w:r>
    </w:p>
    <w:p>
      <w:pPr>
        <w:spacing w:after="6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p>
      <w:pPr>
        <w:pBdr>
          <w:left w:val="single" w:color="1D4ED8" w:sz="18" w:space="6"/>
        </w:pBdr>
        <w:shd w:fill="EFF6FF" w:val="clear"/>
        <w:spacing w:after="60" w:before="60"/>
        <w:ind w:left="24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19"/>
          <w:szCs w:val="19"/>
        </w:rPr>
        <w:t xml:space="preserve">Practical impact: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A production Angular app without proper tree shaking can be 2-5x larger. At Nagarro with your Angular freight app — if you imported a full utility library but used 2% of it, tree shaking saved potentially hundreds of KB of bundle size, directly impacting load time for users.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p>
      <w:pPr>
        <w:pBdr>
          <w:left w:val="single" w:color="1D4ED8" w:sz="18" w:space="0"/>
        </w:pBdr>
        <w:shd w:fill="EFF6FF" w:val="clear"/>
        <w:spacing w:after="50" w:before="20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2"/>
          <w:szCs w:val="22"/>
        </w:rPr>
        <w:t xml:space="preserve">Standalone Components (Angular 14+) — The Paradigm Shift</w:t>
      </w:r>
    </w:p>
    <w:p>
      <w:pPr>
        <w:pBdr>
          <w:left w:val="single" w:color="B8860B" w:sz="18" w:space="6"/>
        </w:pBdr>
        <w:shd w:fill="FFFBEB" w:val="clear"/>
        <w:spacing w:after="80" w:before="80"/>
        <w:ind w:left="240"/>
      </w:pPr>
      <w:r>
        <w:rPr>
          <w:rFonts w:ascii="Arial" w:cs="Arial" w:eastAsia="Arial" w:hAnsi="Arial"/>
          <w:b/>
          <w:bCs/>
          <w:i w:val="false"/>
          <w:iCs w:val="false"/>
          <w:color w:val="B8860B"/>
          <w:sz w:val="19"/>
          <w:szCs w:val="19"/>
        </w:rPr>
        <w:t xml:space="preserve">★ Senior Interviewer Expects: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8350F"/>
          <w:sz w:val="19"/>
          <w:szCs w:val="19"/>
        </w:rPr>
        <w:t xml:space="preserve">This was 'DirectTo benefit' in your Persistent interview. They meant Standalone. Be ready to explain what problem NgModule caused and how standalone solves it architecturally.</w:t>
      </w:r>
    </w:p>
    <w:p>
      <w:pPr>
        <w:spacing w:after="6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THE PROBLEM NgModule caused: Every component had to be declared in exactly one NgModule. Sharing components required exporting from modules and importing those modules — massive boilerplate, confusing circular dependencies.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Standalone components declare their own dependencies directly in @Component({ imports: [...] }) — no NgModule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Benefits: simpler mental model, better tree shaking (bundler can now trace exactly which components use what), faster compilation, easier lazy loading of single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Lazy loading a single component (not a module):</w:t>
      </w:r>
    </w:p>
    <w:p>
      <w:pPr>
        <w:spacing w:after="6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B8860B" w:sz="4"/>
          <w:left w:val="single" w:color="B8860B" w:sz="16"/>
          <w:bottom w:val="single" w:color="B8860B" w:sz="4"/>
          <w:right w:val="single" w:color="B8860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// Old way — had to lazy-load a whole module: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{ path: 'hotels', loadChildren: () =&gt; import('./hotel.module').then(m =&gt; m.HotelModule)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// Standalone — lazy-load a single component directly: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{ path: 'hotels', loadComponent: () =&gt; import('./hotel-list.component')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                                .then(c =&gt; c.HotelListComponent)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// The standalone component itself: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@Component({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standalone: true,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imports: [CommonModule, RouterModule, HotelCardComponent, CurrencyPipe],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template: `...`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export class HotelListComponent { }</w:t>
            </w:r>
          </w:p>
        </w:tc>
      </w:tr>
    </w:tbl>
    <w:p>
      <w:pPr>
        <w:spacing w:after="6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@defer (Angular 17+) — defer loading a BLOCK of template until a condition:</w:t>
      </w:r>
    </w:p>
    <w:p>
      <w:pPr>
        <w:spacing w:after="6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B8860B" w:sz="4"/>
          <w:left w:val="single" w:color="B8860B" w:sz="16"/>
          <w:bottom w:val="single" w:color="B8860B" w:sz="4"/>
          <w:right w:val="single" w:color="B8860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@defer (on viewport) {           // load when block scrolls into view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&lt;app-hotel-reviews /&gt;          // this component is NOT in initial bundle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} @loading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&lt;p&gt;Loading reviews...&lt;/p&gt;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} @placeholder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&lt;div class='skeleton'&gt;&lt;/div&gt;   // shown before load starts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// Other triggers: on idle, on interaction, on timer(3s), when (condition)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p>
      <w:pPr>
        <w:pBdr>
          <w:left w:val="single" w:color="1D4ED8" w:sz="18" w:space="0"/>
        </w:pBdr>
        <w:shd w:fill="EFF6FF" w:val="clear"/>
        <w:spacing w:after="50" w:before="20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2"/>
          <w:szCs w:val="22"/>
        </w:rPr>
        <w:t xml:space="preserve">MVVM Architecture in Angular — How It Specifically Applies</w:t>
      </w:r>
    </w:p>
    <w:p>
      <w:pPr>
        <w:spacing w:after="6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MVVM = Model, View, ViewModel — originated from Microsoft for UI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MODEL: The data and business logic. In Angular: services, interfaces, API response DTOs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VIEW: The template (HTML). Declarative UI that binds to ViewModel. No logic here — only binding expressions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VIEWMODEL: The Component class (.ts file). Holds UI state, exposes data for the view, handles user interaction, calls services. Acts as the bridge.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DATA BINDING is the glue: Property binding [hotel]='hotel', Event binding (selected)='onSelect($event)', Two-way [(ngModel)]='searchTerm'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WHY MVVM matters for testability: ViewModel (component) is pure TypeScript — you can unit test it without a browser. View is declarative — shallow render tests work easily.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CONTRAST with MVC: In MVC, the Controller directly manipulates the View. In MVVM, the ViewModel doesn't know about the View — binding is automatic. This is why Angular components can be tested without rendering.</w:t>
      </w:r>
    </w:p>
    <w:p>
      <w:pPr>
        <w:spacing w:after="6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04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04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 Angular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04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Example in Hotel App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Interface / Service / HTTP response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Hotel interface, HotelService.getAvailability()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ViewModel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Component .ts class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HotelListComponent — holds hotels$, selectedHotel, onBookClicked()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View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Component .html template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&lt;app-hotel-card [hotel]='h' (book)='onBook(h)'&gt; binding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p>
      <w:pPr>
        <w:pBdr>
          <w:left w:val="single" w:color="1D4ED8" w:sz="18" w:space="0"/>
        </w:pBdr>
        <w:shd w:fill="EFF6FF" w:val="clear"/>
        <w:spacing w:after="50" w:before="20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2"/>
          <w:szCs w:val="22"/>
        </w:rPr>
        <w:t xml:space="preserve">@Injectable vs Constructor-based DI — The Senior Answer</w:t>
      </w:r>
    </w:p>
    <w:p>
      <w:pPr>
        <w:pBdr>
          <w:left w:val="single" w:color="B8860B" w:sz="18" w:space="6"/>
        </w:pBdr>
        <w:shd w:fill="FFFBEB" w:val="clear"/>
        <w:spacing w:after="80" w:before="80"/>
        <w:ind w:left="240"/>
      </w:pPr>
      <w:r>
        <w:rPr>
          <w:rFonts w:ascii="Arial" w:cs="Arial" w:eastAsia="Arial" w:hAnsi="Arial"/>
          <w:b/>
          <w:bCs/>
          <w:i w:val="false"/>
          <w:iCs w:val="false"/>
          <w:color w:val="B8860B"/>
          <w:sz w:val="19"/>
          <w:szCs w:val="19"/>
        </w:rPr>
        <w:t xml:space="preserve">★ Senior Interviewer Expects: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8350F"/>
          <w:sz w:val="19"/>
          <w:szCs w:val="19"/>
        </w:rPr>
        <w:t xml:space="preserve">The interviewer expected you to explain Angular's DI hierarchy, providedIn options, tree-shakable providers, and WHY this matters for bundle size and testing.</w:t>
      </w:r>
    </w:p>
    <w:p>
      <w:pPr>
        <w:spacing w:after="6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p>
      <w:pPr>
        <w:spacing w:after="2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044"/>
          <w:sz w:val="20"/>
          <w:szCs w:val="20"/>
        </w:rPr>
        <w:t xml:space="preserve">OLD WAY — Constructor-based (declare in NgModule providers):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You listed the service in NgModule's providers: [] array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Problem: the service is ALWAYS included in the bundle, even if no component ever actually injects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Problem: Angular has to eagerly instantiate it at module load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Problem: singleton scope is module-scoped — hard to have service with different scope per feature</w:t>
      </w:r>
    </w:p>
    <w:p>
      <w:pPr>
        <w:spacing w:after="6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p>
      <w:pPr>
        <w:spacing w:after="2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044"/>
          <w:sz w:val="20"/>
          <w:szCs w:val="20"/>
        </w:rPr>
        <w:t xml:space="preserve">NEW WAY — @Injectable({ providedIn: ... }) — Tree-shakable providers:</w:t>
      </w:r>
    </w:p>
    <w:tbl>
      <w:tblPr>
        <w:tblW w:type="dxa" w:w="9360"/>
        <w:tblBorders>
          <w:top w:val="single" w:color="B8860B" w:sz="4"/>
          <w:left w:val="single" w:color="B8860B" w:sz="16"/>
          <w:bottom w:val="single" w:color="B8860B" w:sz="4"/>
          <w:right w:val="single" w:color="B8860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// providedIn: 'root' — single app-wide singleton, TREE-SHAKABLE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// If nothing injects HotelService, bundler removes it entirely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@Injectable({ providedIn: 'root' 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export class HotelService {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// providedIn: 'any' — new instance per lazy-loaded module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@Injectable({ providedIn: 'any' 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export class BookingDraftService { }  // each lazy module gets its own instance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// providedIn: HotelModule — scoped to specific module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@Injectable({ providedIn: HotelModule 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export class HotelCacheService {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// Component-level scope — new instance per component + destroyed with it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@Component({ providers: [HotelCacheService] 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export class HotelDetailComponent { }</w:t>
            </w:r>
          </w:p>
        </w:tc>
      </w:tr>
    </w:tbl>
    <w:p>
      <w:pPr>
        <w:spacing w:after="6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TREE-SHAKABILITY: With providedIn:'root', if no component/service ever injects HotelService, the bundler sees zero import references and removes the class entirely from the bundle. NgModule providers[] cannot be tree-shaken — they're always included.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DI HIERARCHY: Root Injector → Module Injector → Element Injector (component/directive). Angular walks UP the hierarchy looking for the token. First match wins.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TESTING BENEFIT: Component-level providers mean each test can provide a fresh mock instance without bleeding state between tests.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p>
      <w:pPr>
        <w:pBdr>
          <w:left w:val="single" w:color="1D4ED8" w:sz="18" w:space="0"/>
        </w:pBdr>
        <w:shd w:fill="EFF6FF" w:val="clear"/>
        <w:spacing w:after="50" w:before="20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2"/>
          <w:szCs w:val="22"/>
        </w:rPr>
        <w:t xml:space="preserve">Custom Directives — All Three Types with Real Use Cases</w:t>
      </w:r>
    </w:p>
    <w:p>
      <w:pPr>
        <w:pBdr>
          <w:left w:val="single" w:color="B8860B" w:sz="18" w:space="6"/>
        </w:pBdr>
        <w:shd w:fill="FFFBEB" w:val="clear"/>
        <w:spacing w:after="80" w:before="80"/>
        <w:ind w:left="240"/>
      </w:pPr>
      <w:r>
        <w:rPr>
          <w:rFonts w:ascii="Arial" w:cs="Arial" w:eastAsia="Arial" w:hAnsi="Arial"/>
          <w:b/>
          <w:bCs/>
          <w:i w:val="false"/>
          <w:iCs w:val="false"/>
          <w:color w:val="B8860B"/>
          <w:sz w:val="19"/>
          <w:szCs w:val="19"/>
        </w:rPr>
        <w:t xml:space="preserve">★ Senior Interviewer Expects: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8350F"/>
          <w:sz w:val="19"/>
          <w:szCs w:val="19"/>
        </w:rPr>
        <w:t xml:space="preserve">Don't just explain attribute directives. A senior lead is expected to know all 3 types, HostListener, HostBinding, and when to use a directive vs a component vs a pipe.</w:t>
      </w:r>
    </w:p>
    <w:p>
      <w:pPr>
        <w:spacing w:after="6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p>
      <w:pPr>
        <w:spacing w:after="2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044"/>
          <w:sz w:val="20"/>
          <w:szCs w:val="20"/>
        </w:rPr>
        <w:t xml:space="preserve">TYPE 1 — Attribute Directives (change appearance/behavior)</w:t>
      </w:r>
    </w:p>
    <w:tbl>
      <w:tblPr>
        <w:tblW w:type="dxa" w:w="9360"/>
        <w:tblBorders>
          <w:top w:val="single" w:color="B8860B" w:sz="4"/>
          <w:left w:val="single" w:color="B8860B" w:sz="16"/>
          <w:bottom w:val="single" w:color="B8860B" w:sz="4"/>
          <w:right w:val="single" w:color="B8860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// Real use case: highlight hotel card if it's 'featured'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@Directive({ selector: '[appHighlight]', standalone: true 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export class HighlightDirective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@Input() appHighlight: string = 'yellow';  // directive input = same as selector name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@Input() defaultColor: string = 'white';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constructor(private el: ElementRef, private renderer: Renderer2) {}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@HostListener('mouseenter') onMouseEnter(): void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this.renderer.setStyle(this.el.nativeElement, 'backgroundColor', this.appHighlight);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@HostListener('mouseleave') onMouseLeave(): void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this.renderer.setStyle(this.el.nativeElement, 'backgroundColor', this.defaultColor);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// NEVER use el.nativeElement.style directly — breaks SSR and Web Workers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// ALWAYS use Renderer2 — it's platform-agnostic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// Usage: &lt;div [appHighlight]="'gold'" defaultColor='white'&gt;Featured Hotel&lt;/div&gt;</w:t>
            </w:r>
          </w:p>
        </w:tc>
      </w:tr>
    </w:tbl>
    <w:p>
      <w:pPr>
        <w:spacing w:after="6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p>
      <w:pPr>
        <w:spacing w:after="2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044"/>
          <w:sz w:val="20"/>
          <w:szCs w:val="20"/>
        </w:rPr>
        <w:t xml:space="preserve">TYPE 2 — Structural Directives (change DOM structure)</w:t>
      </w:r>
    </w:p>
    <w:tbl>
      <w:tblPr>
        <w:tblW w:type="dxa" w:w="9360"/>
        <w:tblBorders>
          <w:top w:val="single" w:color="B8860B" w:sz="4"/>
          <w:left w:val="single" w:color="B8860B" w:sz="16"/>
          <w:bottom w:val="single" w:color="B8860B" w:sz="4"/>
          <w:right w:val="single" w:color="B8860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// Custom structural directive — show element only for admin users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@Directive({ selector: '[appIfAdmin]', standalone: true 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export class IfAdminDirective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private hasView = false;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constructor(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private templateRef: TemplateRef&lt;any&gt;,      // the &lt;ng-template&gt; content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private viewContainer: ViewContainerRef,    // where to insert it in DOM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private authService: AuthService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) {}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@Input() set appIfAdmin(requiredRole: string)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const isAdmin = this.authService.hasRole(requiredRole);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if (isAdmin &amp;&amp; !this.hasView)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  this.viewContainer.createEmbeddedView(this.templateRef);  // ADD to DOM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  this.hasView = true;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} else if (!isAdmin &amp;&amp; this.hasView)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  this.viewContainer.clear();   // REMOVE from DOM (not just hidden)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  this.hasView = false;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// Usage: &lt;button *appIfAdmin="'MANAGER'"&gt;Delete Hotel&lt;/button&gt;</w:t>
            </w:r>
          </w:p>
        </w:tc>
      </w:tr>
    </w:tbl>
    <w:p>
      <w:pPr>
        <w:spacing w:after="6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p>
      <w:pPr>
        <w:spacing w:after="2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044"/>
          <w:sz w:val="20"/>
          <w:szCs w:val="20"/>
        </w:rPr>
        <w:t xml:space="preserve">TYPE 3 — Component Directives (components ARE directives with a template)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Every @Component is technically a directive with a template. Understanding this shows architectural depth.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The selector in @Component works just like a directive selector — element ('app-hotel'), attribute ('[hotelCard]'), or class ('.hotel-item')</w:t>
      </w:r>
    </w:p>
    <w:p>
      <w:pPr>
        <w:spacing w:after="6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044"/>
          <w:sz w:val="20"/>
          <w:szCs w:val="20"/>
        </w:rPr>
        <w:t xml:space="preserve">WHEN TO USE DIRECTIVE vs COMPONENT vs PIPE: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04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Choose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04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04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Directive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You need to add behavior/style to an EXISTING element without adding new HTML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Permission check, tooltip on hover, auto-focus, drag-drop handle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You need a new UI block with its own template and encapsulated logic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HotelCard, BookingForm, StarRating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Pipe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You need to TRANSFORM data for display in a template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Currency format, date format, truncate text, filter list</w:t>
            </w:r>
          </w:p>
        </w:tc>
      </w:tr>
    </w:tbl>
    <w:p>
      <w:pPr>
        <w:spacing w:after="6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p>
      <w:pPr>
        <w:spacing w:after="60" w:before="0"/>
        <w:jc w:val="left"/>
      </w:pPr>
      <w:r>
        <w:br w:type="page"/>
      </w:r>
    </w:p>
    <w:p>
      <w:pPr>
        <w:pBdr>
          <w:bottom w:val="single" w:color="B8860B" w:sz="14" w:space="4"/>
        </w:pBdr>
        <w:spacing w:after="80" w:befor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2410C"/>
          <w:sz w:val="26"/>
          <w:szCs w:val="26"/>
        </w:rPr>
        <w:t xml:space="preserve">☁  </w:t>
      </w:r>
      <w:r>
        <w:rPr>
          <w:rFonts w:ascii="Arial" w:cs="Arial" w:eastAsia="Arial" w:hAnsi="Arial"/>
          <w:b/>
          <w:bCs/>
          <w:i w:val="false"/>
          <w:iCs w:val="false"/>
          <w:color w:val="C2410C"/>
          <w:spacing w:val="50"/>
          <w:sz w:val="25"/>
          <w:szCs w:val="25"/>
        </w:rPr>
        <w:t xml:space="preserve">AWS DEEP DIVE — FROM 'LIMITED KNOWLEDGE' TO CONFIDENT SENIOR</w:t>
      </w:r>
    </w:p>
    <w:p>
      <w:pPr>
        <w:pBdr>
          <w:left w:val="single" w:color="B8860B" w:sz="18" w:space="6"/>
        </w:pBdr>
        <w:shd w:fill="FFFBEB" w:val="clear"/>
        <w:spacing w:after="80" w:before="80"/>
        <w:ind w:left="240"/>
      </w:pPr>
      <w:r>
        <w:rPr>
          <w:rFonts w:ascii="Arial" w:cs="Arial" w:eastAsia="Arial" w:hAnsi="Arial"/>
          <w:b/>
          <w:bCs/>
          <w:i w:val="false"/>
          <w:iCs w:val="false"/>
          <w:color w:val="B8860B"/>
          <w:sz w:val="19"/>
          <w:szCs w:val="19"/>
        </w:rPr>
        <w:t xml:space="preserve">★ Senior Interviewer Expects: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8350F"/>
          <w:sz w:val="19"/>
          <w:szCs w:val="19"/>
        </w:rPr>
        <w:t xml:space="preserve">You've used AWS at 2 companies but answered shallowly. The fix is understanding the WHY — why does VPC exist, what problem does IAM solve architecturally, not just what the service does.</w:t>
      </w:r>
    </w:p>
    <w:p>
      <w:pPr>
        <w:spacing w:after="6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p>
      <w:pPr>
        <w:pBdr>
          <w:left w:val="single" w:color="1D4ED8" w:sz="18" w:space="0"/>
        </w:pBdr>
        <w:shd w:fill="EFF6FF" w:val="clear"/>
        <w:spacing w:after="50" w:before="20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2"/>
          <w:szCs w:val="22"/>
        </w:rPr>
        <w:t xml:space="preserve">IAM — Identity &amp; Access Management (the full picture)</w:t>
      </w:r>
    </w:p>
    <w:p>
      <w:pPr>
        <w:spacing w:after="6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044"/>
          <w:sz w:val="20"/>
          <w:szCs w:val="20"/>
        </w:rPr>
        <w:t xml:space="preserve">THE CORE MENTAL MODEL: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IAM answers: WHO can do WHAT to WHICH resource, and WHEN/WHERE is that allowed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WHO = Identity: IAM User (human/app with long-term credentials), IAM Role (temporary credentials, assumed by services/users), IAM Group (collection of users)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WHAT = Action: s3:GetObject, ec2:StartInstances, rds:CreateDBInstance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WHICH = Resource: arn:aws:s3:::marriott-bookings/*, arn:aws:ec2:us-east-1:123:instance/i-abc123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WHEN/WHERE = Condition: only from specific IP, only during business hours, only with MFA</w:t>
      </w:r>
    </w:p>
    <w:p>
      <w:pPr>
        <w:spacing w:after="6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p>
      <w:pPr>
        <w:spacing w:after="2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044"/>
          <w:sz w:val="20"/>
          <w:szCs w:val="20"/>
        </w:rPr>
        <w:t xml:space="preserve">IAM USERS vs ROLES — the critical distinction: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IAM USER: Long-term credentials (access key + secret). Used for: individual developers, CI/CD pipelines (avoid if possible), programmatic access. Problem: if key leaks, it's valid indefinitely.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IAM ROLE: Temporary credentials (STS issues them, expire in 1-12 hours). Used for: EC2 instances, Lambda functions, ECS tasks, cross-account access. BEST PRACTICE: never use IAM users for AWS services — always use roles.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ASSUME ROLE: An EC2 instance or Lambda 'assumes' a role → gets temporary credentials → only has permissions defined in that role's policy</w:t>
      </w:r>
    </w:p>
    <w:p>
      <w:pPr>
        <w:spacing w:after="6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p>
      <w:pPr>
        <w:spacing w:after="2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044"/>
          <w:sz w:val="20"/>
          <w:szCs w:val="20"/>
        </w:rPr>
        <w:t xml:space="preserve">REAL SCENARIO — How I used IAM at GlobalLogic/Capgemini:</w:t>
      </w:r>
    </w:p>
    <w:tbl>
      <w:tblPr>
        <w:tblW w:type="dxa" w:w="9360"/>
        <w:tblBorders>
          <w:top w:val="single" w:color="B8860B" w:sz="4"/>
          <w:left w:val="single" w:color="B8860B" w:sz="16"/>
          <w:bottom w:val="single" w:color="B8860B" w:sz="4"/>
          <w:right w:val="single" w:color="B8860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// Scenario: Spring Boot app on EC2 needs to read from S3 and write to RDS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// WRONG (old way): Hard-code access keys in application.properties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// aws.accessKey=AKIAIOSFODNN7EXAMPLE  ← NEVER DO THIS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// CORRECT: Assign IAM Role to EC2 instance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// IAM Role Policy (JSON):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'Version': '2012-10-17',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'Statement': 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  'Effect': 'Allow',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  'Action': ['s3:GetObject', 's3:PutObject'],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  'Resource': 'arn:aws:s3:::my-app-bucket/*'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  'Effect': 'Allow',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  'Action': ['rds-db:connect'],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  'Resource': 'arn:aws:rds-db:us-east-1:123:dbuser:my-db/app_user'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// Spring Boot uses AWS SDK — automatically picks up EC2 instance role credentials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// No keys in code. Credentials auto-rotate. This is the professional approach.</w:t>
            </w:r>
          </w:p>
        </w:tc>
      </w:tr>
    </w:tbl>
    <w:p>
      <w:pPr>
        <w:spacing w:after="6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p>
      <w:pPr>
        <w:spacing w:after="2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044"/>
          <w:sz w:val="20"/>
          <w:szCs w:val="20"/>
        </w:rPr>
        <w:t xml:space="preserve">IAM POLICIES — 3 types you must know: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Identity-based policies: attached TO a user/role/group — what can THIS identity 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Resource-based policies: attached TO a resource (S3 bucket policy, SQS queue policy) — who can access THIS resource. Useful for cross-account access.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Permission boundaries: maximum permissions an identity CAN have — even if identity policy allows more, boundary caps it. Used by organizations to prevent privilege escalation.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DENY always overrides ALLOW — explicit Deny in any policy wins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p>
      <w:pPr>
        <w:pBdr>
          <w:left w:val="single" w:color="1D4ED8" w:sz="18" w:space="0"/>
        </w:pBdr>
        <w:shd w:fill="EFF6FF" w:val="clear"/>
        <w:spacing w:after="50" w:before="20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2"/>
          <w:szCs w:val="22"/>
        </w:rPr>
        <w:t xml:space="preserve">VPC Networking — The Mental Model That Makes Everything Click</w:t>
      </w:r>
    </w:p>
    <w:p>
      <w:pPr>
        <w:pBdr>
          <w:left w:val="single" w:color="B8860B" w:sz="18" w:space="6"/>
        </w:pBdr>
        <w:shd w:fill="FFFBEB" w:val="clear"/>
        <w:spacing w:after="80" w:before="80"/>
        <w:ind w:left="240"/>
      </w:pPr>
      <w:r>
        <w:rPr>
          <w:rFonts w:ascii="Arial" w:cs="Arial" w:eastAsia="Arial" w:hAnsi="Arial"/>
          <w:b/>
          <w:bCs/>
          <w:i w:val="false"/>
          <w:iCs w:val="false"/>
          <w:color w:val="B8860B"/>
          <w:sz w:val="19"/>
          <w:szCs w:val="19"/>
        </w:rPr>
        <w:t xml:space="preserve">★ Senior Interviewer Expects: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8350F"/>
          <w:sz w:val="19"/>
          <w:szCs w:val="19"/>
        </w:rPr>
        <w:t xml:space="preserve">You were asked 'how to do networking for a particular instance in VPC'. The answer requires explaining subnets, route tables, security groups, NACLs, and NAT — in relation to each other.</w:t>
      </w:r>
    </w:p>
    <w:p>
      <w:pPr>
        <w:spacing w:after="6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VPC = your private network in AWS. Think of it as your own datacenter network in the cloud. Default CIDR: 10.0.0.0/16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SUBNETS: Subdivide the VPC. PUBLIC subnet = has route to Internet Gateway. PRIVATE subnet = no direct internet route. Rule of thumb: web/load balancers in public, app servers in private, databases in private.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INTERNET GATEWAY (IGW): Allows public subnets to communicate with the internet. Attached to VPC.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NAT GATEWAY: Allows instances in PRIVATE subnets to initiate OUTBOUND internet calls (e.g., download patches, call external APIs) WITHOUT being reachable from the internet. Lives in public subnet.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ROUTE TABLE: Rules for where traffic goes. Public subnet route table: 0.0.0.0/0 → IGW. Private subnet route table: 0.0.0.0/0 → NAT Gateway.</w:t>
      </w:r>
    </w:p>
    <w:p>
      <w:pPr>
        <w:spacing w:after="6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p>
      <w:pPr>
        <w:spacing w:after="2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044"/>
          <w:sz w:val="20"/>
          <w:szCs w:val="20"/>
        </w:rPr>
        <w:t xml:space="preserve">SECURITY GROUPS vs NACLs — The Critical Difference: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04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04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Security Group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04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NACL (Network ACL)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Level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Instance level (attached to ENI)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Subnet level (all traffic in/out of subnet)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State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STATEFUL — return traffic auto-allowed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STATELESS — must explicitly allow inbound AND outbound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Rules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Allow rules only (implicit deny)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Allow AND Deny rules, evaluated in order by rule number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Use for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Fine-grained control per instance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Broad subnet-level protection, blocking specific IPs/ranges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Default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Deny all inbound, allow all outbound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Allow all inbound and outbound (default NACL)</w:t>
            </w:r>
          </w:p>
        </w:tc>
      </w:tr>
    </w:tbl>
    <w:p>
      <w:pPr>
        <w:spacing w:after="6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B8860B" w:sz="4"/>
          <w:left w:val="single" w:color="B8860B" w:sz="16"/>
          <w:bottom w:val="single" w:color="B8860B" w:sz="4"/>
          <w:right w:val="single" w:color="B8860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// SCENARIO: Spring Boot API on EC2 in PRIVATE subnet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// ALB (load balancer) in PUBLIC subnet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// Security Group for ALB (public subnet):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Inbound:  Port 443  Source: 0.0.0.0/0  (HTTPS from internet)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Outbound: Port 8080  Dest: app-sg-id   (to app servers)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// Security Group for EC2 App Server (private subnet):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Inbound:  Port 8080  Source: alb-sg-id  (ONLY from ALB, not internet)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Outbound: Port 5432  Dest: db-sg-id    (to database)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Outbound: Port 443   Dest: 0.0.0.0/0  (via NAT, to call external APIs)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// Security Group for RDS (private subnet):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Inbound:  Port 5432  Source: app-sg-id  (ONLY from app servers)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Outbound: (none needed — stateful, return traffic auto-allowed)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// This is the STANDARD 3-tier VPC architecture. Know it cold.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p>
      <w:pPr>
        <w:pBdr>
          <w:left w:val="single" w:color="1D4ED8" w:sz="18" w:space="0"/>
        </w:pBdr>
        <w:shd w:fill="EFF6FF" w:val="clear"/>
        <w:spacing w:after="50" w:before="20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2"/>
          <w:szCs w:val="22"/>
        </w:rPr>
        <w:t xml:space="preserve">S3 Security — Deep Dive Beyond 'Block Public Access'</w:t>
      </w:r>
    </w:p>
    <w:p>
      <w:pPr>
        <w:spacing w:after="6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S3 BLOCK PUBLIC ACCESS: Account-level and bucket-level setting. Overrides any bucket/object ACL that would grant public access. ALWAYS enable for application buckets. Only disable for static website hosting.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BUCKET POLICIES vs IAM POLICIES: Both can grant/deny S3 access. Bucket policy is resource-based — attach to the bucket. Best for: cross-account access, enforcing HTTPS, IP restrictions.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HTTPS ENFORCEMENT — condition to force encrypted transit:</w:t>
      </w:r>
    </w:p>
    <w:p>
      <w:pPr>
        <w:spacing w:after="6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B8860B" w:sz="4"/>
          <w:left w:val="single" w:color="B8860B" w:sz="16"/>
          <w:bottom w:val="single" w:color="B8860B" w:sz="4"/>
          <w:right w:val="single" w:color="B8860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// Bucket Policy: deny any request not using HTTPS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'Effect': 'Deny',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'Principal': '*',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'Action': 's3:*',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'Resource': ['arn:aws:s3:::my-bucket', 'arn:aws:s3:::my-bucket/*'],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'Condition': { 'Bool': { 'aws:SecureTransport': 'false' }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PRESIGNED URLS: Temporary URL granting access to a specific S3 object. Generated server-side using IAM credentials. Expire after configured time. Use case: upload profile photos directly from browser to S3 without routing through your server.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VERSIONING: Keeps all versions of every object. Protects against accidental deletion (delete creates a delete marker, original still there). Required for cross-region replication. Increases storage costs.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SERVER-SIDE ENCRYPTION: SSE-S3 (AWS managed keys), SSE-KMS (your KMS key — audit trail, key rotation control, HIPAA/PCI requirement), SSE-C (you provide the key). Best practice: SSE-KMS for sensitive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VPC ENDPOINT for S3: S3 traffic stays within AWS network — doesn't go through internet even from private subnet. No NAT Gateway needed for S3 calls. Gateway endpoint (free) for S3 and DynamoDB.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ACCESS LOGS: S3 can log every API request to another S3 bucket. Use for audit compliance, cost analysis, detecting anomalies.</w:t>
      </w:r>
    </w:p>
    <w:p>
      <w:pPr>
        <w:spacing w:after="6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p>
      <w:pPr>
        <w:pBdr>
          <w:left w:val="single" w:color="14532D" w:sz="18" w:space="6"/>
        </w:pBdr>
        <w:shd w:fill="F0FDF4" w:val="clear"/>
        <w:spacing w:after="60" w:before="60"/>
        <w:ind w:left="240"/>
      </w:pPr>
      <w:r>
        <w:rPr>
          <w:rFonts w:ascii="Arial" w:cs="Arial" w:eastAsia="Arial" w:hAnsi="Arial"/>
          <w:b/>
          <w:bCs/>
          <w:i w:val="false"/>
          <w:iCs w:val="false"/>
          <w:color w:val="14532D"/>
          <w:sz w:val="19"/>
          <w:szCs w:val="19"/>
        </w:rPr>
        <w:t xml:space="preserve">YOUR STORY: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At GlobalLogic, I used S3 with SSE-KMS for medical document storage (HIPAA-adjacent healthcare data), enforced HTTPS via bucket policy, and used presigned URLs so users could upload documents directly without the API server handling large file streams. At Capgemini/Virtusa, I used IAM roles on EC2 — no access keys ever in code.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p>
      <w:pPr>
        <w:pBdr>
          <w:left w:val="single" w:color="1D4ED8" w:sz="18" w:space="0"/>
        </w:pBdr>
        <w:shd w:fill="EFF6FF" w:val="clear"/>
        <w:spacing w:after="50" w:before="20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2"/>
          <w:szCs w:val="22"/>
        </w:rPr>
        <w:t xml:space="preserve">EC2 vs ECS vs EKS vs Lambda — When to Use Each (Senior Answer)</w:t>
      </w:r>
    </w:p>
    <w:p>
      <w:pPr>
        <w:spacing w:after="6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04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04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04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Use When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04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Avoid When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EC2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Raw virtual machine. You own OS, patching, scaling.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Legacy apps that need specific OS config, stateful apps, when you need maximum control or spot instances for batch.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You want managed scaling — too much ops overhead.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ECS (Fargate)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Managed containers. AWS handles the cluster nodes.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Containerized microservices where you don't want to manage K8s. Simpler than EKS. AWS-native CI/CD integration.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You need advanced K8s features (CRDs, Helm, service mesh).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EKS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Managed Kubernetes. You manage worker nodes (or use Fargate).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Large-scale microservices, multi-cloud strategy, existing K8s expertise, need Helm/Istio/complex networking.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Small teams — K8s operational overhead is real.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Lambda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Serverless functions. Event-driven, auto-scale to zero.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Event processing (S3 triggers, SQS consumer), infrequent jobs, simple APIs with API Gateway. Zero idle cost.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Long-running processes (15-min limit), high-throughput APIs (cold start latency), large code packages.</w:t>
            </w:r>
          </w:p>
        </w:tc>
      </w:tr>
    </w:tbl>
    <w:p>
      <w:pPr>
        <w:spacing w:after="6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p>
      <w:pPr>
        <w:spacing w:after="60" w:before="0"/>
        <w:jc w:val="left"/>
      </w:pPr>
      <w:r>
        <w:br w:type="page"/>
      </w:r>
    </w:p>
    <w:p>
      <w:pPr>
        <w:pBdr>
          <w:bottom w:val="single" w:color="B8860B" w:sz="14" w:space="4"/>
        </w:pBdr>
        <w:spacing w:after="80" w:befor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532D"/>
          <w:sz w:val="26"/>
          <w:szCs w:val="26"/>
        </w:rPr>
        <w:t xml:space="preserve">☕  </w:t>
      </w:r>
      <w:r>
        <w:rPr>
          <w:rFonts w:ascii="Arial" w:cs="Arial" w:eastAsia="Arial" w:hAnsi="Arial"/>
          <w:b/>
          <w:bCs/>
          <w:i w:val="false"/>
          <w:iCs w:val="false"/>
          <w:color w:val="14532D"/>
          <w:spacing w:val="50"/>
          <w:sz w:val="25"/>
          <w:szCs w:val="25"/>
        </w:rPr>
        <w:t xml:space="preserve">JAVA CODING — SPEED + DEPTH FOR SENIOR LEAD ROUNDS</w:t>
      </w:r>
    </w:p>
    <w:p>
      <w:pPr>
        <w:pBdr>
          <w:left w:val="single" w:color="B8860B" w:sz="18" w:space="6"/>
        </w:pBdr>
        <w:shd w:fill="FFFBEB" w:val="clear"/>
        <w:spacing w:after="80" w:before="80"/>
        <w:ind w:left="240"/>
      </w:pPr>
      <w:r>
        <w:rPr>
          <w:rFonts w:ascii="Arial" w:cs="Arial" w:eastAsia="Arial" w:hAnsi="Arial"/>
          <w:b/>
          <w:bCs/>
          <w:i w:val="false"/>
          <w:iCs w:val="false"/>
          <w:color w:val="B8860B"/>
          <w:sz w:val="19"/>
          <w:szCs w:val="19"/>
        </w:rPr>
        <w:t xml:space="preserve">★ Senior Interviewer Expects: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8350F"/>
          <w:sz w:val="19"/>
          <w:szCs w:val="19"/>
        </w:rPr>
        <w:t xml:space="preserve">The interviewer noticed 'slowness in coding'. The fix is pattern recognition + muscle memory. Study these solutions until you can write them without thinking.</w:t>
      </w:r>
    </w:p>
    <w:p>
      <w:pPr>
        <w:spacing w:after="6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p>
      <w:pPr>
        <w:pBdr>
          <w:left w:val="single" w:color="1D4ED8" w:sz="18" w:space="0"/>
        </w:pBdr>
        <w:shd w:fill="EFF6FF" w:val="clear"/>
        <w:spacing w:after="50" w:before="20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2"/>
          <w:szCs w:val="22"/>
        </w:rPr>
        <w:t xml:space="preserve">Problem 1: First Duplicate Character — 5 Approaches (Know All)</w:t>
      </w:r>
    </w:p>
    <w:p>
      <w:pPr>
        <w:spacing w:after="6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p>
      <w:pPr>
        <w:spacing w:after="2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4532D"/>
          <w:sz w:val="20"/>
          <w:szCs w:val="20"/>
        </w:rPr>
        <w:t xml:space="preserve">APPROACH 1 — LinkedHashSet (OPTIMAL, O(n) time + space — this is the answer)</w:t>
      </w:r>
    </w:p>
    <w:tbl>
      <w:tblPr>
        <w:tblW w:type="dxa" w:w="9360"/>
        <w:tblBorders>
          <w:top w:val="single" w:color="B8860B" w:sz="4"/>
          <w:left w:val="single" w:color="B8860B" w:sz="16"/>
          <w:bottom w:val="single" w:color="B8860B" w:sz="4"/>
          <w:right w:val="single" w:color="B8860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import java.util.*;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import java.util.stream.*;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public class DuplicateChar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// Java 8 Stream approach (most impressive in interviews)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public static Optional&lt;Character&gt; firstDuplicateStream(String s)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Set&lt;Character&gt; seen = new LinkedHashSet&lt;&gt;();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return s.chars()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         .mapToObj(c -&gt; (char) c)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         .filter(c -&gt; !seen.add(c))   // Set.add() returns false if already present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         .findFirst();                 // returns first char that was already in set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// Classic approach (clearer for explanation)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public static char firstDuplicateClassic(String s)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Set&lt;Character&gt; seen = new HashSet&lt;&gt;();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for (char c : s.toCharArray())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  if (!seen.add(c)) return c;  // add returns false = duplicate found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return '\0';  // no duplicate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public static void main(String[] args)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String input = "programming";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// Classic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System.out.println(firstDuplicateClassic(input));  // 'r'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// Stream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firstDuplicateStream(input).ifPresent(System.out::println);  // 'r'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p>
      <w:pPr>
        <w:spacing w:after="2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044"/>
          <w:sz w:val="20"/>
          <w:szCs w:val="20"/>
        </w:rPr>
        <w:t xml:space="preserve">APPROACH 2 — frequency Map approach (shows Java 8 groupingBy knowledge):</w:t>
      </w:r>
    </w:p>
    <w:tbl>
      <w:tblPr>
        <w:tblW w:type="dxa" w:w="9360"/>
        <w:tblBorders>
          <w:top w:val="single" w:color="B8860B" w:sz="4"/>
          <w:left w:val="single" w:color="B8860B" w:sz="16"/>
          <w:bottom w:val="single" w:color="B8860B" w:sz="4"/>
          <w:right w:val="single" w:color="B8860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// Using Collectors.groupingBy — NOT optimal but shows stream mastery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public static Optional&lt;Character&gt; usingGroupingBy(String s)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Map&lt;Character, Long&gt; freq = s.chars()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  .mapToObj(c -&gt; (char) c)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  .collect(Collectors.groupingBy(c -&gt; c, LinkedHashMap::new, Collectors.counting()));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  // LinkedHashMap preserves insertion order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return freq.entrySet().stream()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  .filter(e -&gt; e.getValue() &gt; 1)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  .map(Map.Entry::getKey)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  .findFirst();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}</w:t>
            </w:r>
          </w:p>
        </w:tc>
      </w:tr>
    </w:tbl>
    <w:p>
      <w:pPr>
        <w:spacing w:after="6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p>
      <w:pPr>
        <w:spacing w:after="2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044"/>
          <w:sz w:val="20"/>
          <w:szCs w:val="20"/>
        </w:rPr>
        <w:t xml:space="preserve">APPROACH 3 — Character array (O(1) space for ASCII — mention this for brownie points):</w:t>
      </w:r>
    </w:p>
    <w:tbl>
      <w:tblPr>
        <w:tblW w:type="dxa" w:w="9360"/>
        <w:tblBorders>
          <w:top w:val="single" w:color="B8860B" w:sz="4"/>
          <w:left w:val="single" w:color="B8860B" w:sz="16"/>
          <w:bottom w:val="single" w:color="B8860B" w:sz="4"/>
          <w:right w:val="single" w:color="B8860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// For ASCII strings: O(1) space — use int[256] instead of HashSet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public static char firstDuplicateConstantSpace(String s)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int[] count = new int[256];  // ASCII character set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for (char c : s.toCharArray())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  if (++count[c] == 2) return c;  // second occurrence = first duplicate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return '\0';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}</w:t>
            </w:r>
          </w:p>
        </w:tc>
      </w:tr>
    </w:tbl>
    <w:p>
      <w:pPr>
        <w:spacing w:after="6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p>
      <w:pPr>
        <w:pBdr>
          <w:left w:val="single" w:color="1D4ED8" w:sz="18" w:space="6"/>
        </w:pBdr>
        <w:shd w:fill="EFF6FF" w:val="clear"/>
        <w:spacing w:after="60" w:before="60"/>
        <w:ind w:left="24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19"/>
          <w:szCs w:val="19"/>
        </w:rPr>
        <w:t xml:space="preserve">What to say in the interview: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I'll start with the HashSet approach — O(n) time, O(n) space. For ASCII-only strings, I can optimize to O(1) space using an int[256] array. With Java 8 streams, I can write it more declaratively using .filter(c -&gt; !seen.add(c)).findFirst(). Which approach would you like me to elaborate on?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p>
      <w:pPr>
        <w:pBdr>
          <w:left w:val="single" w:color="1D4ED8" w:sz="18" w:space="0"/>
        </w:pBdr>
        <w:shd w:fill="EFF6FF" w:val="clear"/>
        <w:spacing w:after="50" w:before="20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2"/>
          <w:szCs w:val="22"/>
        </w:rPr>
        <w:t xml:space="preserve">Problem 2: Producer-Consumer — 3 Approaches (Senior Lead Must Know All)</w:t>
      </w:r>
    </w:p>
    <w:p>
      <w:pPr>
        <w:pBdr>
          <w:left w:val="single" w:color="B8860B" w:sz="18" w:space="6"/>
        </w:pBdr>
        <w:shd w:fill="FFFBEB" w:val="clear"/>
        <w:spacing w:after="80" w:before="80"/>
        <w:ind w:left="240"/>
      </w:pPr>
      <w:r>
        <w:rPr>
          <w:rFonts w:ascii="Arial" w:cs="Arial" w:eastAsia="Arial" w:hAnsi="Arial"/>
          <w:b/>
          <w:bCs/>
          <w:i w:val="false"/>
          <w:iCs w:val="false"/>
          <w:color w:val="B8860B"/>
          <w:sz w:val="19"/>
          <w:szCs w:val="19"/>
        </w:rPr>
        <w:t xml:space="preserve">★ Senior Interviewer Expects: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8350F"/>
          <w:sz w:val="19"/>
          <w:szCs w:val="19"/>
        </w:rPr>
        <w:t xml:space="preserve">This tests: thread synchronization, BlockingQueue internals, and modern Java concurrency. The interviewer wants to see you progress from wait/notify → BlockingQueue → ExecutorService/CompletableFuture.</w:t>
      </w:r>
    </w:p>
    <w:p>
      <w:pPr>
        <w:spacing w:after="6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p>
      <w:pPr>
        <w:spacing w:after="2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4532D"/>
          <w:sz w:val="20"/>
          <w:szCs w:val="20"/>
        </w:rPr>
        <w:t xml:space="preserve">APPROACH 1 — BlockingQueue (PREFERRED — clean, thread-safe, production-ready):</w:t>
      </w:r>
    </w:p>
    <w:tbl>
      <w:tblPr>
        <w:tblW w:type="dxa" w:w="9360"/>
        <w:tblBorders>
          <w:top w:val="single" w:color="B8860B" w:sz="4"/>
          <w:left w:val="single" w:color="B8860B" w:sz="16"/>
          <w:bottom w:val="single" w:color="B8860B" w:sz="4"/>
          <w:right w:val="single" w:color="B8860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import java.util.concurrent.*;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public class ProducerConsumerBlockingQueue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private static final int QUEUE_CAPACITY = 10;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private static final BlockingQueue&lt;Integer&gt; queue 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                      new LinkedBlockingQueue&lt;&gt;(QUEUE_CAPACITY);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private static volatile boolean producingDone = false;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static class Producer implements Runnable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@Override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public void run()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  try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    for (int i = 1; i &lt;= 20; i++)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      queue.put(i);  // BLOCKS if queue is full — no busy waiting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      System.out.println(Thread.currentThread().getName() + " produced: " + i);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      Thread.sleep(50);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  } catch (InterruptedException e)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    Thread.currentThread().interrupt();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  } finally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    producingDone = true;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static class Consumer implements Runnable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@Override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public void run()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  try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    while (!producingDone || !queue.isEmpty())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      Integer item = queue.poll(100, TimeUnit.MILLISECONDS); // timeout poll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      if (item != null)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        System.out.println(Thread.currentThread().getName() + " consumed: " + item);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        Thread.sleep(80);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  } catch (InterruptedException e)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    Thread.currentThread().interrupt();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public static void main(String[] args) throws InterruptedException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ExecutorService executor = Executors.newFixedThreadPool(4);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executor.submit(new Producer());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executor.submit(new Producer());   // 2 producers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executor.submit(new Consumer());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executor.submit(new Consumer());   // 2 consumers — different thread counts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executor.shutdown();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executor.awaitTermination(10, TimeUnit.SECONDS);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p>
      <w:pPr>
        <w:spacing w:after="2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044"/>
          <w:sz w:val="20"/>
          <w:szCs w:val="20"/>
        </w:rPr>
        <w:t xml:space="preserve">APPROACH 2 — wait()/notify() — shows fundamental knowledge:</w:t>
      </w:r>
    </w:p>
    <w:tbl>
      <w:tblPr>
        <w:tblW w:type="dxa" w:w="9360"/>
        <w:tblBorders>
          <w:top w:val="single" w:color="B8860B" w:sz="4"/>
          <w:left w:val="single" w:color="B8860B" w:sz="16"/>
          <w:bottom w:val="single" w:color="B8860B" w:sz="4"/>
          <w:right w:val="single" w:color="B8860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import java.util.*;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public class ProducerConsumerWaitNotify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private final Queue&lt;Integer&gt; buffer = new LinkedList&lt;&gt;();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private final int capacity;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public ProducerConsumerWaitNotify(int capacity) { this.capacity = capacity;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public synchronized void produce(int item) throws InterruptedException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while (buffer.size() == capacity) {  // WHILE not if — spurious wakeup guard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  wait();   // releases lock and waits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buffer.add(item);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System.out.println("Produced: " + item + "  Queue size: " + buffer.size());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notifyAll();  // notifyAll not notify — wake ALL waiting threads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public synchronized int consume() throws InterruptedException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while (buffer.isEmpty()) {  // WHILE not if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  wait();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int item = buffer.poll();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System.out.println("Consumed: " + item + "  Queue size: " + buffer.size());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notifyAll();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return item;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// KEY POINTS TO EXPLAIN: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// 1. synchronized on the SAME object for both producer and consumer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// 2. WHILE loop (not if) — guards against spurious wakeups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// 3. notifyAll() not notify() — notify() might wake wrong thread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// 4. wait() RELEASES the lock — other thread can enter synchronized block</w:t>
            </w:r>
          </w:p>
        </w:tc>
      </w:tr>
    </w:tbl>
    <w:p>
      <w:pPr>
        <w:spacing w:after="6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p>
      <w:pPr>
        <w:spacing w:after="2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044"/>
          <w:sz w:val="20"/>
          <w:szCs w:val="20"/>
        </w:rPr>
        <w:t xml:space="preserve">APPROACH 3 — CompletableFuture with ExecutorService (modern Java):</w:t>
      </w:r>
    </w:p>
    <w:tbl>
      <w:tblPr>
        <w:tblW w:type="dxa" w:w="9360"/>
        <w:tblBorders>
          <w:top w:val="single" w:color="B8860B" w:sz="4"/>
          <w:left w:val="single" w:color="B8860B" w:sz="16"/>
          <w:bottom w:val="single" w:color="B8860B" w:sz="4"/>
          <w:right w:val="single" w:color="B8860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import java.util.concurrent.*;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public class ProducerConsumerAsync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private static final BlockingQueue&lt;Integer&gt; queue = new LinkedBlockingQueue&lt;&gt;(5);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public static void main(String[] args) throws Exception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ExecutorService pool = Executors.newCachedThreadPool();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CompletableFuture&lt;Void&gt; producer = CompletableFuture.runAsync(() -&gt;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  for (int i = 0; i &lt; 10; i++)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    try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      queue.put(i);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      System.out.println("Produced " + i);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    } catch (InterruptedException e) { Thread.currentThread().interrupt();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}, pool);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CompletableFuture&lt;Void&gt; consumer = CompletableFuture.runAsync(() -&gt;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  for (int i = 0; i &lt; 10; i++)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    try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      int item = queue.take();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      System.out.println("Consumed " + item);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    } catch (InterruptedException e) { Thread.currentThread().interrupt();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}, pool);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CompletableFuture.allOf(producer, consumer).join();  // wait for both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pool.shutdown();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p>
      <w:pPr>
        <w:pBdr>
          <w:left w:val="single" w:color="1D4ED8" w:sz="18" w:space="0"/>
        </w:pBdr>
        <w:shd w:fill="EFF6FF" w:val="clear"/>
        <w:spacing w:after="50" w:before="20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2"/>
          <w:szCs w:val="22"/>
        </w:rPr>
        <w:t xml:space="preserve">ExecutorService — All Methods Explained (What the Interviewer Wanted)</w:t>
      </w:r>
    </w:p>
    <w:p>
      <w:pPr>
        <w:spacing w:after="6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04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04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04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When to Use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submit(Callable/Runnable)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Submits task, returns Future&lt;T&gt;. Non-blocking.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When you need the result later. Future.get() blocks when you actually need it.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execute(Runnable)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Fire and forget. No return value, no exception handling.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When you don't need the result. Slightly lower overhead than submit.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invokeAll(Collection&lt;Callable&gt;)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Submits all, waits for ALL to complete. Returns List&lt;Future&gt;.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Parallel batch processing where you need all results.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invokeAny(Collection&lt;Callable&gt;)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Returns result of FIRST successful completion. Cancels others.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Racing approach — use fastest of multiple strategies.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shutdown()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Stops accepting new tasks. Lets submitted tasks complete.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Normal graceful shutdown. Always call in finally block.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shutdownNow()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Attempts to stop executing tasks. Returns list of unstarted tasks.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Emergency stop. Tasks may be mid-execution.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awaitTermination(timeout, unit)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Blocks until shutdown completes or timeout occurs.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After shutdown(), confirm all tasks actually finished.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scheduleAtFixedRate()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On ScheduledExecutorService. Repeat at fixed interval.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Polling, heartbeats, cache refresh jobs.</w:t>
            </w:r>
          </w:p>
        </w:tc>
      </w:tr>
    </w:tbl>
    <w:p>
      <w:pPr>
        <w:spacing w:after="6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B8860B" w:sz="4"/>
          <w:left w:val="single" w:color="B8860B" w:sz="16"/>
          <w:bottom w:val="single" w:color="B8860B" w:sz="4"/>
          <w:right w:val="single" w:color="B8860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// Pattern you should be able to write in 60 seconds: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ExecutorService executor = Executors.newFixedThreadPool(4);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try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List&lt;Callable&lt;String&gt;&gt; tasks = List.of(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() -&gt; callHotelApi("Dubai"),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() -&gt; callHotelApi("Mumbai"),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() -&gt; callHotelApi("London")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List&lt;Future&lt;String&gt;&gt; futures = executor.invokeAll(tasks);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for (Future&lt;String&gt; future : futures)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  System.out.println(future.get());  // .get() blocks until that task finishes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} catch (InterruptedException | ExecutionException e)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Thread.currentThread().interrupt();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} finally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executor.shutdown();  // ALWAYS in finally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p>
      <w:pPr>
        <w:pBdr>
          <w:left w:val="single" w:color="1D4ED8" w:sz="18" w:space="0"/>
        </w:pBdr>
        <w:shd w:fill="EFF6FF" w:val="clear"/>
        <w:spacing w:after="50" w:before="20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2"/>
          <w:szCs w:val="22"/>
        </w:rPr>
        <w:t xml:space="preserve">Java 8 Streams — The Operations Senior Engineers Use Fluently</w:t>
      </w:r>
    </w:p>
    <w:p>
      <w:pPr>
        <w:spacing w:after="6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B8860B" w:sz="4"/>
          <w:left w:val="single" w:color="B8860B" w:sz="16"/>
          <w:bottom w:val="single" w:color="B8860B" w:sz="4"/>
          <w:right w:val="single" w:color="B8860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List&lt;String&gt; hotels = Arrays.asList("Marriott","Hilton","Marriott Grand","ITC","Taj");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// filter + map + collect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List&lt;String&gt; marriottHotels = hotels.stream()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.filter(h -&gt; h.startsWith("Marriott"))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.map(String::toUpperCase)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.collect(Collectors.toList());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// groupingBy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Map&lt;Character, List&lt;String&gt;&gt; grouped = hotels.stream()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.collect(Collectors.groupingBy(h -&gt; h.charAt(0)));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// counting per group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Map&lt;Character, Long&gt; countByFirst = hotels.stream()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.collect(Collectors.groupingBy(h -&gt; h.charAt(0), Collectors.counting()));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// joining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String csv = hotels.stream().collect(Collectors.joining(", "));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// flatMap (flatten nested lists)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List&lt;List&lt;String&gt;&gt; amenities = List.of(List.of("Pool","Spa"), List.of("Gym","Pool"));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List&lt;String&gt; allAmenities = amenities.stream()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.flatMap(Collection::stream)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.distinct()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.collect(Collectors.toList()); // [Pool, Spa, Gym]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// reduce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int totalLength = hotels.stream()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.mapToInt(String::length)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.sum();  // or .reduce(0, Integer::sum)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// Optional — NEVER return null from Java 8+ code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Optional&lt;String&gt; first = hotels.stream()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.filter(h -&gt; h.contains("Grand"))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  .findFirst();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first.ifPresent(System.out::println);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7"/>
                <w:szCs w:val="17"/>
              </w:rPr>
              <w:t xml:space="preserve">String result = first.orElse("No Grand hotel found");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p>
      <w:pPr>
        <w:pBdr>
          <w:left w:val="single" w:color="1D4ED8" w:sz="18" w:space="0"/>
        </w:pBdr>
        <w:shd w:fill="EFF6FF" w:val="clear"/>
        <w:spacing w:after="50" w:before="20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2"/>
          <w:szCs w:val="22"/>
        </w:rPr>
        <w:t xml:space="preserve">Coding Speed — How to Stop Feeling Slow in Interviews</w:t>
      </w:r>
    </w:p>
    <w:p>
      <w:pPr>
        <w:pBdr>
          <w:left w:val="single" w:color="B8860B" w:sz="18" w:space="6"/>
        </w:pBdr>
        <w:shd w:fill="FFFBEB" w:val="clear"/>
        <w:spacing w:after="80" w:before="80"/>
        <w:ind w:left="240"/>
      </w:pPr>
      <w:r>
        <w:rPr>
          <w:rFonts w:ascii="Arial" w:cs="Arial" w:eastAsia="Arial" w:hAnsi="Arial"/>
          <w:b/>
          <w:bCs/>
          <w:i w:val="false"/>
          <w:iCs w:val="false"/>
          <w:color w:val="B8860B"/>
          <w:sz w:val="19"/>
          <w:szCs w:val="19"/>
        </w:rPr>
        <w:t xml:space="preserve">★ Senior Interviewer Expects: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8350F"/>
          <w:sz w:val="19"/>
          <w:szCs w:val="19"/>
        </w:rPr>
        <w:t xml:space="preserve">Slowness is PATTERN recognition, not typing speed. If you've written these patterns 20 times, your hands write them automatically while your mouth explains.</w:t>
      </w:r>
    </w:p>
    <w:p>
      <w:pPr>
        <w:spacing w:after="6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PATTERN 1 — Every time you need a frequency map: Map&lt;X, Integer&gt; freq = new HashMap&lt;&gt;(); ... freq.merge(key, 1, Integer::sum);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PATTERN 2 — Every time you need ordered uniqueness: LinkedHashSet&lt;&gt; — maintains insertion order, O(1) add/contains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PATTERN 3 — Every time you need thread-safe counter: AtomicInteger count = new AtomicInteger(); count.incrementAndGet();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PATTERN 4 — Every iteration with index: IntStream.range(0, list.size()).forEach(i -&gt; process(list.get(i), i));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PATTERN 5 — Null-safe stream from nullable list: Optional.ofNullable(list).stream().flatMap(Collection::stream)</w:t>
      </w:r>
    </w:p>
    <w:p>
      <w:pPr>
        <w:spacing w:after="6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p>
      <w:pPr>
        <w:pBdr>
          <w:left w:val="single" w:color="4C1D95" w:sz="18" w:space="6"/>
        </w:pBdr>
        <w:shd w:fill="F5F3FF" w:val="clear"/>
        <w:spacing w:after="60" w:before="60"/>
        <w:ind w:left="240"/>
      </w:pPr>
      <w:r>
        <w:rPr>
          <w:rFonts w:ascii="Arial" w:cs="Arial" w:eastAsia="Arial" w:hAnsi="Arial"/>
          <w:b/>
          <w:bCs/>
          <w:i w:val="false"/>
          <w:iCs w:val="false"/>
          <w:color w:val="4C1D95"/>
          <w:sz w:val="19"/>
          <w:szCs w:val="19"/>
        </w:rPr>
        <w:t xml:space="preserve">The 3-step interview coding ritual: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(1) Repeat the problem back to confirm understanding. (2) State your approach and complexity BEFORE writing a line. (3) Write the structure/skeleton first, then fill in logic. This gives you confidence, manages time, and shows senior-level thinking.</w:t>
      </w:r>
    </w:p>
    <w:p>
      <w:pPr>
        <w:spacing w:after="6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p>
      <w:pPr>
        <w:spacing w:after="60" w:before="0"/>
        <w:jc w:val="left"/>
      </w:pPr>
      <w:r>
        <w:br w:type="page"/>
      </w:r>
    </w:p>
    <w:p>
      <w:pPr>
        <w:pBdr>
          <w:bottom w:val="single" w:color="B8860B" w:sz="14" w:space="4"/>
        </w:pBdr>
        <w:spacing w:after="80" w:befor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2044"/>
          <w:sz w:val="26"/>
          <w:szCs w:val="26"/>
        </w:rPr>
        <w:t xml:space="preserve">📅  </w:t>
      </w:r>
      <w:r>
        <w:rPr>
          <w:rFonts w:ascii="Arial" w:cs="Arial" w:eastAsia="Arial" w:hAnsi="Arial"/>
          <w:b/>
          <w:bCs/>
          <w:i w:val="false"/>
          <w:iCs w:val="false"/>
          <w:color w:val="0F2044"/>
          <w:spacing w:val="50"/>
          <w:sz w:val="25"/>
          <w:szCs w:val="25"/>
        </w:rPr>
        <w:t xml:space="preserve">YOUR 30-DAY DEEP KNOWLEDGE PLAN</w:t>
      </w:r>
    </w:p>
    <w:p>
      <w:pPr>
        <w:pBdr>
          <w:left w:val="single" w:color="B8860B" w:sz="18" w:space="6"/>
        </w:pBdr>
        <w:shd w:fill="FFFBEB" w:val="clear"/>
        <w:spacing w:after="80" w:before="80"/>
        <w:ind w:left="240"/>
      </w:pPr>
      <w:r>
        <w:rPr>
          <w:rFonts w:ascii="Arial" w:cs="Arial" w:eastAsia="Arial" w:hAnsi="Arial"/>
          <w:b/>
          <w:bCs/>
          <w:i w:val="false"/>
          <w:iCs w:val="false"/>
          <w:color w:val="B8860B"/>
          <w:sz w:val="19"/>
          <w:szCs w:val="19"/>
        </w:rPr>
        <w:t xml:space="preserve">★ Senior Interviewer Expects: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8350F"/>
          <w:sz w:val="19"/>
          <w:szCs w:val="19"/>
        </w:rPr>
        <w:t xml:space="preserve">You have 1 month of notice period. This is your full-time job right now — 3 hours/day, structured.</w:t>
      </w:r>
    </w:p>
    <w:p>
      <w:pPr>
        <w:spacing w:after="6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04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04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04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Daily Target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04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Success Metric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Week 1
(Days 1-7)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Angular Deep Mastery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 concept/day: Signals, OnPush, Pipes, Directives, MVVM, DI, Standalone, Defer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Can explain each concept for 5 minutes with real code examples from YOUR projects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Week 2
(Days 8-14)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AWS Deep Dive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IAM + VPC (Day 1-2), S3+KMS (Day 3), EC2/ECS/EKS (Day 4), RDS/DynamoDB (Day 5), Lambda+API GW (Day 6), Well-Architected (Day 7)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Can draw the 3-tier VPC architecture from memory. Can explain every IAM concept with a real project story.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Week 3
(Days 15-21)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Java Deep + Coding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Java 8 Streams (Day 1-2), Concurrency patterns (Day 3-4), CompletableFuture (Day 5), Spring Boot internals (Day 6-7)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Write Producer-Consumer, duplicate char, LRU cache, and top 5 stream problems without reference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Week 4
(Days 22-30)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System Design + Mock Interviews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 system design/day (hotel booking, notification system, search), 2 mock interviews with timer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Complete 45-min system design end-to-end without prompting. Zero hesitation on Angular/AWS rapid-fire.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p>
      <w:pPr>
        <w:pBdr>
          <w:left w:val="single" w:color="1D4ED8" w:sz="18" w:space="0"/>
        </w:pBdr>
        <w:shd w:fill="EFF6FF" w:val="clear"/>
        <w:spacing w:after="50" w:before="20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2"/>
          <w:szCs w:val="22"/>
        </w:rPr>
        <w:t xml:space="preserve">How to Answer When You've Used Something at Only 1-2 Companies</w:t>
      </w:r>
    </w:p>
    <w:p>
      <w:pPr>
        <w:spacing w:after="6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NEVER say 'I haven't used this much'. Say: 'I've used this in [specific context] — let me walk you through exactly how.'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ANCHOR every answer in a real project. 'At GlobalLogic on the travel platform...' or 'At Capgemini on Discover Financial...' — this makes answers credible and memorable.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DEPTH SIGNALS: When you explain not just WHAT but WHY a decision was made, the interviewer knows you thought about it, not just used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HONEST GAPS: If asked about something you haven't done: 'I haven't implemented X in production yet, but I understand it deeply — here's how I'd approach it and how it relates to what I've done with Y...'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PREPARATION VISIBLE: Senior interviewers respect candidates who say 'I prepared specifically for this role — here's the gap I identified and how I've addressed it in the last week.'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p>
      <w:pPr>
        <w:pBdr>
          <w:top w:val="single" w:color="B8860B" w:sz="10"/>
          <w:bottom w:val="single" w:color="B8860B" w:sz="10"/>
        </w:pBdr>
        <w:shd w:fill="0F2044" w:val="clear"/>
        <w:spacing w:after="60" w:before="1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B8860B"/>
          <w:sz w:val="22"/>
          <w:szCs w:val="22"/>
        </w:rPr>
        <w:t xml:space="preserve">The 15-year veteran isn't looking for a candidate who knows everything.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2"/>
          <w:szCs w:val="22"/>
        </w:rPr>
        <w:t xml:space="preserve"> They're looking for someone who thinks like a senior engineer — </w:t>
      </w:r>
      <w:r>
        <w:rPr>
          <w:rFonts w:ascii="Arial" w:cs="Arial" w:eastAsia="Arial" w:hAnsi="Arial"/>
          <w:b/>
          <w:bCs/>
          <w:i w:val="false"/>
          <w:iCs w:val="false"/>
          <w:color w:val="B8860B"/>
          <w:sz w:val="22"/>
          <w:szCs w:val="22"/>
        </w:rPr>
        <w:t xml:space="preserve">who knows WHY, not just WHAT.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2"/>
          <w:szCs w:val="22"/>
        </w:rPr>
        <w:t xml:space="preserve"> You have 8 years of real experience. This guide gives you the vocabulary to show it.</w:t>
      </w:r>
    </w:p>
    <w:p>
      <w:pPr>
        <w:spacing w:after="6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</w:t>
      </w:r>
    </w:p>
    <w:p>
      <w:pPr>
        <w:spacing w:after="60" w:before="40"/>
        <w:jc w:val="center"/>
      </w:pPr>
      <w:r>
        <w:rPr>
          <w:rFonts w:ascii="Arial" w:cs="Arial" w:eastAsia="Arial" w:hAnsi="Arial"/>
          <w:b/>
          <w:bCs/>
          <w:i/>
          <w:iCs/>
          <w:color w:val="B8860B"/>
          <w:sz w:val="24"/>
          <w:szCs w:val="24"/>
        </w:rPr>
        <w:t xml:space="preserve">Good luck, Arun. You're going to get that package.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2026-05-30T02:06:57.835Z</dcterms:created>
  <dcterms:modified xsi:type="dcterms:W3CDTF">2026-05-30T02:06:57.855Z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