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AUTORIZACIÓN PARA REPRODUCCIÓN, USO, PUBLICACIÓN Y DIVULGACIÓN DE UNA OBRA LITERARIA, ARTISTICA O CIENTIFICA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NOMBRE DE AUTOR y/o AUTORES de la obra y/o artículo, mayor de edad, vecino de la ciudad de                       , identificado con cédula de ciudadanía/ pasaporte No.             , expedida en           , en uso de sus facultades físicas y mentales, parte que en adelante se denominará el AUTOR, suscribe la siguiente autorización con el fin de que se realice la reproducción, uso , comunicación y publicación de  una obra, en los siguientes términos: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Que, independientemente de las reglamentaciones legales existentes en razón a la vinculación de las partes de este contrato, y cualquier clase de presunción legal existente, las partes acuerdan que el AUTOR autoriza de manera pura y simple a PANLAR, con el fin de que se utilice el material denominado                   en la  Revista Global Rheumatology By PANLAR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Que dicha autorización se hace con carácter exclusivo y recaerá en especial sobre los derechos de reproducción de la obra, por cualquier medio conocido o por conocerse, comunicación pública de la obra, a cualquier título y aun por fuera del ámbito académico, distribución y comercialización de la obra, directamente o con terceras personas, con fines comerciales o netamente educativos, transformación de la obra, a través del cambio de soporte físico, digitalización, traducciones, adaptaciones o cualquier otra forma de generar obras derivadas. No obstante lo anterior, la enunciación de las autorizaciones es meramente enunciativa y no descartan nuevas formas de explotación económica y editorial no descritas en este contrato por parte del AUTOR del artículo, a modo individual.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Declara que el artículo es original y que es de su creación exclusiva, no existiendo impedimento de ninguna naturaleza para la autorización que está haciendo, respondiendo además por cualquier acción de reivindicación, plagio u otra clase de reclamación que al respecto pudiera sobrevenir.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Que dicha autorización se hace a título gratuito.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Los derechos morales de autor sobre el artículo corresponden exclusivamente al AUTOR y en tal virtud, PANLAR se obliga a reconocerlos expresamente y a respetarlos de manera rigurosa.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Firma: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Nombre: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