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F8C8" w14:textId="5A2230E3" w:rsidR="006614EE" w:rsidRPr="006614EE" w:rsidRDefault="006614EE" w:rsidP="00661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Умножение в обратном коде</w:t>
      </w:r>
      <w:r w:rsidRPr="006614E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путем преобразования разрядов множителя</w:t>
      </w:r>
      <w:r w:rsidRPr="006614E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если последний отрицательный</w:t>
      </w:r>
    </w:p>
    <w:p w14:paraId="5014FEBA" w14:textId="77777777" w:rsidR="006614EE" w:rsidRDefault="006614EE" w:rsidP="006614EE">
      <w:pPr>
        <w:pStyle w:val="a3"/>
        <w:spacing w:before="0" w:beforeAutospacing="0" w:after="0" w:afterAutospacing="0"/>
      </w:pPr>
      <w:r>
        <w:rPr>
          <w:b/>
          <w:bCs/>
        </w:rPr>
        <w:t>Утверждение</w:t>
      </w:r>
      <w:r>
        <w:t>:</w:t>
      </w:r>
    </w:p>
    <w:p w14:paraId="507CF8E4" w14:textId="77777777" w:rsidR="006614EE" w:rsidRDefault="006614EE" w:rsidP="006614E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Если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5651C11" w14:textId="77777777" w:rsidR="006614EE" w:rsidRDefault="006614EE" w:rsidP="006614E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F29ED3" w14:textId="77777777" w:rsidR="006614EE" w:rsidRDefault="006614EE" w:rsidP="006614EE">
      <w:pPr>
        <w:pStyle w:val="a3"/>
        <w:spacing w:before="0" w:beforeAutospacing="0" w:after="0" w:afterAutospacing="0"/>
      </w:pPr>
      <w:r>
        <w:rPr>
          <w:b/>
          <w:bCs/>
        </w:rPr>
        <w:t>Доказательство</w:t>
      </w:r>
      <w:r>
        <w:t>:</w:t>
      </w:r>
    </w:p>
    <w:p w14:paraId="60C3FF02" w14:textId="77777777" w:rsidR="006614EE" w:rsidRDefault="006614EE" w:rsidP="006614E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Если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</m:t>
        </m:r>
      </m:oMath>
      <w:r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&gt;0</m:t>
        </m:r>
      </m:oMath>
    </w:p>
    <w:p w14:paraId="5A1AE164" w14:textId="77777777" w:rsidR="006614EE" w:rsidRDefault="00372571" w:rsidP="006614EE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5445A839" w14:textId="77777777" w:rsidR="006614EE" w:rsidRDefault="00372571" w:rsidP="006614EE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0F5365F5" w14:textId="77777777" w:rsidR="006614EE" w:rsidRDefault="006614EE" w:rsidP="006614E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</m:t>
        </m:r>
      </m:oMath>
      <w:r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-1+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&lt;0</m:t>
        </m:r>
      </m:oMath>
    </w:p>
    <w:p w14:paraId="0D7B13EA" w14:textId="597205C6" w:rsidR="006614EE" w:rsidRPr="006614EE" w:rsidRDefault="00372571" w:rsidP="006614EE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B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=2-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-1+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=1,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065467A2" w14:textId="155DE543" w:rsidR="006614EE" w:rsidRDefault="006614EE" w:rsidP="006614EE">
      <w:pPr>
        <w:pStyle w:val="a3"/>
        <w:spacing w:before="0" w:beforeAutospacing="0" w:after="0" w:afterAutospacing="0"/>
        <w:rPr>
          <w:lang w:val=""/>
        </w:rPr>
      </w:pPr>
    </w:p>
    <w:p w14:paraId="5D35E977" w14:textId="784A54BE" w:rsidR="006614EE" w:rsidRDefault="006614EE" w:rsidP="006614EE">
      <w:pPr>
        <w:pStyle w:val="a3"/>
        <w:spacing w:before="0" w:beforeAutospacing="0" w:after="0" w:afterAutospacing="0"/>
        <w:jc w:val="both"/>
      </w:pPr>
      <w:r w:rsidRPr="00437462">
        <w:t xml:space="preserve">Пользуясь утверждением, получим </w:t>
      </w:r>
      <w:r w:rsidRPr="00437462">
        <w:rPr>
          <w:b/>
          <w:bCs/>
        </w:rPr>
        <w:t>алгоритм умножения чисел в обратном порядке</w:t>
      </w:r>
      <w:r w:rsidRPr="00437462">
        <w:t>:</w:t>
      </w:r>
    </w:p>
    <w:p w14:paraId="4EF06F87" w14:textId="77777777" w:rsidR="006614EE" w:rsidRPr="006614EE" w:rsidRDefault="00372571" w:rsidP="006614EE">
      <w:pPr>
        <w:spacing w:after="0" w:line="240" w:lineRule="auto"/>
        <w:rPr>
          <w:rFonts w:ascii="Cambria Math" w:eastAsia="Times New Roman" w:hAnsi="Cambria Math" w:cs="Calibri"/>
          <w:sz w:val="24"/>
          <w:szCs w:val="24"/>
          <w:lang w:val="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"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0,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-</m:t>
                  </m:r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4"/>
                  <w:szCs w:val="24"/>
                  <w:lang w:val="" w:eastAsia="ru-RU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4"/>
                      <w:szCs w:val="24"/>
                      <w:lang w:val="" w:eastAsia="ru-RU"/>
                    </w:rPr>
                    <m:t>-1+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" w:eastAsia="ru-RU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"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  <w:lang w:val="" w:eastAsia="ru-RU"/>
                        </w:rPr>
                        <m:t>n</m:t>
                      </m:r>
                    </m:sup>
                  </m:sSup>
                </m:e>
              </m:d>
            </m:e>
          </m:d>
        </m:oMath>
      </m:oMathPara>
    </w:p>
    <w:p w14:paraId="13AD2828" w14:textId="2410DE2F" w:rsidR="006614EE" w:rsidRPr="006614EE" w:rsidRDefault="006614EE" w:rsidP="006614E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3B57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3B57B4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=0</m:t>
        </m:r>
      </m:oMath>
      <w:r w:rsidRPr="006614E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умножение выполняется на цифровые разряды множителя без каких-либо особенностей.</w:t>
      </w:r>
    </w:p>
    <w:p w14:paraId="14BE2248" w14:textId="2C63C8AC" w:rsidR="006614EE" w:rsidRPr="00372571" w:rsidRDefault="006614EE" w:rsidP="0037257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6614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6614EE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=1</m:t>
        </m:r>
      </m:oMath>
      <w:r w:rsidRPr="006614E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</w:t>
      </w:r>
      <w:r w:rsidR="003725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6614EE">
        <w:rPr>
          <w:rFonts w:ascii="Calibri" w:eastAsia="Times New Roman" w:hAnsi="Calibri" w:cs="Calibri"/>
          <w:lang w:eastAsia="ru-RU"/>
        </w:rPr>
        <w:t xml:space="preserve"> </w:t>
      </w:r>
    </w:p>
    <w:p w14:paraId="25C1A2DC" w14:textId="05B65BD3" w:rsidR="001C3EA6" w:rsidRPr="00372571" w:rsidRDefault="00372571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*(0,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-1+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)=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0,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-0,11…1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0,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0,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3FED5A89" w14:textId="2744934A" w:rsidR="00372571" w:rsidRPr="00372571" w:rsidRDefault="00372571" w:rsidP="00372571">
      <w:pPr>
        <w:pStyle w:val="a4"/>
        <w:rPr>
          <w:rFonts w:eastAsiaTheme="minorEastAsia"/>
          <w:lang w:val=""/>
        </w:rPr>
      </w:pPr>
      <w:r w:rsidRPr="0037257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372571">
        <w:rPr>
          <w:rFonts w:ascii="Calibri" w:eastAsia="Times New Roman" w:hAnsi="Calibri" w:cs="Calibri"/>
          <w:i/>
          <w:iCs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-1</m:t>
        </m:r>
      </m:oMath>
    </w:p>
    <w:p w14:paraId="645430FC" w14:textId="40C5F910" w:rsidR="00372571" w:rsidRDefault="00372571">
      <w:bookmarkStart w:id="0" w:name="_GoBack"/>
      <w:bookmarkEnd w:id="0"/>
    </w:p>
    <w:sectPr w:rsidR="0037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7C54"/>
    <w:multiLevelType w:val="hybridMultilevel"/>
    <w:tmpl w:val="0352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21D38"/>
    <w:multiLevelType w:val="multilevel"/>
    <w:tmpl w:val="4976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27"/>
    <w:rsid w:val="001C3EA6"/>
    <w:rsid w:val="00372571"/>
    <w:rsid w:val="003B57B4"/>
    <w:rsid w:val="006614EE"/>
    <w:rsid w:val="00913A27"/>
    <w:rsid w:val="009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A27E"/>
  <w15:chartTrackingRefBased/>
  <w15:docId w15:val="{FF2FEA55-E42E-4938-B1CF-6072290F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7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Галустов</dc:creator>
  <cp:keywords/>
  <dc:description/>
  <cp:lastModifiedBy>Григорий Галустов</cp:lastModifiedBy>
  <cp:revision>9</cp:revision>
  <dcterms:created xsi:type="dcterms:W3CDTF">2020-02-16T09:52:00Z</dcterms:created>
  <dcterms:modified xsi:type="dcterms:W3CDTF">2020-02-16T10:18:00Z</dcterms:modified>
</cp:coreProperties>
</file>