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9. What are self-closing tags? Write a brief note on meta tags.</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Self-closing tags -  </w:t>
      </w:r>
      <w:r w:rsidDel="00000000" w:rsidR="00000000" w:rsidRPr="00000000">
        <w:rPr>
          <w:sz w:val="28"/>
          <w:szCs w:val="28"/>
          <w:rtl w:val="0"/>
        </w:rPr>
        <w:t xml:space="preserve">In HTML, self-closing tags are used to define elements that do not have any content and do not require a closing tag. Self-closing tags are also known as void elements or empty elements.</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Self-closing tags have a specific syntax, which includes a forward slash / immediately before the closing angle bracket &gt; of the opening tag. For example, the &lt;br&gt; tag is a self-closing tag, which is used to insert a line break in the content without any additional content or attributes.</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Meta tags - </w:t>
      </w:r>
    </w:p>
    <w:p w:rsidR="00000000" w:rsidDel="00000000" w:rsidP="00000000" w:rsidRDefault="00000000" w:rsidRPr="00000000" w14:paraId="00000009">
      <w:pPr>
        <w:rPr>
          <w:sz w:val="28"/>
          <w:szCs w:val="28"/>
        </w:rPr>
      </w:pPr>
      <w:r w:rsidDel="00000000" w:rsidR="00000000" w:rsidRPr="00000000">
        <w:rPr>
          <w:sz w:val="28"/>
          <w:szCs w:val="28"/>
          <w:rtl w:val="0"/>
        </w:rPr>
        <w:t xml:space="preserve">In HTML, meta tags are used to provide metadata about a web page, such as the page's title, description, author, and keywords. Meta tags are placed within the head section of an HTML document and are not visible to the user when the page is rendered in a web browser.</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Meta tags provide important information that can help search engines and other web services understand and categorize the content of a web page. Here are some of the most commonly used meta tags in HTML:</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&lt;meta name="viewport" content="width=device-width, initial-scale=1.0"&gt;: This meta tag is used to define the viewport of the web page, which determines how the page is displayed on different devices.</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&lt;meta name="description" content="Page description goes here"&gt;: This meta tag is used to provide a brief description of the page's content, which can be used by search engines and other web services.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8"/>
          <w:szCs w:val="28"/>
          <w:u w:val="none"/>
        </w:rPr>
      </w:pPr>
      <w:r w:rsidDel="00000000" w:rsidR="00000000" w:rsidRPr="00000000">
        <w:rPr>
          <w:sz w:val="28"/>
          <w:szCs w:val="28"/>
          <w:rtl w:val="0"/>
        </w:rPr>
        <w:t xml:space="preserve">&lt;meta name="keywords" content="Keyword1, Keyword2, Keyword3"&gt;: This meta tag is used to specify the keywords or phrases that are relevant to the page's content, which can help search engines categorize the page.</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&lt;meta name="author" content=" Author name"&gt;: This meta tag is used to specify the author of the web page.</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