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0514" w:rsidRDefault="00AE0514" w:rsidP="00AE0514">
      <w:bookmarkStart w:id="0" w:name="_GoBack"/>
      <w:r>
        <w:t xml:space="preserve">NA’SHAUN </w:t>
      </w:r>
      <w:r>
        <w:t xml:space="preserve">L. NEAL is an associate of the Mahoney Law Group, APC. </w:t>
      </w:r>
      <w:r w:rsidRPr="00AE0514">
        <w:t xml:space="preserve"> </w:t>
      </w:r>
      <w:r w:rsidRPr="00AE0514">
        <w:t>Mr. Neal has</w:t>
      </w:r>
      <w:r>
        <w:t xml:space="preserve"> extensive</w:t>
      </w:r>
      <w:r w:rsidRPr="00AE0514">
        <w:t xml:space="preserve"> experie</w:t>
      </w:r>
      <w:r>
        <w:t xml:space="preserve">nce in federal and state courts.  </w:t>
      </w:r>
    </w:p>
    <w:p w:rsidR="00AE0514" w:rsidRDefault="00AE0514" w:rsidP="00AE0514">
      <w:r>
        <w:t xml:space="preserve">After graduating law school, Mr. Neal clerked for the Honorable </w:t>
      </w:r>
      <w:proofErr w:type="spellStart"/>
      <w:r>
        <w:t>Raner</w:t>
      </w:r>
      <w:proofErr w:type="spellEnd"/>
      <w:r>
        <w:t xml:space="preserve"> C. Collins of the U.S. District Co</w:t>
      </w:r>
      <w:r>
        <w:t>urt for the District of Arizona</w:t>
      </w:r>
      <w:r w:rsidR="00430159">
        <w:t xml:space="preserve"> (2008-2010)</w:t>
      </w:r>
      <w:r>
        <w:t xml:space="preserve"> and Honorable </w:t>
      </w:r>
      <w:proofErr w:type="spellStart"/>
      <w:r>
        <w:t>Arenda</w:t>
      </w:r>
      <w:proofErr w:type="spellEnd"/>
      <w:r>
        <w:t xml:space="preserve"> L. Wright Allen of the U.S. District Court for the Eastern District of Virginia</w:t>
      </w:r>
      <w:r w:rsidR="00430159">
        <w:t xml:space="preserve"> (2011-2013)</w:t>
      </w:r>
      <w:r>
        <w:t>.  While clerking, Mr. Neal worked on a wide range of civil and criminal matters, at all sta</w:t>
      </w:r>
      <w:r>
        <w:t>g</w:t>
      </w:r>
      <w:r>
        <w:t>es of litigation, involving complex procedural issues and intricate questions of law</w:t>
      </w:r>
      <w:r>
        <w:t xml:space="preserve">.  </w:t>
      </w:r>
      <w:r w:rsidR="00D12B56">
        <w:t>Prior to joining the firm, Mr. Neal</w:t>
      </w:r>
      <w:r w:rsidR="00D12B56">
        <w:t xml:space="preserve"> worked for a boutique firm, where he focused on </w:t>
      </w:r>
      <w:r w:rsidR="00D12B56" w:rsidRPr="00AE0514">
        <w:t>civil rights litigation</w:t>
      </w:r>
      <w:r w:rsidR="00D12B56">
        <w:t xml:space="preserve"> and personal injury.  Mr. Neal also served as a</w:t>
      </w:r>
      <w:r>
        <w:t xml:space="preserve"> </w:t>
      </w:r>
      <w:r>
        <w:t>Deputy Attorney General in the Appeals, Writs and Trial section of the Criminal Division for the California Attorney’s General, where he represented the state during felony appeals process</w:t>
      </w:r>
      <w:r>
        <w:t xml:space="preserve"> and habeas corpus proceedings.</w:t>
      </w:r>
    </w:p>
    <w:p w:rsidR="00AB0835" w:rsidRPr="00AE0514" w:rsidRDefault="00AE0514" w:rsidP="00AE0514">
      <w:r>
        <w:t xml:space="preserve">Mr. Neal </w:t>
      </w:r>
      <w:r w:rsidR="00D12B56">
        <w:t xml:space="preserve">is a graduate of the </w:t>
      </w:r>
      <w:r>
        <w:t>U</w:t>
      </w:r>
      <w:r w:rsidR="00D12B56">
        <w:t xml:space="preserve">niversity of California Los Angeles (JD ’08, BA ’04).  </w:t>
      </w:r>
      <w:r>
        <w:t>Mr. Neal is licensed to practice law in California, Arizona and several federal courts.</w:t>
      </w:r>
      <w:bookmarkEnd w:id="0"/>
    </w:p>
    <w:sectPr w:rsidR="00AB0835" w:rsidRPr="00AE05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514"/>
    <w:rsid w:val="00430159"/>
    <w:rsid w:val="00AB0835"/>
    <w:rsid w:val="00AE0514"/>
    <w:rsid w:val="00D12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AD73EE-266D-478A-A727-48F839581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08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NaShaun Neal</dc:creator>
  <cp:keywords/>
  <dc:description/>
  <cp:lastModifiedBy>NaShaun Neal</cp:lastModifiedBy>
  <cp:revision>1</cp:revision>
  <dcterms:created xsi:type="dcterms:W3CDTF">2016-09-07T18:07:00Z</dcterms:created>
  <dcterms:modified xsi:type="dcterms:W3CDTF">2016-09-07T18:28:00Z</dcterms:modified>
</cp:coreProperties>
</file>