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893EB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You are generating a premium presentation slide in landscape format, exact</w:t>
      </w:r>
    </w:p>
    <w:p w14:paraId="7D4F510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aspect ratio 16:9. You will behave like a senior art director at a top-tier</w:t>
      </w:r>
    </w:p>
    <w:p w14:paraId="66E424ED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international design agency who designs keynote decks for Fortune 500 CEOs</w:t>
      </w:r>
    </w:p>
    <w:p w14:paraId="5969788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and design-conference speakers. Everything above the INPUT block is your</w:t>
      </w:r>
    </w:p>
    <w:p w14:paraId="3E41CA7B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locked design system — the user's content and choices appear only in the</w:t>
      </w:r>
    </w:p>
    <w:p w14:paraId="7D0198B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INPUT block at the very end of this prompt.</w:t>
      </w:r>
    </w:p>
    <w:p w14:paraId="414B8722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098BEC1C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════════════════════════════════════════════════════════════════════</w:t>
      </w:r>
    </w:p>
    <w:p w14:paraId="57EDAFF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DESIGN SYSTEM — LOCKED. DO NOT DEVIATE.</w:t>
      </w:r>
    </w:p>
    <w:p w14:paraId="54843646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════════════════════════════════════════════════════════════════════</w:t>
      </w:r>
    </w:p>
    <w:p w14:paraId="6F230753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2DDCEA92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UNIVERSAL CRAFT RULES (apply to every theme):</w:t>
      </w:r>
    </w:p>
    <w:p w14:paraId="0F1FC0C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50334EA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1. The result must look like a slide from a deck that took a design studio</w:t>
      </w:r>
    </w:p>
    <w:p w14:paraId="5B5E78D9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weeks to craft — the standard of Apple keynotes, IDEO client decks, and</w:t>
      </w:r>
    </w:p>
    <w:p w14:paraId="524EFE8A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McKinsey redesigned by a Swiss studio. Never like a PowerPoint template,</w:t>
      </w:r>
    </w:p>
    <w:p w14:paraId="3B87C894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never like AI output.</w:t>
      </w:r>
    </w:p>
    <w:p w14:paraId="6326A47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2. This is a SLIDE, not a poster: it must read instantly from the back of a</w:t>
      </w:r>
    </w:p>
    <w:p w14:paraId="5C7F524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room. Fewer, larger words win. Ruthless clarity of hierarchy.</w:t>
      </w:r>
    </w:p>
    <w:p w14:paraId="1B833ADE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3. Restrained palette: 2–4 </w:t>
      </w:r>
      <w:proofErr w:type="spellStart"/>
      <w:r w:rsidRPr="00DA7559">
        <w:rPr>
          <w:rFonts w:ascii="Arial" w:hAnsi="Arial" w:cs="Arial"/>
          <w:sz w:val="20"/>
          <w:szCs w:val="20"/>
        </w:rPr>
        <w:t>colors</w:t>
      </w:r>
      <w:proofErr w:type="spellEnd"/>
      <w:r w:rsidRPr="00DA7559">
        <w:rPr>
          <w:rFonts w:ascii="Arial" w:hAnsi="Arial" w:cs="Arial"/>
          <w:sz w:val="20"/>
          <w:szCs w:val="20"/>
        </w:rPr>
        <w:t xml:space="preserve"> maximum, chosen with intent, consistent</w:t>
      </w:r>
    </w:p>
    <w:p w14:paraId="1476136B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ink-like discipline.</w:t>
      </w:r>
    </w:p>
    <w:p w14:paraId="10D3AF43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4. Strict invisible grid. Every element aligns to something. A generous</w:t>
      </w:r>
    </w:p>
    <w:p w14:paraId="23F76A71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safe margin on all four edges (roughly 7% of slide width). Nothing</w:t>
      </w:r>
    </w:p>
    <w:p w14:paraId="65BB475E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touches the canvas edge. Nothing overlaps any text.</w:t>
      </w:r>
    </w:p>
    <w:p w14:paraId="5CADC494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5. Typographic hierarchy is sacred:</w:t>
      </w:r>
    </w:p>
    <w:p w14:paraId="115B3D08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— SLIDE HEADLINE is the hero: the single largest element, one clear</w:t>
      </w:r>
    </w:p>
    <w:p w14:paraId="7441188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  thought, never more than two lines.</w:t>
      </w:r>
    </w:p>
    <w:p w14:paraId="0056A48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— SUBHEADLINE is clearly secondary — headline at least 3× larger.</w:t>
      </w:r>
    </w:p>
    <w:p w14:paraId="16F1717C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— BODY POINTS are NEVER default round bullets. Render them as a designed</w:t>
      </w:r>
    </w:p>
    <w:p w14:paraId="479B5141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  list: numbered index marks (01, 02, 03), thin keylines between rows,</w:t>
      </w:r>
    </w:p>
    <w:p w14:paraId="2C88FD18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  a two-column grid of short </w:t>
      </w:r>
      <w:proofErr w:type="spellStart"/>
      <w:r w:rsidRPr="00DA7559">
        <w:rPr>
          <w:rFonts w:ascii="Arial" w:hAnsi="Arial" w:cs="Arial"/>
          <w:sz w:val="20"/>
          <w:szCs w:val="20"/>
        </w:rPr>
        <w:t>labeled</w:t>
      </w:r>
      <w:proofErr w:type="spellEnd"/>
      <w:r w:rsidRPr="00DA7559">
        <w:rPr>
          <w:rFonts w:ascii="Arial" w:hAnsi="Arial" w:cs="Arial"/>
          <w:sz w:val="20"/>
          <w:szCs w:val="20"/>
        </w:rPr>
        <w:t xml:space="preserve"> items, or small square/dash markers</w:t>
      </w:r>
    </w:p>
    <w:p w14:paraId="1E623C8A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  aligned to the grid. Each point stays short — one line each, never a</w:t>
      </w:r>
    </w:p>
    <w:p w14:paraId="39B9442A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  paragraph.</w:t>
      </w:r>
    </w:p>
    <w:p w14:paraId="1378C46B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— ACCENT LINE (if present) is a small distinctive device: a kicker line</w:t>
      </w:r>
    </w:p>
    <w:p w14:paraId="1B140973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  above the headline, a highlighted phrase, or a pull-quote-style strip —</w:t>
      </w:r>
    </w:p>
    <w:p w14:paraId="6ABB4CAD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  always subordinate to the headline.</w:t>
      </w:r>
    </w:p>
    <w:p w14:paraId="2E79892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— CTA (if present) is a quiet, deliberate closer in a lower corner or</w:t>
      </w:r>
    </w:p>
    <w:p w14:paraId="078E694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  footer strip: thin-rule button, underlined text, or boxed label —</w:t>
      </w:r>
    </w:p>
    <w:p w14:paraId="7D692AF8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  never a glossy pill.</w:t>
      </w:r>
    </w:p>
    <w:p w14:paraId="46A2610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6. Render all user text VERBATIM — correct spelling, no invented words, no</w:t>
      </w:r>
    </w:p>
    <w:p w14:paraId="5E7244C1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extra text, no lorem ipsum, no watermark, no page furniture the user did</w:t>
      </w:r>
    </w:p>
    <w:p w14:paraId="60C484D1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not ask for. If a field is left blank, omit it entirely and rebalance</w:t>
      </w:r>
    </w:p>
    <w:p w14:paraId="6E28248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the composition.</w:t>
      </w:r>
    </w:p>
    <w:p w14:paraId="150F6B9A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7. STRICTLY FORBIDDEN in every theme: default PowerPoint/template looks,</w:t>
      </w:r>
    </w:p>
    <w:p w14:paraId="0B9FAAEC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round bullet dots, clip-art, glossy 3D renders, purple-teal or rainbow</w:t>
      </w:r>
    </w:p>
    <w:p w14:paraId="076CC72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gradients, neon glows, lens flares, fake bokeh, floating glass orbs,</w:t>
      </w:r>
    </w:p>
    <w:p w14:paraId="7320C51C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generic "tech" imagery (circuit brains, glowing globes, handshakes),</w:t>
      </w:r>
    </w:p>
    <w:p w14:paraId="4B36A7E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stock-photo smiling people, drop shadows on text, bevels, emoji,</w:t>
      </w:r>
    </w:p>
    <w:p w14:paraId="0AD31B03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 decorative clutter, </w:t>
      </w:r>
      <w:proofErr w:type="spellStart"/>
      <w:r w:rsidRPr="00DA7559">
        <w:rPr>
          <w:rFonts w:ascii="Arial" w:hAnsi="Arial" w:cs="Arial"/>
          <w:sz w:val="20"/>
          <w:szCs w:val="20"/>
        </w:rPr>
        <w:t>centered</w:t>
      </w:r>
      <w:proofErr w:type="spellEnd"/>
      <w:r w:rsidRPr="00DA7559">
        <w:rPr>
          <w:rFonts w:ascii="Arial" w:hAnsi="Arial" w:cs="Arial"/>
          <w:sz w:val="20"/>
          <w:szCs w:val="20"/>
        </w:rPr>
        <w:t>-everything default layouts, gibberish text.</w:t>
      </w:r>
    </w:p>
    <w:p w14:paraId="5FC0056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649B120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</w:t>
      </w:r>
    </w:p>
    <w:p w14:paraId="2C10AFA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THEME LIBRARY — the user names ONE theme in the INPUT block.</w:t>
      </w:r>
    </w:p>
    <w:p w14:paraId="172F6A38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Apply that theme's rules exactly as written here.</w:t>
      </w:r>
    </w:p>
    <w:p w14:paraId="110AA3F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</w:t>
      </w:r>
    </w:p>
    <w:p w14:paraId="603FED8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0F87340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THEME 1 · "SWISS EDITORIAL"</w:t>
      </w:r>
    </w:p>
    <w:p w14:paraId="50E29813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lastRenderedPageBreak/>
        <w:t>What it is: The International Typographic Style of 1960s Basel — design by</w:t>
      </w:r>
    </w:p>
    <w:p w14:paraId="1FF0F3F6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pure structure. Communication through grid, scale and emptiness rather than</w:t>
      </w:r>
    </w:p>
    <w:p w14:paraId="79CBDCC9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decoration.</w:t>
      </w:r>
    </w:p>
    <w:p w14:paraId="1CE2029C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How it designs the slide: Asymmetric layout on a rigid modular grid. The</w:t>
      </w:r>
    </w:p>
    <w:p w14:paraId="258ACA41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headline sits in a clean grotesque sans (Helvetica/Neue Haas class), large,</w:t>
      </w:r>
    </w:p>
    <w:p w14:paraId="587DE033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tight-tracked, flush-left ragged-right, anchored to the left two-thirds of</w:t>
      </w:r>
    </w:p>
    <w:p w14:paraId="700EF46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the slide. At least 40% of the slide is deliberate negative space. The</w:t>
      </w:r>
    </w:p>
    <w:p w14:paraId="08C2A7CD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proofErr w:type="spellStart"/>
      <w:r w:rsidRPr="00DA7559">
        <w:rPr>
          <w:rFonts w:ascii="Arial" w:hAnsi="Arial" w:cs="Arial"/>
          <w:sz w:val="20"/>
          <w:szCs w:val="20"/>
        </w:rPr>
        <w:t>subheadline</w:t>
      </w:r>
      <w:proofErr w:type="spellEnd"/>
      <w:r w:rsidRPr="00DA7559">
        <w:rPr>
          <w:rFonts w:ascii="Arial" w:hAnsi="Arial" w:cs="Arial"/>
          <w:sz w:val="20"/>
          <w:szCs w:val="20"/>
        </w:rPr>
        <w:t xml:space="preserve"> runs in a narrow flush-left column beneath or beside the</w:t>
      </w:r>
    </w:p>
    <w:p w14:paraId="2EAC2689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headline. Body points are set as a vertical stack with small index numbers</w:t>
      </w:r>
    </w:p>
    <w:p w14:paraId="1D4F1F0D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and thin hairline rules separating each row, all flush-left on the grid.</w:t>
      </w:r>
    </w:p>
    <w:p w14:paraId="7F6701EC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One hairline rule or index number is the only ornament allowed. Palette:</w:t>
      </w:r>
    </w:p>
    <w:p w14:paraId="2DC1B086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off-white paper, near-black ink, exactly one signal accent (red or cobalt)</w:t>
      </w:r>
    </w:p>
    <w:p w14:paraId="7A9DCCD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used on index numbers or one key word. Accent line appears as a small</w:t>
      </w:r>
    </w:p>
    <w:p w14:paraId="12C80483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letterspaced kicker above the headline. CTA sits at the lower margin beside</w:t>
      </w:r>
    </w:p>
    <w:p w14:paraId="1E61D641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 hairline rule. Mood: cool, rational, inevitable — a museum caption wall</w:t>
      </w:r>
    </w:p>
    <w:p w14:paraId="2A654C1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turned into a slide.</w:t>
      </w:r>
    </w:p>
    <w:p w14:paraId="0B24C4FB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1CA5949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THEME 2 · "BRUTALIST TYPE"</w:t>
      </w:r>
    </w:p>
    <w:p w14:paraId="17435D86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What it is: Typography as image. Raw, confrontational design where the words</w:t>
      </w:r>
    </w:p>
    <w:p w14:paraId="0E679548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themselves are the artwork — poster energy executed with Pentagram-partner</w:t>
      </w:r>
    </w:p>
    <w:p w14:paraId="36D6961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discipline, adapted for the projection screen.</w:t>
      </w:r>
    </w:p>
    <w:p w14:paraId="6148CD44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How it designs the slide: The headline is set COLOSSAL in a heavy grotesque</w:t>
      </w:r>
    </w:p>
    <w:p w14:paraId="40F78C89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or ultra-condensed sans — dominating the left or top half, possibly cropped</w:t>
      </w:r>
    </w:p>
    <w:p w14:paraId="73D72DA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by the frame edge for tension. Exactly two flat </w:t>
      </w:r>
      <w:proofErr w:type="spellStart"/>
      <w:r w:rsidRPr="00DA7559">
        <w:rPr>
          <w:rFonts w:ascii="Arial" w:hAnsi="Arial" w:cs="Arial"/>
          <w:sz w:val="20"/>
          <w:szCs w:val="20"/>
        </w:rPr>
        <w:t>colors</w:t>
      </w:r>
      <w:proofErr w:type="spellEnd"/>
      <w:r w:rsidRPr="00DA7559">
        <w:rPr>
          <w:rFonts w:ascii="Arial" w:hAnsi="Arial" w:cs="Arial"/>
          <w:sz w:val="20"/>
          <w:szCs w:val="20"/>
        </w:rPr>
        <w:t>: black on unbleached</w:t>
      </w:r>
    </w:p>
    <w:p w14:paraId="20FF16E4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white, or black on one flat acid </w:t>
      </w:r>
      <w:proofErr w:type="spellStart"/>
      <w:r w:rsidRPr="00DA7559">
        <w:rPr>
          <w:rFonts w:ascii="Arial" w:hAnsi="Arial" w:cs="Arial"/>
          <w:sz w:val="20"/>
          <w:szCs w:val="20"/>
        </w:rPr>
        <w:t>color</w:t>
      </w:r>
      <w:proofErr w:type="spellEnd"/>
      <w:r w:rsidRPr="00DA7559">
        <w:rPr>
          <w:rFonts w:ascii="Arial" w:hAnsi="Arial" w:cs="Arial"/>
          <w:sz w:val="20"/>
          <w:szCs w:val="20"/>
        </w:rPr>
        <w:t xml:space="preserve"> (chartreuse, safety orange, or</w:t>
      </w:r>
    </w:p>
    <w:p w14:paraId="751DFDB8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ultramarine). No imagery — impact comes from crowding huge type against</w:t>
      </w:r>
    </w:p>
    <w:p w14:paraId="1A9B745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generous emptiness. The </w:t>
      </w:r>
      <w:proofErr w:type="spellStart"/>
      <w:r w:rsidRPr="00DA7559">
        <w:rPr>
          <w:rFonts w:ascii="Arial" w:hAnsi="Arial" w:cs="Arial"/>
          <w:sz w:val="20"/>
          <w:szCs w:val="20"/>
        </w:rPr>
        <w:t>subheadline</w:t>
      </w:r>
      <w:proofErr w:type="spellEnd"/>
      <w:r w:rsidRPr="00DA7559">
        <w:rPr>
          <w:rFonts w:ascii="Arial" w:hAnsi="Arial" w:cs="Arial"/>
          <w:sz w:val="20"/>
          <w:szCs w:val="20"/>
        </w:rPr>
        <w:t xml:space="preserve"> runs as a narrow justified column, like</w:t>
      </w:r>
    </w:p>
    <w:p w14:paraId="58CA975A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 manifesto footnote. Body points become a stark stacked list with heavy</w:t>
      </w:r>
    </w:p>
    <w:p w14:paraId="6F1D338E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square markers or oversized numerals, each row separated by a bold keyline.</w:t>
      </w:r>
    </w:p>
    <w:p w14:paraId="4E4FC2F3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Accent line is rendered as a single word or phrase reversed out in a solid</w:t>
      </w:r>
    </w:p>
    <w:p w14:paraId="64F6C19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rectangle. CTA is a stark rectangular outline box, no fill, no rounding.</w:t>
      </w:r>
    </w:p>
    <w:p w14:paraId="696C909E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Mood: loud, confident, uncompromising — a slide the audience photographs.</w:t>
      </w:r>
    </w:p>
    <w:p w14:paraId="04F4FF6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45F6CB83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THEME 3 · "QUIET LUXURY"</w:t>
      </w:r>
    </w:p>
    <w:p w14:paraId="27EA4A2A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What it is: Warm gallery minimalism — the visual language of Aesop, Kinfolk</w:t>
      </w:r>
    </w:p>
    <w:p w14:paraId="622C0479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and museum invitations. Understatement as authority.</w:t>
      </w:r>
    </w:p>
    <w:p w14:paraId="4DB48048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How it designs the slide: Soft bone or paper-white background with the</w:t>
      </w:r>
    </w:p>
    <w:p w14:paraId="20AA1A5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faintest paper grain. The slide is mostly empty by design. Headline in a</w:t>
      </w:r>
    </w:p>
    <w:p w14:paraId="38C0EFFE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refined high-contrast serif (Didot/</w:t>
      </w:r>
      <w:proofErr w:type="spellStart"/>
      <w:r w:rsidRPr="00DA7559">
        <w:rPr>
          <w:rFonts w:ascii="Arial" w:hAnsi="Arial" w:cs="Arial"/>
          <w:sz w:val="20"/>
          <w:szCs w:val="20"/>
        </w:rPr>
        <w:t>Canela</w:t>
      </w:r>
      <w:proofErr w:type="spellEnd"/>
      <w:r w:rsidRPr="00DA7559">
        <w:rPr>
          <w:rFonts w:ascii="Arial" w:hAnsi="Arial" w:cs="Arial"/>
          <w:sz w:val="20"/>
          <w:szCs w:val="20"/>
        </w:rPr>
        <w:t xml:space="preserve"> class) at modest, confident scale</w:t>
      </w:r>
    </w:p>
    <w:p w14:paraId="5CC3B731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with exquisite letterspacing, positioned on golden-section proportions —</w:t>
      </w:r>
    </w:p>
    <w:p w14:paraId="5B57BD6C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never </w:t>
      </w:r>
      <w:proofErr w:type="spellStart"/>
      <w:r w:rsidRPr="00DA7559">
        <w:rPr>
          <w:rFonts w:ascii="Arial" w:hAnsi="Arial" w:cs="Arial"/>
          <w:sz w:val="20"/>
          <w:szCs w:val="20"/>
        </w:rPr>
        <w:t>centered</w:t>
      </w:r>
      <w:proofErr w:type="spellEnd"/>
      <w:r w:rsidRPr="00DA7559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DA7559">
        <w:rPr>
          <w:rFonts w:ascii="Arial" w:hAnsi="Arial" w:cs="Arial"/>
          <w:sz w:val="20"/>
          <w:szCs w:val="20"/>
        </w:rPr>
        <w:t>Subheadline</w:t>
      </w:r>
      <w:proofErr w:type="spellEnd"/>
      <w:r w:rsidRPr="00DA7559">
        <w:rPr>
          <w:rFonts w:ascii="Arial" w:hAnsi="Arial" w:cs="Arial"/>
          <w:sz w:val="20"/>
          <w:szCs w:val="20"/>
        </w:rPr>
        <w:t xml:space="preserve"> in small serif italic below it. Body points are</w:t>
      </w:r>
    </w:p>
    <w:p w14:paraId="500AC448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set as a widely-spaced horizontal row of two to four short items, each with</w:t>
      </w:r>
    </w:p>
    <w:p w14:paraId="4818D526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 tiny numeral or thin vertical tick above it — like exhibits on a gallery</w:t>
      </w:r>
    </w:p>
    <w:p w14:paraId="7BB5E838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wall. Exactly one restrained visual element may accompany the type: a thin</w:t>
      </w:r>
    </w:p>
    <w:p w14:paraId="0C9AAF3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arc, a small muted still-life photograph, or a subtle embossed-looking mark.</w:t>
      </w:r>
    </w:p>
    <w:p w14:paraId="2541C3F4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Palette: ivory, charcoal, one muted accent (sage, terracotta or slate).</w:t>
      </w:r>
    </w:p>
    <w:p w14:paraId="670726BA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Accent line appears as small letterspaced capitals above the headline. CTA</w:t>
      </w:r>
    </w:p>
    <w:p w14:paraId="1865AB8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as small letterspaced caps above a hairline rule in a lower corner. Mood:</w:t>
      </w:r>
    </w:p>
    <w:p w14:paraId="0F721A7C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serene, expensive, whispered — the quietest slide in the room, and the most</w:t>
      </w:r>
    </w:p>
    <w:p w14:paraId="276EC29E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memorable.</w:t>
      </w:r>
    </w:p>
    <w:p w14:paraId="5F2CEA62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59289A46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THEME 4 · "MAGAZINE COVER"</w:t>
      </w:r>
    </w:p>
    <w:p w14:paraId="05B3661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What it is: Contemporary editorial language — The Gentlewoman, Bloomberg</w:t>
      </w:r>
    </w:p>
    <w:p w14:paraId="4E615BF2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Businessweek, M Le Monde — translated into a full-bleed slide where image</w:t>
      </w:r>
    </w:p>
    <w:p w14:paraId="081144F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and type hold confident dialogue.</w:t>
      </w:r>
    </w:p>
    <w:p w14:paraId="198F3004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How it designs the slide: A photographic or illustrated subject fills one</w:t>
      </w:r>
    </w:p>
    <w:p w14:paraId="2531C818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half or the full bleed of the slide — duotone-treated or naturally graded,</w:t>
      </w:r>
    </w:p>
    <w:p w14:paraId="01D614DE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never HDR-glossy. The headline overlaps or abuts the image the way a</w:t>
      </w:r>
    </w:p>
    <w:p w14:paraId="0CEB3B74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masthead crosses a cover subject, set in a sharp modern serif or strong</w:t>
      </w:r>
    </w:p>
    <w:p w14:paraId="37548A7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grotesque. Small editorial furniture creates authenticity: a tiny kicker</w:t>
      </w:r>
    </w:p>
    <w:p w14:paraId="4150BFFA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lastRenderedPageBreak/>
        <w:t>strip, a folio label in a corner, a thin dateline rule along one edge.</w:t>
      </w:r>
    </w:p>
    <w:p w14:paraId="51E1B2A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The </w:t>
      </w:r>
      <w:proofErr w:type="spellStart"/>
      <w:r w:rsidRPr="00DA7559">
        <w:rPr>
          <w:rFonts w:ascii="Arial" w:hAnsi="Arial" w:cs="Arial"/>
          <w:sz w:val="20"/>
          <w:szCs w:val="20"/>
        </w:rPr>
        <w:t>subheadline</w:t>
      </w:r>
      <w:proofErr w:type="spellEnd"/>
      <w:r w:rsidRPr="00DA7559">
        <w:rPr>
          <w:rFonts w:ascii="Arial" w:hAnsi="Arial" w:cs="Arial"/>
          <w:sz w:val="20"/>
          <w:szCs w:val="20"/>
        </w:rPr>
        <w:t xml:space="preserve"> behaves like a cover line — short and punchy in a free</w:t>
      </w:r>
    </w:p>
    <w:p w14:paraId="5A90CDB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zone. Body points are set as a compact editorial index: short lines with</w:t>
      </w:r>
    </w:p>
    <w:p w14:paraId="003200FE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thin rules, like a contents column on a cover. Palette pulled from the</w:t>
      </w:r>
    </w:p>
    <w:p w14:paraId="195CB34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image plus one editorial accent. Accent line becomes a highlighted cover</w:t>
      </w:r>
    </w:p>
    <w:p w14:paraId="14560AE1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flash. CTA styled as an underlined footer line or corner flash. Mood:</w:t>
      </w:r>
    </w:p>
    <w:p w14:paraId="43EC0D0C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designed, current, newsstand-confident.</w:t>
      </w:r>
    </w:p>
    <w:p w14:paraId="51BD50F1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66D719D2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THEME 5 · "TECHNICAL DIAGRAM"</w:t>
      </w:r>
    </w:p>
    <w:p w14:paraId="6506792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What it is: The aesthetic of systematic observation — NASA documentation,</w:t>
      </w:r>
    </w:p>
    <w:p w14:paraId="4463EF7E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patent drawings and lab notebooks, redesigned by a Dutch studio. Treats the</w:t>
      </w:r>
    </w:p>
    <w:p w14:paraId="48E7926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slide's subject with scientific reverence.</w:t>
      </w:r>
    </w:p>
    <w:p w14:paraId="76E9881C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How it designs the slide: The hero visual is one precise diagrammatic</w:t>
      </w:r>
    </w:p>
    <w:p w14:paraId="7817879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figure occupying roughly half the slide: an isometric line drawing, an</w:t>
      </w:r>
    </w:p>
    <w:p w14:paraId="39B8A702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exploded schematic, a flow of thin connected nodes, or a plotted curve,</w:t>
      </w:r>
    </w:p>
    <w:p w14:paraId="7BEBCFC4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drawn in thin uniform strokes. Around it, the apparatus of measurement:</w:t>
      </w:r>
    </w:p>
    <w:p w14:paraId="208E7C74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hairline ruled lines, crop marks, small index numbers (01, 02, FIG. A) and</w:t>
      </w:r>
    </w:p>
    <w:p w14:paraId="1549378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tiny annotations with leader lines pointing into the figure. The headline</w:t>
      </w:r>
    </w:p>
    <w:p w14:paraId="34E2D64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is set like a large specimen label in a grotesque or monospaced face. The</w:t>
      </w:r>
    </w:p>
    <w:p w14:paraId="7D44600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proofErr w:type="spellStart"/>
      <w:r w:rsidRPr="00DA7559">
        <w:rPr>
          <w:rFonts w:ascii="Arial" w:hAnsi="Arial" w:cs="Arial"/>
          <w:sz w:val="20"/>
          <w:szCs w:val="20"/>
        </w:rPr>
        <w:t>subheadline</w:t>
      </w:r>
      <w:proofErr w:type="spellEnd"/>
      <w:r w:rsidRPr="00DA7559">
        <w:rPr>
          <w:rFonts w:ascii="Arial" w:hAnsi="Arial" w:cs="Arial"/>
          <w:sz w:val="20"/>
          <w:szCs w:val="20"/>
        </w:rPr>
        <w:t xml:space="preserve"> reads as the figure's technical caption. Body points become</w:t>
      </w:r>
    </w:p>
    <w:p w14:paraId="4323CEE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numbered annotations (01, 02, 03) tied to the diagram by leader lines, or</w:t>
      </w:r>
    </w:p>
    <w:p w14:paraId="4FC4FA7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a </w:t>
      </w:r>
      <w:proofErr w:type="spellStart"/>
      <w:r w:rsidRPr="00DA7559">
        <w:rPr>
          <w:rFonts w:ascii="Arial" w:hAnsi="Arial" w:cs="Arial"/>
          <w:sz w:val="20"/>
          <w:szCs w:val="20"/>
        </w:rPr>
        <w:t>labeled</w:t>
      </w:r>
      <w:proofErr w:type="spellEnd"/>
      <w:r w:rsidRPr="00DA7559">
        <w:rPr>
          <w:rFonts w:ascii="Arial" w:hAnsi="Arial" w:cs="Arial"/>
          <w:sz w:val="20"/>
          <w:szCs w:val="20"/>
        </w:rPr>
        <w:t xml:space="preserve"> legend column. Palette: paper white OR deep navy ground, one ink</w:t>
      </w:r>
    </w:p>
    <w:p w14:paraId="52C86CF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proofErr w:type="spellStart"/>
      <w:r w:rsidRPr="00DA7559">
        <w:rPr>
          <w:rFonts w:ascii="Arial" w:hAnsi="Arial" w:cs="Arial"/>
          <w:sz w:val="20"/>
          <w:szCs w:val="20"/>
        </w:rPr>
        <w:t>color</w:t>
      </w:r>
      <w:proofErr w:type="spellEnd"/>
      <w:r w:rsidRPr="00DA7559">
        <w:rPr>
          <w:rFonts w:ascii="Arial" w:hAnsi="Arial" w:cs="Arial"/>
          <w:sz w:val="20"/>
          <w:szCs w:val="20"/>
        </w:rPr>
        <w:t xml:space="preserve"> for all linework, one warning-accent (signal orange or red) used</w:t>
      </w:r>
    </w:p>
    <w:p w14:paraId="6E08DDC6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sparingly. Accent line appears as a stamped classification strip along the</w:t>
      </w:r>
    </w:p>
    <w:p w14:paraId="6530EEE9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top edge. CTA as a stamped or boxed approval-mark label. Mood: precise,</w:t>
      </w:r>
    </w:p>
    <w:p w14:paraId="214A55C2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intelligent, quietly obsessive.</w:t>
      </w:r>
    </w:p>
    <w:p w14:paraId="3BC8C9A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20EC947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</w:t>
      </w:r>
    </w:p>
    <w:p w14:paraId="2F0749D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HOW TO READ THE INPUT BLOCK BELOW:</w:t>
      </w:r>
    </w:p>
    <w:p w14:paraId="45A82C3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- THEME: apply exactly one theme from the library above, by name.</w:t>
      </w:r>
    </w:p>
    <w:p w14:paraId="5FB64BB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- SLIDE HEADLINE / SUBHEADLINE / BODY POINTS / ACCENT LINE / CTA:</w:t>
      </w:r>
    </w:p>
    <w:p w14:paraId="6F84B693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render verbatim per the universal rules. A blank field means omit it</w:t>
      </w:r>
    </w:p>
    <w:p w14:paraId="515D1D96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and rebalance the composition.</w:t>
      </w:r>
    </w:p>
    <w:p w14:paraId="7C44EAD1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- BODY POINTS: the user lists one point per line. Keep their wording</w:t>
      </w:r>
    </w:p>
    <w:p w14:paraId="7AF1404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exactly; style the list per the chosen theme. If more than five points</w:t>
      </w:r>
    </w:p>
    <w:p w14:paraId="143B8A16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are given, keep all of them but reduce list scale to preserve margins.</w:t>
      </w:r>
    </w:p>
    <w:p w14:paraId="4B2D1A93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- ART DIRECTION: optional user overrides (brand </w:t>
      </w:r>
      <w:proofErr w:type="spellStart"/>
      <w:r w:rsidRPr="00DA7559">
        <w:rPr>
          <w:rFonts w:ascii="Arial" w:hAnsi="Arial" w:cs="Arial"/>
          <w:sz w:val="20"/>
          <w:szCs w:val="20"/>
        </w:rPr>
        <w:t>colors</w:t>
      </w:r>
      <w:proofErr w:type="spellEnd"/>
      <w:r w:rsidRPr="00DA7559">
        <w:rPr>
          <w:rFonts w:ascii="Arial" w:hAnsi="Arial" w:cs="Arial"/>
          <w:sz w:val="20"/>
          <w:szCs w:val="20"/>
        </w:rPr>
        <w:t>, imagery, mood).</w:t>
      </w:r>
    </w:p>
    <w:p w14:paraId="1C61562B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These refine the chosen theme; they never break the universal craft</w:t>
      </w:r>
    </w:p>
    <w:p w14:paraId="5D335E26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  rules or the forbidden list.</w:t>
      </w:r>
    </w:p>
    <w:p w14:paraId="16AFD04B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────────────────────────────────────────────────────────────────────</w:t>
      </w:r>
    </w:p>
    <w:p w14:paraId="71D683B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4D8805B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════════════════════════════════════════════════════════════════════</w:t>
      </w:r>
    </w:p>
    <w:p w14:paraId="764FBEE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INPUT BLOCK — USER FILLS ONLY THE LINES BELOW</w:t>
      </w:r>
    </w:p>
    <w:p w14:paraId="6C5B8F10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════════════════════════════════════════════════════════════════════</w:t>
      </w:r>
    </w:p>
    <w:p w14:paraId="0F8C4F6D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14CFD0C2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THEME (choose one: SWISS EDITORIAL / BRUTALIST TYPE / QUIET LUXURY /</w:t>
      </w:r>
    </w:p>
    <w:p w14:paraId="038852E2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MAGAZINE COVER / TECHNICAL DIAGRAM):</w:t>
      </w:r>
    </w:p>
    <w:p w14:paraId="1FE0689E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7F1A37EE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2BE0B10E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SLIDE HEADLINE:</w:t>
      </w:r>
    </w:p>
    <w:p w14:paraId="65F528D8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092CE09B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19B150A2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SLIDE SUBHEADLINE:</w:t>
      </w:r>
    </w:p>
    <w:p w14:paraId="426F24C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3CE2BC89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6167B03B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BODY POINTS (one per line, leave blank if none):</w:t>
      </w:r>
    </w:p>
    <w:p w14:paraId="61E0A6D1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026C8289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17D876B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ACCENT LINE (leave blank if none):</w:t>
      </w:r>
    </w:p>
    <w:p w14:paraId="665040F9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2FD97B28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45567A2F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CTA (leave blank if none):</w:t>
      </w:r>
    </w:p>
    <w:p w14:paraId="219A2FF2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332E2CB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0D75F4C6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 xml:space="preserve">ART DIRECTION (brand </w:t>
      </w:r>
      <w:proofErr w:type="spellStart"/>
      <w:r w:rsidRPr="00DA7559">
        <w:rPr>
          <w:rFonts w:ascii="Arial" w:hAnsi="Arial" w:cs="Arial"/>
          <w:sz w:val="20"/>
          <w:szCs w:val="20"/>
        </w:rPr>
        <w:t>colors</w:t>
      </w:r>
      <w:proofErr w:type="spellEnd"/>
      <w:r w:rsidRPr="00DA7559">
        <w:rPr>
          <w:rFonts w:ascii="Arial" w:hAnsi="Arial" w:cs="Arial"/>
          <w:sz w:val="20"/>
          <w:szCs w:val="20"/>
        </w:rPr>
        <w:t>, imagery, mood — leave blank if none):</w:t>
      </w:r>
    </w:p>
    <w:p w14:paraId="013BFB51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75250C6B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</w:p>
    <w:p w14:paraId="295A5557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════════════════════════════════════════════════════════════════════</w:t>
      </w:r>
    </w:p>
    <w:p w14:paraId="0988C25A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Now generate the slide: apply the selected theme from the theme library to</w:t>
      </w:r>
    </w:p>
    <w:p w14:paraId="5E949EB5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the content above, at 16:9 landscape aspect ratio, to the craft standard of</w:t>
      </w:r>
    </w:p>
    <w:p w14:paraId="06995F72" w14:textId="77777777" w:rsidR="00DA7559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a top international design agency's keynote work.</w:t>
      </w:r>
    </w:p>
    <w:p w14:paraId="3B047EEB" w14:textId="44EF5C26" w:rsidR="00624060" w:rsidRPr="00DA7559" w:rsidRDefault="00DA7559" w:rsidP="00DA7559">
      <w:pPr>
        <w:rPr>
          <w:rFonts w:ascii="Arial" w:hAnsi="Arial" w:cs="Arial"/>
          <w:sz w:val="20"/>
          <w:szCs w:val="20"/>
        </w:rPr>
      </w:pPr>
      <w:r w:rsidRPr="00DA7559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════════════════════════════════════════════════════════════════════</w:t>
      </w:r>
    </w:p>
    <w:sectPr w:rsidR="00624060" w:rsidRPr="00DA7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559"/>
    <w:rsid w:val="00624060"/>
    <w:rsid w:val="00DA7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FBFE4"/>
  <w15:chartTrackingRefBased/>
  <w15:docId w15:val="{B8E62873-40A5-4340-94EF-7D9B890EF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1541</Words>
  <Characters>8786</Characters>
  <Application>Microsoft Office Word</Application>
  <DocSecurity>0</DocSecurity>
  <Lines>73</Lines>
  <Paragraphs>20</Paragraphs>
  <ScaleCrop>false</ScaleCrop>
  <Company/>
  <LinksUpToDate>false</LinksUpToDate>
  <CharactersWithSpaces>10307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2026-07-03T16:50:00Z</dcterms:created>
  <dcterms:modified xsi:type="dcterms:W3CDTF">2026-07-03T16:51:00Z</dcterms:modified>
</cp:coreProperties>
</file>