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(MASTER) | June 11,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What is Erste Group Bank's Forecast for RTX FY2026 Earnings? - MarketBeat</w:t>
        </w:r>
      </w:hyperlink>
      <w:r>
        <w:rPr>
          <w:rFonts w:ascii="Arial" w:hAnsi="Arial"/>
          <w:i/>
          <w:color w:val="787878"/>
          <w:sz w:val="19"/>
        </w:rPr>
        <w:t xml:space="preserve"> — Marketbeat</w:t>
        <w:br/>
      </w:r>
      <w:r>
        <w:rPr>
          <w:rFonts w:ascii="Arial" w:hAnsi="Arial"/>
          <w:color w:val="3C3C3C"/>
          <w:sz w:val="19"/>
        </w:rPr>
        <w:t>RTX earnings estimates have been boosted by Erste Group Bank to $6.95 per share for FY2026.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Banks raise NRI deposit rates to draw dollar inflows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Indian banks raise NRI deposit rates to attract dollar inflows and strengthen the rupee.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Indian-origin man arrested in US for nearly $100 million bank fraud - lokmattimes.com</w:t>
        </w:r>
      </w:hyperlink>
      <w:r>
        <w:rPr>
          <w:rFonts w:ascii="Arial" w:hAnsi="Arial"/>
          <w:i/>
          <w:color w:val="787878"/>
          <w:sz w:val="19"/>
        </w:rPr>
        <w:t xml:space="preserve"> — ANI</w:t>
        <w:br/>
      </w:r>
      <w:r>
        <w:rPr>
          <w:rFonts w:ascii="Arial" w:hAnsi="Arial"/>
          <w:color w:val="3C3C3C"/>
          <w:sz w:val="19"/>
        </w:rPr>
        <w:t>An Indian-origin man was arrested in the US for nearly $100 million bank fraud allegedly.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June 2026's Top Penny Stocks To Watch - simplywall.st</w:t>
        </w:r>
      </w:hyperlink>
      <w:r>
        <w:rPr>
          <w:rFonts w:ascii="Arial" w:hAnsi="Arial"/>
          <w:i/>
          <w:color w:val="787878"/>
          <w:sz w:val="19"/>
        </w:rPr>
        <w:t xml:space="preserve"> — Simply Wall St</w:t>
        <w:br/>
      </w:r>
      <w:r>
        <w:rPr>
          <w:rFonts w:ascii="Arial" w:hAnsi="Arial"/>
          <w:color w:val="3C3C3C"/>
          <w:sz w:val="19"/>
        </w:rPr>
        <w:t>The US market has dropped 4.1% in the last 7 days, but penny stocks offer intriguing opportunities for growth and value.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Stock Backed by Ashish Kacholia Signs 5-Year Deal with Crompton Greaves - Trade Brains</w:t>
        </w:r>
      </w:hyperlink>
      <w:r>
        <w:rPr>
          <w:rFonts w:ascii="Arial" w:hAnsi="Arial"/>
          <w:i/>
          <w:color w:val="787878"/>
          <w:sz w:val="19"/>
        </w:rPr>
        <w:t xml:space="preserve"> — Tradebrains</w:t>
        <w:br/>
      </w:r>
      <w:r>
        <w:rPr>
          <w:rFonts w:ascii="Arial" w:hAnsi="Arial"/>
          <w:color w:val="3C3C3C"/>
          <w:sz w:val="19"/>
        </w:rPr>
        <w:t>A fintech firm secured a five-year agreement with a leading consumer electricals company, boosting revenue visibility and demand for digital expense management solutions.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Healthcare Payments Firm QubeHealth-Pay Raises Fresh Funding In Series A - BW Disrupt</w:t>
        </w:r>
      </w:hyperlink>
      <w:r>
        <w:rPr>
          <w:rFonts w:ascii="Arial" w:hAnsi="Arial"/>
          <w:i/>
          <w:color w:val="787878"/>
          <w:sz w:val="19"/>
        </w:rPr>
        <w:t xml:space="preserve"> — Bwdisrupt</w:t>
        <w:br/>
      </w:r>
      <w:r>
        <w:rPr>
          <w:rFonts w:ascii="Arial" w:hAnsi="Arial"/>
          <w:color w:val="3C3C3C"/>
          <w:sz w:val="19"/>
        </w:rPr>
        <w:t>QubeHealth-Pay closed its Series-A funding round at a valuation of Rs 416 Crore with multiple investors participating in the round to support its growth.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AI Boom: Beyond Semiconductors to Software and Storage Revolution - Devdiscourse</w:t>
        </w:r>
      </w:hyperlink>
      <w:r>
        <w:rPr>
          <w:rFonts w:ascii="Arial" w:hAnsi="Arial"/>
          <w:i/>
          <w:color w:val="787878"/>
          <w:sz w:val="19"/>
        </w:rPr>
        <w:t xml:space="preserve"> — Devdiscourse</w:t>
        <w:br/>
      </w:r>
      <w:r>
        <w:rPr>
          <w:rFonts w:ascii="Arial" w:hAnsi="Arial"/>
          <w:color w:val="3C3C3C"/>
          <w:sz w:val="19"/>
        </w:rPr>
        <w:t>The AI boom is broadening beyond semiconductors to software and storage sectors significantly.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Egypt’s MNT-Halan secures funding at $1.4bn valuation - - Disrupt Africa</w:t>
        </w:r>
      </w:hyperlink>
      <w:r>
        <w:rPr>
          <w:rFonts w:ascii="Arial" w:hAnsi="Arial"/>
          <w:i/>
          <w:color w:val="787878"/>
          <w:sz w:val="19"/>
        </w:rPr>
        <w:t xml:space="preserve"> — Disruptafrica</w:t>
        <w:br/>
      </w:r>
      <w:r>
        <w:rPr>
          <w:rFonts w:ascii="Arial" w:hAnsi="Arial"/>
          <w:color w:val="3C3C3C"/>
          <w:sz w:val="19"/>
        </w:rPr>
        <w:t>MNT-Halan, an Egyptian fintech, secured equity funding valuing the company at US$1.4 billion, led by Al Ahly Capital.</w:t>
      </w:r>
    </w:p>
    <w:p>
      <w:pPr>
        <w:spacing w:before="160" w:after="200" w:line="276" w:lineRule="auto"/>
      </w:pPr>
      <w:hyperlink r:id="rId17">
        <w:r>
          <w:rPr>
            <w:color w:val="0066CC"/>
            <w:u w:val="single"/>
            <w:rFonts w:ascii="Arial" w:hAnsi="Arial"/>
            <w:sz w:val="22"/>
            <w:b/>
          </w:rPr>
          <w:t>Ant International powers new e-wallet in cash-heavy Mexico - South China Morning Post</w:t>
        </w:r>
      </w:hyperlink>
      <w:r>
        <w:rPr>
          <w:rFonts w:ascii="Arial" w:hAnsi="Arial"/>
          <w:i/>
          <w:color w:val="787878"/>
          <w:sz w:val="19"/>
        </w:rPr>
        <w:t xml:space="preserve"> — South China Morning Post</w:t>
        <w:br/>
      </w:r>
      <w:r>
        <w:rPr>
          <w:rFonts w:ascii="Arial" w:hAnsi="Arial"/>
          <w:color w:val="3C3C3C"/>
          <w:sz w:val="19"/>
        </w:rPr>
        <w:t>Ant International and Clip launch an e-wallet in Mexico to reduce cash dominance.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Company Keywords</w:t>
      </w:r>
    </w:p>
    <w:p>
      <w:pPr>
        <w:spacing w:before="160" w:after="200" w:line="276" w:lineRule="auto"/>
      </w:pPr>
      <w:hyperlink r:id="rId18">
        <w:r>
          <w:rPr>
            <w:color w:val="0066CC"/>
            <w:u w:val="single"/>
            <w:rFonts w:ascii="Arial" w:hAnsi="Arial"/>
            <w:sz w:val="22"/>
            <w:b/>
          </w:rPr>
          <w:t>Contactless card payments on the rise as Indian shoppers swipe less, tap more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Indian shoppers increasingly use contactless card payments, with a third of transactions being tap-and-pay.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Tourism, Hospitality, Visas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9">
        <w:r>
          <w:rPr>
            <w:color w:val="0066CC"/>
            <w:u w:val="single"/>
            <w:rFonts w:ascii="Arial" w:hAnsi="Arial"/>
            <w:sz w:val="22"/>
            <w:b/>
          </w:rPr>
          <w:t>Travel Media Group Launches TMG AI Signal Report, Giving Hotels Visibility Into How AI Search Engines Represent Their Properties - Hospitality Net</w:t>
        </w:r>
      </w:hyperlink>
      <w:r>
        <w:rPr>
          <w:rFonts w:ascii="Arial" w:hAnsi="Arial"/>
          <w:i/>
          <w:color w:val="787878"/>
          <w:sz w:val="19"/>
        </w:rPr>
        <w:t xml:space="preserve"> — Travel Media Group</w:t>
        <w:br/>
      </w:r>
      <w:r>
        <w:rPr>
          <w:rFonts w:ascii="Arial" w:hAnsi="Arial"/>
          <w:color w:val="3C3C3C"/>
          <w:sz w:val="19"/>
        </w:rPr>
        <w:t>Travel Media Group launches AI Signal Report to help hotels understand AI search engine representations of their properties effectively.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0">
        <w:r>
          <w:rPr>
            <w:color w:val="0066CC"/>
            <w:u w:val="single"/>
            <w:rFonts w:ascii="Arial" w:hAnsi="Arial"/>
            <w:sz w:val="22"/>
            <w:b/>
          </w:rPr>
          <w:t>A global OTA view on the next frontier: AI, India and the battle for independent hotels - webintravel.com</w:t>
        </w:r>
      </w:hyperlink>
      <w:r>
        <w:rPr>
          <w:rFonts w:ascii="Arial" w:hAnsi="Arial"/>
          <w:i/>
          <w:color w:val="787878"/>
          <w:sz w:val="19"/>
        </w:rPr>
        <w:t xml:space="preserve"> — Webintravel</w:t>
        <w:br/>
      </w:r>
      <w:r>
        <w:rPr>
          <w:rFonts w:ascii="Arial" w:hAnsi="Arial"/>
          <w:color w:val="3C3C3C"/>
          <w:sz w:val="19"/>
        </w:rPr>
        <w:t>Booking.com's director discusses AI, India, and Japan's travel market trends and opportunities in the Asia Pacific region with growing demand.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1">
        <w:r>
          <w:rPr>
            <w:color w:val="0066CC"/>
            <w:u w:val="single"/>
            <w:rFonts w:ascii="Arial" w:hAnsi="Arial"/>
            <w:sz w:val="22"/>
            <w:b/>
          </w:rPr>
          <w:t>Spain’s Iberia Unveils Groundbreaking ChatGPT Travel Planning App That Reinvents How You Find Flights and Explore Destinations - Travel And Tour World</w:t>
        </w:r>
      </w:hyperlink>
      <w:r>
        <w:rPr>
          <w:rFonts w:ascii="Arial" w:hAnsi="Arial"/>
          <w:i/>
          <w:color w:val="787878"/>
          <w:sz w:val="19"/>
        </w:rPr>
        <w:t xml:space="preserve"> — Travelandtourworld</w:t>
        <w:br/>
      </w:r>
      <w:r>
        <w:rPr>
          <w:rFonts w:ascii="Arial" w:hAnsi="Arial"/>
          <w:color w:val="3C3C3C"/>
          <w:sz w:val="19"/>
        </w:rPr>
        <w:t>Iberia launches conversational travel app inside ChatGPT for planning flights naturally.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2">
        <w:r>
          <w:rPr>
            <w:color w:val="0066CC"/>
            <w:u w:val="single"/>
            <w:rFonts w:ascii="Arial" w:hAnsi="Arial"/>
            <w:sz w:val="22"/>
            <w:b/>
          </w:rPr>
          <w:t>Thailand puts wellness at the centre of tourism strategy - TTG Asia</w:t>
        </w:r>
      </w:hyperlink>
      <w:r>
        <w:rPr>
          <w:rFonts w:ascii="Arial" w:hAnsi="Arial"/>
          <w:i/>
          <w:color w:val="787878"/>
          <w:sz w:val="19"/>
        </w:rPr>
        <w:t xml:space="preserve"> — Ttgasia</w:t>
        <w:br/>
      </w:r>
      <w:r>
        <w:rPr>
          <w:rFonts w:ascii="Arial" w:hAnsi="Arial"/>
          <w:color w:val="3C3C3C"/>
          <w:sz w:val="19"/>
        </w:rPr>
        <w:t>Thailand's tourism strategy focuses on wellness and restorative travel experiences.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3">
        <w:r>
          <w:rPr>
            <w:color w:val="0066CC"/>
            <w:u w:val="single"/>
            <w:rFonts w:ascii="Arial" w:hAnsi="Arial"/>
            <w:sz w:val="22"/>
            <w:b/>
          </w:rPr>
          <w:t>Lighthouse Expands AI Distribution Strategy with Hotelrank.ai Acquisition | - Hotel Technology News</w:t>
        </w:r>
      </w:hyperlink>
      <w:r>
        <w:rPr>
          <w:rFonts w:ascii="Arial" w:hAnsi="Arial"/>
          <w:i/>
          <w:color w:val="787878"/>
          <w:sz w:val="19"/>
        </w:rPr>
        <w:t xml:space="preserve"> — Hoteltechnologynews</w:t>
        <w:br/>
      </w:r>
      <w:r>
        <w:rPr>
          <w:rFonts w:ascii="Arial" w:hAnsi="Arial"/>
          <w:color w:val="3C3C3C"/>
          <w:sz w:val="19"/>
        </w:rPr>
        <w:t>Lighthouse acquires Hotelrank.ai to enhance AI-powered hotel distribution analytics capabilities.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4">
        <w:r>
          <w:rPr>
            <w:color w:val="0066CC"/>
            <w:u w:val="single"/>
            <w:rFonts w:ascii="Arial" w:hAnsi="Arial"/>
            <w:sz w:val="22"/>
            <w:b/>
          </w:rPr>
          <w:t>After FIFA, Zee lands exclusive rights for India's Zimbabwe tour - Fortune India</w:t>
        </w:r>
      </w:hyperlink>
      <w:r>
        <w:rPr>
          <w:rFonts w:ascii="Arial" w:hAnsi="Arial"/>
          <w:i/>
          <w:color w:val="787878"/>
          <w:sz w:val="19"/>
        </w:rPr>
        <w:t xml:space="preserve"> — Fortuneindia</w:t>
        <w:br/>
      </w:r>
      <w:r>
        <w:rPr>
          <w:rFonts w:ascii="Arial" w:hAnsi="Arial"/>
          <w:color w:val="3C3C3C"/>
          <w:sz w:val="19"/>
        </w:rPr>
        <w:t>Zee Entertainment acquires broadcast rights for India's tour of Zimbabwe, expanding sports portfolio with premium content.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5">
        <w:r>
          <w:rPr>
            <w:color w:val="0066CC"/>
            <w:u w:val="single"/>
            <w:rFonts w:ascii="Arial" w:hAnsi="Arial"/>
            <w:sz w:val="22"/>
            <w:b/>
          </w:rPr>
          <w:t>These AI bots want to help fans navigate World Cup host cities - Fast Company Middle East</w:t>
        </w:r>
      </w:hyperlink>
      <w:r>
        <w:rPr>
          <w:rFonts w:ascii="Arial" w:hAnsi="Arial"/>
          <w:i/>
          <w:color w:val="787878"/>
          <w:sz w:val="19"/>
        </w:rPr>
        <w:t xml:space="preserve"> — Fastcompanyme</w:t>
        <w:br/>
      </w:r>
      <w:r>
        <w:rPr>
          <w:rFonts w:ascii="Arial" w:hAnsi="Arial"/>
          <w:color w:val="3C3C3C"/>
          <w:sz w:val="19"/>
        </w:rPr>
        <w:t>AI tools are being deployed to help World Cup fans navigate host cities with accurate and up-to-date information in multiple languages.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6">
        <w:r>
          <w:rPr>
            <w:color w:val="0066CC"/>
            <w:u w:val="single"/>
            <w:rFonts w:ascii="Arial" w:hAnsi="Arial"/>
            <w:sz w:val="22"/>
            <w:b/>
          </w:rPr>
          <w:t>The AI wall: How travel companies’ use of bad AI can ruin your travel experience - AOL.com</w:t>
        </w:r>
      </w:hyperlink>
      <w:r>
        <w:rPr>
          <w:rFonts w:ascii="Arial" w:hAnsi="Arial"/>
          <w:i/>
          <w:color w:val="787878"/>
          <w:sz w:val="19"/>
        </w:rPr>
        <w:t xml:space="preserve"> — Aol</w:t>
        <w:br/>
      </w:r>
      <w:r>
        <w:rPr>
          <w:rFonts w:ascii="Arial" w:hAnsi="Arial"/>
          <w:color w:val="3C3C3C"/>
          <w:sz w:val="19"/>
        </w:rPr>
        <w:t>Travel companies' use of flawed AI can ruin trips with misinformation and poor support, causing stress and financial losses for customers, and requiring strategic efforts to resolve issues.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7">
        <w:r>
          <w:rPr>
            <w:color w:val="0066CC"/>
            <w:u w:val="single"/>
            <w:rFonts w:ascii="Arial" w:hAnsi="Arial"/>
            <w:sz w:val="22"/>
            <w:b/>
          </w:rPr>
          <w:t>Top Trends Shaping the Travel Industry in 2026 - www.upscalelivingmag.com</w:t>
        </w:r>
      </w:hyperlink>
      <w:r>
        <w:rPr>
          <w:rFonts w:ascii="Arial" w:hAnsi="Arial"/>
          <w:i/>
          <w:color w:val="787878"/>
          <w:sz w:val="19"/>
        </w:rPr>
        <w:t xml:space="preserve"> — Upscalelivingmag</w:t>
        <w:br/>
      </w:r>
      <w:r>
        <w:rPr>
          <w:rFonts w:ascii="Arial" w:hAnsi="Arial"/>
          <w:color w:val="3C3C3C"/>
          <w:sz w:val="19"/>
        </w:rPr>
        <w:t>The travel industry is transforming due to technological innovation and changing consumer preferences, with trends including AI, sustainability, and experiential travel emerging.</w:t>
      </w:r>
    </w:p>
    <w:p>
      <w:pPr>
        <w:spacing w:before="160" w:after="200" w:line="276" w:lineRule="auto"/>
      </w:pPr>
      <w:hyperlink r:id="rId28">
        <w:r>
          <w:rPr>
            <w:color w:val="0066CC"/>
            <w:u w:val="single"/>
            <w:rFonts w:ascii="Arial" w:hAnsi="Arial"/>
            <w:sz w:val="22"/>
            <w:b/>
          </w:rPr>
          <w:t>Mindtrip Partners with Hilton Head Island &amp; Bluffton Chamber of Commerce / Visitor &amp; Convention Bureau to Elevate Trip Planning - PR Newswire</w:t>
        </w:r>
      </w:hyperlink>
      <w:r>
        <w:rPr>
          <w:rFonts w:ascii="Arial" w:hAnsi="Arial"/>
          <w:i/>
          <w:color w:val="787878"/>
          <w:sz w:val="19"/>
        </w:rPr>
        <w:t xml:space="preserve"> — Prnewswire</w:t>
        <w:br/>
      </w:r>
      <w:r>
        <w:rPr>
          <w:rFonts w:ascii="Arial" w:hAnsi="Arial"/>
          <w:color w:val="3C3C3C"/>
          <w:sz w:val="19"/>
        </w:rPr>
        <w:t>Mindtrip partners with Hilton Head Island to offer personalized travel planning using AI.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arketbeat.com/instant-alerts/what-is-erste-group-banks-forecast-for-rtx-fy2026-earnings-2026-06-11/" TargetMode="External"/><Relationship Id="rId10" Type="http://schemas.openxmlformats.org/officeDocument/2006/relationships/hyperlink" Target="https://m.economictimes.com/industry/banking/finance/banking/indian-banks-boost-nri-deposit-rates-to-attract-dollars-and-support-the-rupee/amp_articleshow/131634394.cms" TargetMode="External"/><Relationship Id="rId11" Type="http://schemas.openxmlformats.org/officeDocument/2006/relationships/hyperlink" Target="https://www.lokmattimes.com/international/indian-origin-man-arrested-in-us-for-nearly-100-million-bank-fraud/" TargetMode="External"/><Relationship Id="rId12" Type="http://schemas.openxmlformats.org/officeDocument/2006/relationships/hyperlink" Target="https://simplywall.st/stocks/us/media/nasdaq-tbla/taboolacom/news/june-2026s-top-penny-stocks-to-watch" TargetMode="External"/><Relationship Id="rId13" Type="http://schemas.openxmlformats.org/officeDocument/2006/relationships/hyperlink" Target="https://tradebrains.in/stock-backed-by-ashish-kacholia-signs-5-year-deal-with-crompton-greaves/" TargetMode="External"/><Relationship Id="rId14" Type="http://schemas.openxmlformats.org/officeDocument/2006/relationships/hyperlink" Target="https://www.bwdisrupt.com/article/healthcare-payments-firm-qubehealth-pay-raises-fresh-funding-in-series-a-610361" TargetMode="External"/><Relationship Id="rId15" Type="http://schemas.openxmlformats.org/officeDocument/2006/relationships/hyperlink" Target="https://www.devdiscourse.com/article/business/3933675-ai-boom-beyond-semiconductors-to-software-and-storage-revolution" TargetMode="External"/><Relationship Id="rId16" Type="http://schemas.openxmlformats.org/officeDocument/2006/relationships/hyperlink" Target="https://disruptafrica.com/2026/06/11/egypts-mnt-halan-secures-funding-at-1-4bn-valuation/" TargetMode="External"/><Relationship Id="rId17" Type="http://schemas.openxmlformats.org/officeDocument/2006/relationships/hyperlink" Target="https://www.scmp.com/tech/big-tech/article/3356639/ant-international-powers-new-e-wallet-cash-heavy-mexico-fintech-giant-clip" TargetMode="External"/><Relationship Id="rId18" Type="http://schemas.openxmlformats.org/officeDocument/2006/relationships/hyperlink" Target="https://m.economictimes.com/tech/technology/contactless-on-the-rise-as-indian-shoppers-swipe-less-tap-more/amp_articleshow/131639920.cms" TargetMode="External"/><Relationship Id="rId19" Type="http://schemas.openxmlformats.org/officeDocument/2006/relationships/hyperlink" Target="https://www.hospitalitynet.org/news/4132940/travel-media-group-launches-tmg-ai-signal-report-giving-hotels-visibility-into-how-ai-search-engines-represent-their-properties" TargetMode="External"/><Relationship Id="rId20" Type="http://schemas.openxmlformats.org/officeDocument/2006/relationships/hyperlink" Target="https://www.webintravel.com/a-global-ota-view-on-the-next-frontier-ai-india-and-the-battle-for-independent-hotels/" TargetMode="External"/><Relationship Id="rId21" Type="http://schemas.openxmlformats.org/officeDocument/2006/relationships/hyperlink" Target="https://www.travelandtourworld.com/news/article/r0zs4k32jmsc/" TargetMode="External"/><Relationship Id="rId22" Type="http://schemas.openxmlformats.org/officeDocument/2006/relationships/hyperlink" Target="https://www.ttgasia.com/2026/06/11/thailand-puts-wellness-at-the-centre-of-tourism-strategy/" TargetMode="External"/><Relationship Id="rId23" Type="http://schemas.openxmlformats.org/officeDocument/2006/relationships/hyperlink" Target="https://hoteltechnologynews.com/2026/06/lighthouse-expands-ai-distribution-strategy-with-hotelrank-ai-acquisition/" TargetMode="External"/><Relationship Id="rId24" Type="http://schemas.openxmlformats.org/officeDocument/2006/relationships/hyperlink" Target="https://www.fortuneindia.com/business-news/after-fifa-zee-lands-exclusive-rights-for-indias-zimbabwe-tour/142502" TargetMode="External"/><Relationship Id="rId25" Type="http://schemas.openxmlformats.org/officeDocument/2006/relationships/hyperlink" Target="https://fastcompanyme.com/technology/these-ai-bots-want-to-help-fans-navigate-world-cup-host-cities/" TargetMode="External"/><Relationship Id="rId26" Type="http://schemas.openxmlformats.org/officeDocument/2006/relationships/hyperlink" Target="https://www.aol.com/lifestyle/ai-wall-travel-companies-rsquo-180009130.html" TargetMode="External"/><Relationship Id="rId27" Type="http://schemas.openxmlformats.org/officeDocument/2006/relationships/hyperlink" Target="https://www.upscalelivingmag.com/brand-features/top-trends-shaping-the-travel-industry-in-2026/" TargetMode="External"/><Relationship Id="rId28" Type="http://schemas.openxmlformats.org/officeDocument/2006/relationships/hyperlink" Target="https://www.prnewswire.com/news-releases/mindtrip-partners-with-hilton-head-island--bluffton-chamber-of-commerce--visitor--convention-bureau-to-elevate-trip-planning-30279672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