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AC7F7" w14:textId="77777777" w:rsidR="00805A1E" w:rsidRPr="00805A1E" w:rsidRDefault="00805A1E" w:rsidP="00805A1E">
      <w:pPr>
        <w:pStyle w:val="Heading1"/>
        <w:spacing w:line="480" w:lineRule="auto"/>
        <w:jc w:val="both"/>
        <w:rPr>
          <w:rFonts w:ascii="Times New Roman" w:hAnsi="Times New Roman" w:cs="Times New Roman"/>
          <w:b/>
          <w:bCs/>
          <w:color w:val="auto"/>
        </w:rPr>
      </w:pPr>
      <w:r w:rsidRPr="00805A1E">
        <w:rPr>
          <w:rFonts w:ascii="Times New Roman" w:hAnsi="Times New Roman" w:cs="Times New Roman"/>
          <w:b/>
          <w:bCs/>
          <w:color w:val="auto"/>
        </w:rPr>
        <w:t>Week 10 Report: Finalization of Dashboard Development</w:t>
      </w:r>
    </w:p>
    <w:p w14:paraId="146609C7" w14:textId="77777777" w:rsidR="00805A1E" w:rsidRPr="00805A1E" w:rsidRDefault="00805A1E" w:rsidP="00805A1E">
      <w:pPr>
        <w:spacing w:line="480" w:lineRule="auto"/>
        <w:jc w:val="both"/>
        <w:rPr>
          <w:rFonts w:ascii="Times New Roman" w:hAnsi="Times New Roman" w:cs="Times New Roman"/>
          <w:sz w:val="24"/>
          <w:szCs w:val="24"/>
        </w:rPr>
      </w:pPr>
      <w:r w:rsidRPr="00805A1E">
        <w:rPr>
          <w:rFonts w:ascii="Times New Roman" w:hAnsi="Times New Roman" w:cs="Times New Roman"/>
          <w:sz w:val="24"/>
          <w:szCs w:val="24"/>
        </w:rPr>
        <w:t xml:space="preserve">During the tenth week of the project, our primary focus was on refining and finalizing the </w:t>
      </w:r>
      <w:r w:rsidRPr="00805A1E">
        <w:rPr>
          <w:rFonts w:ascii="Times New Roman" w:hAnsi="Times New Roman" w:cs="Times New Roman"/>
          <w:b/>
          <w:bCs/>
          <w:sz w:val="24"/>
          <w:szCs w:val="24"/>
        </w:rPr>
        <w:t>interactive dashboard</w:t>
      </w:r>
      <w:r w:rsidRPr="00805A1E">
        <w:rPr>
          <w:rFonts w:ascii="Times New Roman" w:hAnsi="Times New Roman" w:cs="Times New Roman"/>
          <w:sz w:val="24"/>
          <w:szCs w:val="24"/>
        </w:rPr>
        <w:t xml:space="preserve"> for the InsightNation platform. Building upon the foundations laid during Weeks 8 and 9, this phase involved consolidating all design elements, enhancing interactivity, incorporating user feedback, and ensuring that the final product was aligned with project objectives and end-user needs.</w:t>
      </w:r>
    </w:p>
    <w:p w14:paraId="2991CFDE" w14:textId="77777777" w:rsidR="00805A1E" w:rsidRPr="00805A1E" w:rsidRDefault="00805A1E" w:rsidP="00805A1E">
      <w:pPr>
        <w:spacing w:line="480" w:lineRule="auto"/>
        <w:jc w:val="both"/>
        <w:rPr>
          <w:rFonts w:ascii="Times New Roman" w:hAnsi="Times New Roman" w:cs="Times New Roman"/>
          <w:b/>
          <w:bCs/>
          <w:sz w:val="24"/>
          <w:szCs w:val="24"/>
        </w:rPr>
      </w:pPr>
      <w:r w:rsidRPr="00805A1E">
        <w:rPr>
          <w:rFonts w:ascii="Times New Roman" w:hAnsi="Times New Roman" w:cs="Times New Roman"/>
          <w:b/>
          <w:bCs/>
          <w:sz w:val="24"/>
          <w:szCs w:val="24"/>
        </w:rPr>
        <w:t>1. Reviewing Dashboard Requirements</w:t>
      </w:r>
    </w:p>
    <w:p w14:paraId="59E03071" w14:textId="77777777" w:rsidR="00805A1E" w:rsidRPr="00805A1E" w:rsidRDefault="00805A1E" w:rsidP="00805A1E">
      <w:pPr>
        <w:spacing w:line="480" w:lineRule="auto"/>
        <w:jc w:val="both"/>
        <w:rPr>
          <w:rFonts w:ascii="Times New Roman" w:hAnsi="Times New Roman" w:cs="Times New Roman"/>
          <w:sz w:val="24"/>
          <w:szCs w:val="24"/>
        </w:rPr>
      </w:pPr>
      <w:r w:rsidRPr="00805A1E">
        <w:rPr>
          <w:rFonts w:ascii="Times New Roman" w:hAnsi="Times New Roman" w:cs="Times New Roman"/>
          <w:sz w:val="24"/>
          <w:szCs w:val="24"/>
        </w:rPr>
        <w:t>The week began with a thorough review of the dashboard design specifications and user requirements established during the earlier Design Phase. These included the need for a streamlined interface capable of visualizing citizen satisfaction metrics, sentiment analysis outputs, and category-wise public feedback across various services such as parks, transport, and sanitation. The team ensured alignment between these objectives and the evolving dashboard interface.</w:t>
      </w:r>
    </w:p>
    <w:p w14:paraId="08AF531E" w14:textId="77777777" w:rsidR="00805A1E" w:rsidRPr="00805A1E" w:rsidRDefault="00805A1E" w:rsidP="00805A1E">
      <w:pPr>
        <w:spacing w:line="480" w:lineRule="auto"/>
        <w:jc w:val="both"/>
        <w:rPr>
          <w:rFonts w:ascii="Times New Roman" w:hAnsi="Times New Roman" w:cs="Times New Roman"/>
          <w:b/>
          <w:bCs/>
          <w:sz w:val="24"/>
          <w:szCs w:val="24"/>
        </w:rPr>
      </w:pPr>
      <w:r w:rsidRPr="00805A1E">
        <w:rPr>
          <w:rFonts w:ascii="Times New Roman" w:hAnsi="Times New Roman" w:cs="Times New Roman"/>
          <w:b/>
          <w:bCs/>
          <w:sz w:val="24"/>
          <w:szCs w:val="24"/>
        </w:rPr>
        <w:t>2. Continuing Development with Streamlit</w:t>
      </w:r>
    </w:p>
    <w:p w14:paraId="4914673C" w14:textId="77777777" w:rsidR="00805A1E" w:rsidRPr="00805A1E" w:rsidRDefault="00805A1E" w:rsidP="00805A1E">
      <w:pPr>
        <w:spacing w:line="480" w:lineRule="auto"/>
        <w:jc w:val="both"/>
        <w:rPr>
          <w:rFonts w:ascii="Times New Roman" w:hAnsi="Times New Roman" w:cs="Times New Roman"/>
          <w:sz w:val="24"/>
          <w:szCs w:val="24"/>
        </w:rPr>
      </w:pPr>
      <w:r w:rsidRPr="00805A1E">
        <w:rPr>
          <w:rFonts w:ascii="Times New Roman" w:hAnsi="Times New Roman" w:cs="Times New Roman"/>
          <w:sz w:val="24"/>
          <w:szCs w:val="24"/>
        </w:rPr>
        <w:t xml:space="preserve">Using </w:t>
      </w:r>
      <w:r w:rsidRPr="00805A1E">
        <w:rPr>
          <w:rFonts w:ascii="Times New Roman" w:hAnsi="Times New Roman" w:cs="Times New Roman"/>
          <w:b/>
          <w:bCs/>
          <w:sz w:val="24"/>
          <w:szCs w:val="24"/>
        </w:rPr>
        <w:t>Streamlit</w:t>
      </w:r>
      <w:r w:rsidRPr="00805A1E">
        <w:rPr>
          <w:rFonts w:ascii="Times New Roman" w:hAnsi="Times New Roman" w:cs="Times New Roman"/>
          <w:sz w:val="24"/>
          <w:szCs w:val="24"/>
        </w:rPr>
        <w:t xml:space="preserve"> as the primary development framework, the team began integrating new UI components and layout refinements based on the finalized wireframes. Data visualizations were implemented using libraries like </w:t>
      </w:r>
      <w:r w:rsidRPr="00805A1E">
        <w:rPr>
          <w:rFonts w:ascii="Times New Roman" w:hAnsi="Times New Roman" w:cs="Times New Roman"/>
          <w:b/>
          <w:bCs/>
          <w:sz w:val="24"/>
          <w:szCs w:val="24"/>
        </w:rPr>
        <w:t>Plotly</w:t>
      </w:r>
      <w:r w:rsidRPr="00805A1E">
        <w:rPr>
          <w:rFonts w:ascii="Times New Roman" w:hAnsi="Times New Roman" w:cs="Times New Roman"/>
          <w:sz w:val="24"/>
          <w:szCs w:val="24"/>
        </w:rPr>
        <w:t xml:space="preserve">, </w:t>
      </w:r>
      <w:r w:rsidRPr="00805A1E">
        <w:rPr>
          <w:rFonts w:ascii="Times New Roman" w:hAnsi="Times New Roman" w:cs="Times New Roman"/>
          <w:b/>
          <w:bCs/>
          <w:sz w:val="24"/>
          <w:szCs w:val="24"/>
        </w:rPr>
        <w:t>Altair</w:t>
      </w:r>
      <w:r w:rsidRPr="00805A1E">
        <w:rPr>
          <w:rFonts w:ascii="Times New Roman" w:hAnsi="Times New Roman" w:cs="Times New Roman"/>
          <w:sz w:val="24"/>
          <w:szCs w:val="24"/>
        </w:rPr>
        <w:t xml:space="preserve">, and </w:t>
      </w:r>
      <w:r w:rsidRPr="00805A1E">
        <w:rPr>
          <w:rFonts w:ascii="Times New Roman" w:hAnsi="Times New Roman" w:cs="Times New Roman"/>
          <w:b/>
          <w:bCs/>
          <w:sz w:val="24"/>
          <w:szCs w:val="24"/>
        </w:rPr>
        <w:t>Matplotlib</w:t>
      </w:r>
      <w:r w:rsidRPr="00805A1E">
        <w:rPr>
          <w:rFonts w:ascii="Times New Roman" w:hAnsi="Times New Roman" w:cs="Times New Roman"/>
          <w:sz w:val="24"/>
          <w:szCs w:val="24"/>
        </w:rPr>
        <w:t xml:space="preserve"> for a wide variety of chart types, including bar charts, line graphs, pie charts, word clouds, and heatmaps. Special care was taken to maintain </w:t>
      </w:r>
      <w:r w:rsidRPr="00805A1E">
        <w:rPr>
          <w:rFonts w:ascii="Times New Roman" w:hAnsi="Times New Roman" w:cs="Times New Roman"/>
          <w:b/>
          <w:bCs/>
          <w:sz w:val="24"/>
          <w:szCs w:val="24"/>
        </w:rPr>
        <w:t>responsive layout</w:t>
      </w:r>
      <w:r w:rsidRPr="00805A1E">
        <w:rPr>
          <w:rFonts w:ascii="Times New Roman" w:hAnsi="Times New Roman" w:cs="Times New Roman"/>
          <w:sz w:val="24"/>
          <w:szCs w:val="24"/>
        </w:rPr>
        <w:t xml:space="preserve">, </w:t>
      </w:r>
      <w:r w:rsidRPr="00805A1E">
        <w:rPr>
          <w:rFonts w:ascii="Times New Roman" w:hAnsi="Times New Roman" w:cs="Times New Roman"/>
          <w:b/>
          <w:bCs/>
          <w:sz w:val="24"/>
          <w:szCs w:val="24"/>
        </w:rPr>
        <w:t>readable typography</w:t>
      </w:r>
      <w:r w:rsidRPr="00805A1E">
        <w:rPr>
          <w:rFonts w:ascii="Times New Roman" w:hAnsi="Times New Roman" w:cs="Times New Roman"/>
          <w:sz w:val="24"/>
          <w:szCs w:val="24"/>
        </w:rPr>
        <w:t xml:space="preserve">, and </w:t>
      </w:r>
      <w:r w:rsidRPr="00805A1E">
        <w:rPr>
          <w:rFonts w:ascii="Times New Roman" w:hAnsi="Times New Roman" w:cs="Times New Roman"/>
          <w:b/>
          <w:bCs/>
          <w:sz w:val="24"/>
          <w:szCs w:val="24"/>
        </w:rPr>
        <w:t>consistent theming</w:t>
      </w:r>
      <w:r w:rsidRPr="00805A1E">
        <w:rPr>
          <w:rFonts w:ascii="Times New Roman" w:hAnsi="Times New Roman" w:cs="Times New Roman"/>
          <w:sz w:val="24"/>
          <w:szCs w:val="24"/>
        </w:rPr>
        <w:t>.</w:t>
      </w:r>
    </w:p>
    <w:p w14:paraId="2EC9519F" w14:textId="77777777" w:rsidR="00805A1E" w:rsidRPr="00805A1E" w:rsidRDefault="00805A1E" w:rsidP="00805A1E">
      <w:pPr>
        <w:spacing w:line="480" w:lineRule="auto"/>
        <w:jc w:val="both"/>
        <w:rPr>
          <w:rFonts w:ascii="Times New Roman" w:hAnsi="Times New Roman" w:cs="Times New Roman"/>
          <w:b/>
          <w:bCs/>
          <w:sz w:val="24"/>
          <w:szCs w:val="24"/>
        </w:rPr>
      </w:pPr>
      <w:r w:rsidRPr="00805A1E">
        <w:rPr>
          <w:rFonts w:ascii="Times New Roman" w:hAnsi="Times New Roman" w:cs="Times New Roman"/>
          <w:b/>
          <w:bCs/>
          <w:sz w:val="24"/>
          <w:szCs w:val="24"/>
        </w:rPr>
        <w:t>3. Enhancing Data Visualization and Interactivity</w:t>
      </w:r>
    </w:p>
    <w:p w14:paraId="7C4D1F05" w14:textId="77777777" w:rsidR="00805A1E" w:rsidRPr="00805A1E" w:rsidRDefault="00805A1E" w:rsidP="00805A1E">
      <w:pPr>
        <w:spacing w:line="480" w:lineRule="auto"/>
        <w:jc w:val="both"/>
        <w:rPr>
          <w:rFonts w:ascii="Times New Roman" w:hAnsi="Times New Roman" w:cs="Times New Roman"/>
          <w:sz w:val="24"/>
          <w:szCs w:val="24"/>
        </w:rPr>
      </w:pPr>
      <w:r w:rsidRPr="00805A1E">
        <w:rPr>
          <w:rFonts w:ascii="Times New Roman" w:hAnsi="Times New Roman" w:cs="Times New Roman"/>
          <w:sz w:val="24"/>
          <w:szCs w:val="24"/>
        </w:rPr>
        <w:lastRenderedPageBreak/>
        <w:t>The dashboard was enriched with interactive features such as:</w:t>
      </w:r>
    </w:p>
    <w:p w14:paraId="35ABEFFD" w14:textId="77777777" w:rsidR="00805A1E" w:rsidRPr="00805A1E" w:rsidRDefault="00805A1E" w:rsidP="00805A1E">
      <w:pPr>
        <w:numPr>
          <w:ilvl w:val="0"/>
          <w:numId w:val="36"/>
        </w:numPr>
        <w:spacing w:line="480" w:lineRule="auto"/>
        <w:jc w:val="both"/>
        <w:rPr>
          <w:rFonts w:ascii="Times New Roman" w:hAnsi="Times New Roman" w:cs="Times New Roman"/>
          <w:sz w:val="24"/>
          <w:szCs w:val="24"/>
        </w:rPr>
      </w:pPr>
      <w:r w:rsidRPr="00805A1E">
        <w:rPr>
          <w:rFonts w:ascii="Times New Roman" w:hAnsi="Times New Roman" w:cs="Times New Roman"/>
          <w:b/>
          <w:bCs/>
          <w:sz w:val="24"/>
          <w:szCs w:val="24"/>
        </w:rPr>
        <w:t>Filters and dropdowns</w:t>
      </w:r>
      <w:r w:rsidRPr="00805A1E">
        <w:rPr>
          <w:rFonts w:ascii="Times New Roman" w:hAnsi="Times New Roman" w:cs="Times New Roman"/>
          <w:sz w:val="24"/>
          <w:szCs w:val="24"/>
        </w:rPr>
        <w:t xml:space="preserve"> to slice data by age group, city, or gender.</w:t>
      </w:r>
    </w:p>
    <w:p w14:paraId="2022896A" w14:textId="77777777" w:rsidR="00805A1E" w:rsidRPr="00805A1E" w:rsidRDefault="00805A1E" w:rsidP="00805A1E">
      <w:pPr>
        <w:numPr>
          <w:ilvl w:val="0"/>
          <w:numId w:val="36"/>
        </w:numPr>
        <w:spacing w:line="480" w:lineRule="auto"/>
        <w:jc w:val="both"/>
        <w:rPr>
          <w:rFonts w:ascii="Times New Roman" w:hAnsi="Times New Roman" w:cs="Times New Roman"/>
          <w:sz w:val="24"/>
          <w:szCs w:val="24"/>
        </w:rPr>
      </w:pPr>
      <w:r w:rsidRPr="00805A1E">
        <w:rPr>
          <w:rFonts w:ascii="Times New Roman" w:hAnsi="Times New Roman" w:cs="Times New Roman"/>
          <w:b/>
          <w:bCs/>
          <w:sz w:val="24"/>
          <w:szCs w:val="24"/>
        </w:rPr>
        <w:t>Search and drill-down capabilities</w:t>
      </w:r>
      <w:r w:rsidRPr="00805A1E">
        <w:rPr>
          <w:rFonts w:ascii="Times New Roman" w:hAnsi="Times New Roman" w:cs="Times New Roman"/>
          <w:sz w:val="24"/>
          <w:szCs w:val="24"/>
        </w:rPr>
        <w:t xml:space="preserve"> to allow users to explore specific feedback categories.</w:t>
      </w:r>
    </w:p>
    <w:p w14:paraId="67FE6C71" w14:textId="77777777" w:rsidR="00805A1E" w:rsidRPr="00805A1E" w:rsidRDefault="00805A1E" w:rsidP="00805A1E">
      <w:pPr>
        <w:numPr>
          <w:ilvl w:val="0"/>
          <w:numId w:val="36"/>
        </w:numPr>
        <w:spacing w:line="480" w:lineRule="auto"/>
        <w:jc w:val="both"/>
        <w:rPr>
          <w:rFonts w:ascii="Times New Roman" w:hAnsi="Times New Roman" w:cs="Times New Roman"/>
          <w:sz w:val="24"/>
          <w:szCs w:val="24"/>
        </w:rPr>
      </w:pPr>
      <w:r w:rsidRPr="00805A1E">
        <w:rPr>
          <w:rFonts w:ascii="Times New Roman" w:hAnsi="Times New Roman" w:cs="Times New Roman"/>
          <w:b/>
          <w:bCs/>
          <w:sz w:val="24"/>
          <w:szCs w:val="24"/>
        </w:rPr>
        <w:t>Real-time response updates</w:t>
      </w:r>
      <w:r w:rsidRPr="00805A1E">
        <w:rPr>
          <w:rFonts w:ascii="Times New Roman" w:hAnsi="Times New Roman" w:cs="Times New Roman"/>
          <w:sz w:val="24"/>
          <w:szCs w:val="24"/>
        </w:rPr>
        <w:t xml:space="preserve"> and toggles for viewing pre-processed or raw insights.</w:t>
      </w:r>
      <w:r w:rsidRPr="00805A1E">
        <w:rPr>
          <w:rFonts w:ascii="Times New Roman" w:hAnsi="Times New Roman" w:cs="Times New Roman"/>
          <w:sz w:val="24"/>
          <w:szCs w:val="24"/>
        </w:rPr>
        <w:br/>
        <w:t>These features provided users—particularly municipal and public sector officials—with a self-service analytics experience.</w:t>
      </w:r>
    </w:p>
    <w:p w14:paraId="26930916" w14:textId="77777777" w:rsidR="00805A1E" w:rsidRPr="00805A1E" w:rsidRDefault="00805A1E" w:rsidP="00805A1E">
      <w:pPr>
        <w:spacing w:line="480" w:lineRule="auto"/>
        <w:jc w:val="both"/>
        <w:rPr>
          <w:rFonts w:ascii="Times New Roman" w:hAnsi="Times New Roman" w:cs="Times New Roman"/>
          <w:b/>
          <w:bCs/>
          <w:sz w:val="24"/>
          <w:szCs w:val="24"/>
        </w:rPr>
      </w:pPr>
      <w:r w:rsidRPr="00805A1E">
        <w:rPr>
          <w:rFonts w:ascii="Times New Roman" w:hAnsi="Times New Roman" w:cs="Times New Roman"/>
          <w:b/>
          <w:bCs/>
          <w:sz w:val="24"/>
          <w:szCs w:val="24"/>
        </w:rPr>
        <w:t>4. Testing and Quality Assurance</w:t>
      </w:r>
    </w:p>
    <w:p w14:paraId="71D06941" w14:textId="77777777" w:rsidR="00805A1E" w:rsidRPr="00805A1E" w:rsidRDefault="00805A1E" w:rsidP="00805A1E">
      <w:pPr>
        <w:spacing w:line="480" w:lineRule="auto"/>
        <w:jc w:val="both"/>
        <w:rPr>
          <w:rFonts w:ascii="Times New Roman" w:hAnsi="Times New Roman" w:cs="Times New Roman"/>
          <w:sz w:val="24"/>
          <w:szCs w:val="24"/>
        </w:rPr>
      </w:pPr>
      <w:r w:rsidRPr="00805A1E">
        <w:rPr>
          <w:rFonts w:ascii="Times New Roman" w:hAnsi="Times New Roman" w:cs="Times New Roman"/>
          <w:sz w:val="24"/>
          <w:szCs w:val="24"/>
        </w:rPr>
        <w:t xml:space="preserve">A detailed round of </w:t>
      </w:r>
      <w:r w:rsidRPr="00805A1E">
        <w:rPr>
          <w:rFonts w:ascii="Times New Roman" w:hAnsi="Times New Roman" w:cs="Times New Roman"/>
          <w:b/>
          <w:bCs/>
          <w:sz w:val="24"/>
          <w:szCs w:val="24"/>
        </w:rPr>
        <w:t>functionality and usability testing</w:t>
      </w:r>
      <w:r w:rsidRPr="00805A1E">
        <w:rPr>
          <w:rFonts w:ascii="Times New Roman" w:hAnsi="Times New Roman" w:cs="Times New Roman"/>
          <w:sz w:val="24"/>
          <w:szCs w:val="24"/>
        </w:rPr>
        <w:t xml:space="preserve"> was conducted to identify bugs, formatting issues, data sync problems, and layout inconsistencies. The dashboard was tested across various screen sizes and data volumes to ensure performance scalability. Performance metrics such as load speed and widget responsiveness were benchmarked, and improvements were made where necessary.</w:t>
      </w:r>
    </w:p>
    <w:p w14:paraId="6362E1C4" w14:textId="77777777" w:rsidR="00805A1E" w:rsidRPr="00805A1E" w:rsidRDefault="00805A1E" w:rsidP="00805A1E">
      <w:pPr>
        <w:spacing w:line="480" w:lineRule="auto"/>
        <w:jc w:val="both"/>
        <w:rPr>
          <w:rFonts w:ascii="Times New Roman" w:hAnsi="Times New Roman" w:cs="Times New Roman"/>
          <w:b/>
          <w:bCs/>
          <w:sz w:val="24"/>
          <w:szCs w:val="24"/>
        </w:rPr>
      </w:pPr>
      <w:r w:rsidRPr="00805A1E">
        <w:rPr>
          <w:rFonts w:ascii="Times New Roman" w:hAnsi="Times New Roman" w:cs="Times New Roman"/>
          <w:b/>
          <w:bCs/>
          <w:sz w:val="24"/>
          <w:szCs w:val="24"/>
        </w:rPr>
        <w:t>5. Gathering Feedback from Stakeholders</w:t>
      </w:r>
    </w:p>
    <w:p w14:paraId="637BFF7B" w14:textId="77777777" w:rsidR="00805A1E" w:rsidRPr="00805A1E" w:rsidRDefault="00805A1E" w:rsidP="00805A1E">
      <w:pPr>
        <w:spacing w:line="480" w:lineRule="auto"/>
        <w:jc w:val="both"/>
        <w:rPr>
          <w:rFonts w:ascii="Times New Roman" w:hAnsi="Times New Roman" w:cs="Times New Roman"/>
          <w:sz w:val="24"/>
          <w:szCs w:val="24"/>
        </w:rPr>
      </w:pPr>
      <w:r w:rsidRPr="00805A1E">
        <w:rPr>
          <w:rFonts w:ascii="Times New Roman" w:hAnsi="Times New Roman" w:cs="Times New Roman"/>
          <w:sz w:val="24"/>
          <w:szCs w:val="24"/>
        </w:rPr>
        <w:t xml:space="preserve">Initial feedback was collected from internal stakeholders and peer reviewers who interacted with the dashboard and provided suggestions on UI simplification, </w:t>
      </w:r>
      <w:proofErr w:type="spellStart"/>
      <w:r w:rsidRPr="00805A1E">
        <w:rPr>
          <w:rFonts w:ascii="Times New Roman" w:hAnsi="Times New Roman" w:cs="Times New Roman"/>
          <w:sz w:val="24"/>
          <w:szCs w:val="24"/>
        </w:rPr>
        <w:t>color</w:t>
      </w:r>
      <w:proofErr w:type="spellEnd"/>
      <w:r w:rsidRPr="00805A1E">
        <w:rPr>
          <w:rFonts w:ascii="Times New Roman" w:hAnsi="Times New Roman" w:cs="Times New Roman"/>
          <w:sz w:val="24"/>
          <w:szCs w:val="24"/>
        </w:rPr>
        <w:t xml:space="preserve"> adjustments, and tooltip explanations. Their inputs helped in finalizing the visual hierarchy, improving the UX flow, and optimizing the presentation of complex insights.</w:t>
      </w:r>
    </w:p>
    <w:p w14:paraId="27050560" w14:textId="77777777" w:rsidR="00805A1E" w:rsidRPr="00805A1E" w:rsidRDefault="00805A1E" w:rsidP="00805A1E">
      <w:pPr>
        <w:spacing w:line="480" w:lineRule="auto"/>
        <w:jc w:val="both"/>
        <w:rPr>
          <w:rFonts w:ascii="Times New Roman" w:hAnsi="Times New Roman" w:cs="Times New Roman"/>
          <w:b/>
          <w:bCs/>
          <w:sz w:val="24"/>
          <w:szCs w:val="24"/>
        </w:rPr>
      </w:pPr>
      <w:r w:rsidRPr="00805A1E">
        <w:rPr>
          <w:rFonts w:ascii="Times New Roman" w:hAnsi="Times New Roman" w:cs="Times New Roman"/>
          <w:b/>
          <w:bCs/>
          <w:sz w:val="24"/>
          <w:szCs w:val="24"/>
        </w:rPr>
        <w:t>6. Documentation of Development Process</w:t>
      </w:r>
    </w:p>
    <w:p w14:paraId="06ABF8BD" w14:textId="77777777" w:rsidR="00805A1E" w:rsidRPr="00805A1E" w:rsidRDefault="00805A1E" w:rsidP="00805A1E">
      <w:pPr>
        <w:spacing w:line="480" w:lineRule="auto"/>
        <w:jc w:val="both"/>
        <w:rPr>
          <w:rFonts w:ascii="Times New Roman" w:hAnsi="Times New Roman" w:cs="Times New Roman"/>
          <w:sz w:val="24"/>
          <w:szCs w:val="24"/>
        </w:rPr>
      </w:pPr>
      <w:r w:rsidRPr="00805A1E">
        <w:rPr>
          <w:rFonts w:ascii="Times New Roman" w:hAnsi="Times New Roman" w:cs="Times New Roman"/>
          <w:sz w:val="24"/>
          <w:szCs w:val="24"/>
        </w:rPr>
        <w:t xml:space="preserve">All design choices, data integration logic, and testing outcomes were </w:t>
      </w:r>
      <w:r w:rsidRPr="00805A1E">
        <w:rPr>
          <w:rFonts w:ascii="Times New Roman" w:hAnsi="Times New Roman" w:cs="Times New Roman"/>
          <w:b/>
          <w:bCs/>
          <w:sz w:val="24"/>
          <w:szCs w:val="24"/>
        </w:rPr>
        <w:t>documented in detail</w:t>
      </w:r>
      <w:r w:rsidRPr="00805A1E">
        <w:rPr>
          <w:rFonts w:ascii="Times New Roman" w:hAnsi="Times New Roman" w:cs="Times New Roman"/>
          <w:sz w:val="24"/>
          <w:szCs w:val="24"/>
        </w:rPr>
        <w:t>. The documentation also included code structure, widget configurations, usage guidelines, and an FAQ section for future maintenance or scalability. Screenshots of the final dashboard views were prepared for inclusion in the final project report.</w:t>
      </w:r>
    </w:p>
    <w:p w14:paraId="0E721B5E" w14:textId="77777777" w:rsidR="00805A1E" w:rsidRPr="00805A1E" w:rsidRDefault="00805A1E" w:rsidP="00805A1E">
      <w:pPr>
        <w:spacing w:line="480" w:lineRule="auto"/>
        <w:jc w:val="both"/>
        <w:rPr>
          <w:rFonts w:ascii="Times New Roman" w:hAnsi="Times New Roman" w:cs="Times New Roman"/>
          <w:b/>
          <w:bCs/>
          <w:sz w:val="24"/>
          <w:szCs w:val="24"/>
        </w:rPr>
      </w:pPr>
      <w:r w:rsidRPr="00805A1E">
        <w:rPr>
          <w:rFonts w:ascii="Times New Roman" w:hAnsi="Times New Roman" w:cs="Times New Roman"/>
          <w:b/>
          <w:bCs/>
          <w:sz w:val="24"/>
          <w:szCs w:val="24"/>
        </w:rPr>
        <w:lastRenderedPageBreak/>
        <w:t>7. Final Adjustments and Deployment</w:t>
      </w:r>
    </w:p>
    <w:p w14:paraId="4A909B2C" w14:textId="77777777" w:rsidR="00805A1E" w:rsidRPr="00805A1E" w:rsidRDefault="00805A1E" w:rsidP="00805A1E">
      <w:pPr>
        <w:spacing w:line="480" w:lineRule="auto"/>
        <w:jc w:val="both"/>
        <w:rPr>
          <w:rFonts w:ascii="Times New Roman" w:hAnsi="Times New Roman" w:cs="Times New Roman"/>
          <w:sz w:val="24"/>
          <w:szCs w:val="24"/>
        </w:rPr>
      </w:pPr>
      <w:r w:rsidRPr="00805A1E">
        <w:rPr>
          <w:rFonts w:ascii="Times New Roman" w:hAnsi="Times New Roman" w:cs="Times New Roman"/>
          <w:sz w:val="24"/>
          <w:szCs w:val="24"/>
        </w:rPr>
        <w:t>Based on the testing outcomes and stakeholder feedback, final adjustments were made to the dashboard. This included optimizing the loading of large datasets, refining error-handling logic, and finalizing the default views that best represent citizen feedback trends. The dashboard was then locked for integration into the final project demonstration and user training materials.</w:t>
      </w:r>
    </w:p>
    <w:p w14:paraId="289DBF67" w14:textId="77777777" w:rsidR="00805A1E" w:rsidRPr="00805A1E" w:rsidRDefault="00805A1E" w:rsidP="00805A1E">
      <w:pPr>
        <w:spacing w:line="480" w:lineRule="auto"/>
        <w:jc w:val="both"/>
        <w:rPr>
          <w:rFonts w:ascii="Times New Roman" w:hAnsi="Times New Roman" w:cs="Times New Roman"/>
          <w:sz w:val="24"/>
          <w:szCs w:val="24"/>
        </w:rPr>
      </w:pPr>
      <w:r w:rsidRPr="00805A1E">
        <w:rPr>
          <w:rFonts w:ascii="Times New Roman" w:hAnsi="Times New Roman" w:cs="Times New Roman"/>
          <w:sz w:val="24"/>
          <w:szCs w:val="24"/>
        </w:rPr>
        <w:pict w14:anchorId="69FC4AB4">
          <v:rect id="_x0000_i1033" style="width:0;height:1.5pt" o:hralign="center" o:hrstd="t" o:hr="t" fillcolor="#a0a0a0" stroked="f"/>
        </w:pict>
      </w:r>
    </w:p>
    <w:p w14:paraId="46C492C8" w14:textId="77777777" w:rsidR="00805A1E" w:rsidRPr="00805A1E" w:rsidRDefault="00805A1E" w:rsidP="00805A1E">
      <w:pPr>
        <w:spacing w:line="480" w:lineRule="auto"/>
        <w:jc w:val="both"/>
        <w:rPr>
          <w:rFonts w:ascii="Times New Roman" w:hAnsi="Times New Roman" w:cs="Times New Roman"/>
          <w:sz w:val="24"/>
          <w:szCs w:val="24"/>
        </w:rPr>
      </w:pPr>
      <w:r w:rsidRPr="00805A1E">
        <w:rPr>
          <w:rFonts w:ascii="Times New Roman" w:hAnsi="Times New Roman" w:cs="Times New Roman"/>
          <w:b/>
          <w:bCs/>
          <w:sz w:val="24"/>
          <w:szCs w:val="24"/>
        </w:rPr>
        <w:t>Conclusion:</w:t>
      </w:r>
      <w:r w:rsidRPr="00805A1E">
        <w:rPr>
          <w:rFonts w:ascii="Times New Roman" w:hAnsi="Times New Roman" w:cs="Times New Roman"/>
          <w:sz w:val="24"/>
          <w:szCs w:val="24"/>
        </w:rPr>
        <w:br/>
        <w:t>Week 10 marked a crucial milestone in the InsightNation project as the interactive dashboard was completed, tested, and documented. The efforts made during this phase have ensured a user-centric, data-driven, and intuitive platform ready for end-user engagement. With only final presentation and reporting steps left, the project is now nearing its successful completion.</w:t>
      </w:r>
    </w:p>
    <w:p w14:paraId="783C9133" w14:textId="77777777" w:rsidR="00381A04" w:rsidRPr="00805A1E" w:rsidRDefault="00381A04" w:rsidP="00A70DDF">
      <w:pPr>
        <w:spacing w:line="480" w:lineRule="auto"/>
        <w:jc w:val="both"/>
        <w:rPr>
          <w:rFonts w:ascii="Times New Roman" w:hAnsi="Times New Roman" w:cs="Times New Roman"/>
          <w:sz w:val="24"/>
          <w:szCs w:val="24"/>
        </w:rPr>
      </w:pPr>
    </w:p>
    <w:sectPr w:rsidR="00381A04" w:rsidRPr="00805A1E" w:rsidSect="009C1A64">
      <w:headerReference w:type="default" r:id="rId7"/>
      <w:footerReference w:type="default" r:id="rId8"/>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09246" w14:textId="77777777" w:rsidR="00332F07" w:rsidRDefault="00332F07" w:rsidP="00BA78E3">
      <w:pPr>
        <w:spacing w:after="0" w:line="240" w:lineRule="auto"/>
      </w:pPr>
      <w:r>
        <w:separator/>
      </w:r>
    </w:p>
  </w:endnote>
  <w:endnote w:type="continuationSeparator" w:id="0">
    <w:p w14:paraId="5E72FD04" w14:textId="77777777" w:rsidR="00332F07" w:rsidRDefault="00332F07" w:rsidP="00BA7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322F5" w14:textId="77777777" w:rsidR="00D6396F" w:rsidRDefault="00D6396F">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B3F5982" w14:textId="77777777" w:rsidR="00D6396F" w:rsidRDefault="00D639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5FA6D" w14:textId="77777777" w:rsidR="00332F07" w:rsidRDefault="00332F07" w:rsidP="00BA78E3">
      <w:pPr>
        <w:spacing w:after="0" w:line="240" w:lineRule="auto"/>
      </w:pPr>
      <w:r>
        <w:separator/>
      </w:r>
    </w:p>
  </w:footnote>
  <w:footnote w:type="continuationSeparator" w:id="0">
    <w:p w14:paraId="392BC4AA" w14:textId="77777777" w:rsidR="00332F07" w:rsidRDefault="00332F07" w:rsidP="00BA78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C5622" w14:textId="51B7FDCD" w:rsidR="00BA78E3" w:rsidRPr="00D6396F" w:rsidRDefault="00D6396F">
    <w:pPr>
      <w:pStyle w:val="Header"/>
      <w:rPr>
        <w:rFonts w:ascii="Times New Roman" w:hAnsi="Times New Roman" w:cs="Times New Roman"/>
      </w:rPr>
    </w:pPr>
    <w:r w:rsidRPr="00D6396F">
      <w:rPr>
        <w:rFonts w:ascii="Times New Roman" w:hAnsi="Times New Roman" w:cs="Times New Roman"/>
      </w:rPr>
      <w:t xml:space="preserve">Pranoy Chakraborty </w:t>
    </w:r>
    <w:r w:rsidR="0077062B">
      <w:rPr>
        <w:rFonts w:ascii="Times New Roman" w:hAnsi="Times New Roman" w:cs="Times New Roman"/>
      </w:rPr>
      <w:t>(</w:t>
    </w:r>
    <w:r w:rsidRPr="00D6396F">
      <w:rPr>
        <w:rFonts w:ascii="Times New Roman" w:hAnsi="Times New Roman" w:cs="Times New Roman"/>
      </w:rPr>
      <w:t>A9920123006194</w:t>
    </w:r>
    <w:r w:rsidR="0077062B">
      <w:rPr>
        <w:rFonts w:ascii="Times New Roman" w:hAnsi="Times New Roman" w:cs="Times New Roman"/>
      </w:rPr>
      <w:t>)</w:t>
    </w:r>
    <w:r w:rsidRPr="00D6396F">
      <w:rPr>
        <w:rFonts w:ascii="Times New Roman" w:hAnsi="Times New Roman" w:cs="Times New Roman"/>
      </w:rPr>
      <w:t xml:space="preserve"> Dissertation </w:t>
    </w:r>
    <w:r w:rsidR="0077062B">
      <w:rPr>
        <w:rFonts w:ascii="Times New Roman" w:hAnsi="Times New Roman" w:cs="Times New Roman"/>
      </w:rPr>
      <w:t xml:space="preserve">- </w:t>
    </w:r>
    <w:r w:rsidRPr="00D6396F">
      <w:rPr>
        <w:rFonts w:ascii="Times New Roman" w:hAnsi="Times New Roman" w:cs="Times New Roman"/>
      </w:rPr>
      <w:t xml:space="preserve">Week </w:t>
    </w:r>
    <w:r w:rsidR="00805A1E">
      <w:rPr>
        <w:rFonts w:ascii="Times New Roman" w:hAnsi="Times New Roman" w:cs="Times New Roman"/>
      </w:rPr>
      <w:t>10</w:t>
    </w:r>
    <w:r w:rsidRPr="00D6396F">
      <w:rPr>
        <w:rFonts w:ascii="Times New Roman" w:hAnsi="Times New Roman" w:cs="Times New Roman"/>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350"/>
    <w:multiLevelType w:val="multilevel"/>
    <w:tmpl w:val="A3C4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E743F"/>
    <w:multiLevelType w:val="multilevel"/>
    <w:tmpl w:val="CA94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70811"/>
    <w:multiLevelType w:val="hybridMultilevel"/>
    <w:tmpl w:val="6CD6EB0C"/>
    <w:lvl w:ilvl="0" w:tplc="08090001">
      <w:start w:val="1"/>
      <w:numFmt w:val="bullet"/>
      <w:lvlText w:val=""/>
      <w:lvlJc w:val="left"/>
      <w:pPr>
        <w:ind w:left="60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3D21BE7"/>
    <w:multiLevelType w:val="hybridMultilevel"/>
    <w:tmpl w:val="39608BA6"/>
    <w:lvl w:ilvl="0" w:tplc="724E832E">
      <w:numFmt w:val="bullet"/>
      <w:lvlText w:val="-"/>
      <w:lvlJc w:val="left"/>
      <w:pPr>
        <w:ind w:left="60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B267B3"/>
    <w:multiLevelType w:val="hybridMultilevel"/>
    <w:tmpl w:val="3CFE5BAA"/>
    <w:lvl w:ilvl="0" w:tplc="724E832E">
      <w:numFmt w:val="bullet"/>
      <w:lvlText w:val="-"/>
      <w:lvlJc w:val="left"/>
      <w:pPr>
        <w:ind w:left="60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846CB2"/>
    <w:multiLevelType w:val="hybridMultilevel"/>
    <w:tmpl w:val="FE189F76"/>
    <w:lvl w:ilvl="0" w:tplc="724E832E">
      <w:numFmt w:val="bullet"/>
      <w:lvlText w:val="-"/>
      <w:lvlJc w:val="left"/>
      <w:pPr>
        <w:ind w:left="600" w:hanging="360"/>
      </w:pPr>
      <w:rPr>
        <w:rFonts w:ascii="Times New Roman" w:eastAsiaTheme="minorHAnsi" w:hAnsi="Times New Roman" w:cs="Times New Roman" w:hint="default"/>
      </w:rPr>
    </w:lvl>
    <w:lvl w:ilvl="1" w:tplc="08090003" w:tentative="1">
      <w:start w:val="1"/>
      <w:numFmt w:val="bullet"/>
      <w:lvlText w:val="o"/>
      <w:lvlJc w:val="left"/>
      <w:pPr>
        <w:ind w:left="1320" w:hanging="360"/>
      </w:pPr>
      <w:rPr>
        <w:rFonts w:ascii="Courier New" w:hAnsi="Courier New" w:cs="Courier New" w:hint="default"/>
      </w:rPr>
    </w:lvl>
    <w:lvl w:ilvl="2" w:tplc="08090005" w:tentative="1">
      <w:start w:val="1"/>
      <w:numFmt w:val="bullet"/>
      <w:lvlText w:val=""/>
      <w:lvlJc w:val="left"/>
      <w:pPr>
        <w:ind w:left="2040" w:hanging="360"/>
      </w:pPr>
      <w:rPr>
        <w:rFonts w:ascii="Wingdings" w:hAnsi="Wingdings" w:hint="default"/>
      </w:rPr>
    </w:lvl>
    <w:lvl w:ilvl="3" w:tplc="08090001" w:tentative="1">
      <w:start w:val="1"/>
      <w:numFmt w:val="bullet"/>
      <w:lvlText w:val=""/>
      <w:lvlJc w:val="left"/>
      <w:pPr>
        <w:ind w:left="2760" w:hanging="360"/>
      </w:pPr>
      <w:rPr>
        <w:rFonts w:ascii="Symbol" w:hAnsi="Symbol" w:hint="default"/>
      </w:rPr>
    </w:lvl>
    <w:lvl w:ilvl="4" w:tplc="08090003" w:tentative="1">
      <w:start w:val="1"/>
      <w:numFmt w:val="bullet"/>
      <w:lvlText w:val="o"/>
      <w:lvlJc w:val="left"/>
      <w:pPr>
        <w:ind w:left="3480" w:hanging="360"/>
      </w:pPr>
      <w:rPr>
        <w:rFonts w:ascii="Courier New" w:hAnsi="Courier New" w:cs="Courier New" w:hint="default"/>
      </w:rPr>
    </w:lvl>
    <w:lvl w:ilvl="5" w:tplc="08090005" w:tentative="1">
      <w:start w:val="1"/>
      <w:numFmt w:val="bullet"/>
      <w:lvlText w:val=""/>
      <w:lvlJc w:val="left"/>
      <w:pPr>
        <w:ind w:left="4200" w:hanging="360"/>
      </w:pPr>
      <w:rPr>
        <w:rFonts w:ascii="Wingdings" w:hAnsi="Wingdings" w:hint="default"/>
      </w:rPr>
    </w:lvl>
    <w:lvl w:ilvl="6" w:tplc="08090001" w:tentative="1">
      <w:start w:val="1"/>
      <w:numFmt w:val="bullet"/>
      <w:lvlText w:val=""/>
      <w:lvlJc w:val="left"/>
      <w:pPr>
        <w:ind w:left="4920" w:hanging="360"/>
      </w:pPr>
      <w:rPr>
        <w:rFonts w:ascii="Symbol" w:hAnsi="Symbol" w:hint="default"/>
      </w:rPr>
    </w:lvl>
    <w:lvl w:ilvl="7" w:tplc="08090003" w:tentative="1">
      <w:start w:val="1"/>
      <w:numFmt w:val="bullet"/>
      <w:lvlText w:val="o"/>
      <w:lvlJc w:val="left"/>
      <w:pPr>
        <w:ind w:left="5640" w:hanging="360"/>
      </w:pPr>
      <w:rPr>
        <w:rFonts w:ascii="Courier New" w:hAnsi="Courier New" w:cs="Courier New" w:hint="default"/>
      </w:rPr>
    </w:lvl>
    <w:lvl w:ilvl="8" w:tplc="08090005" w:tentative="1">
      <w:start w:val="1"/>
      <w:numFmt w:val="bullet"/>
      <w:lvlText w:val=""/>
      <w:lvlJc w:val="left"/>
      <w:pPr>
        <w:ind w:left="6360" w:hanging="360"/>
      </w:pPr>
      <w:rPr>
        <w:rFonts w:ascii="Wingdings" w:hAnsi="Wingdings" w:hint="default"/>
      </w:rPr>
    </w:lvl>
  </w:abstractNum>
  <w:abstractNum w:abstractNumId="6" w15:restartNumberingAfterBreak="0">
    <w:nsid w:val="26791B84"/>
    <w:multiLevelType w:val="multilevel"/>
    <w:tmpl w:val="8C30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15000"/>
    <w:multiLevelType w:val="multilevel"/>
    <w:tmpl w:val="A8A8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26BB3"/>
    <w:multiLevelType w:val="multilevel"/>
    <w:tmpl w:val="134C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81458"/>
    <w:multiLevelType w:val="multilevel"/>
    <w:tmpl w:val="318E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B60D8"/>
    <w:multiLevelType w:val="multilevel"/>
    <w:tmpl w:val="04B0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938CB"/>
    <w:multiLevelType w:val="hybridMultilevel"/>
    <w:tmpl w:val="F39C3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5572E0"/>
    <w:multiLevelType w:val="multilevel"/>
    <w:tmpl w:val="B520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E032B"/>
    <w:multiLevelType w:val="multilevel"/>
    <w:tmpl w:val="8AA8B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C506C6"/>
    <w:multiLevelType w:val="hybridMultilevel"/>
    <w:tmpl w:val="F942EB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16F1A73"/>
    <w:multiLevelType w:val="multilevel"/>
    <w:tmpl w:val="E446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B0319"/>
    <w:multiLevelType w:val="multilevel"/>
    <w:tmpl w:val="FF56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3495F"/>
    <w:multiLevelType w:val="multilevel"/>
    <w:tmpl w:val="FB76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81139"/>
    <w:multiLevelType w:val="multilevel"/>
    <w:tmpl w:val="E8F4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1E3663"/>
    <w:multiLevelType w:val="multilevel"/>
    <w:tmpl w:val="62A0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770D5D"/>
    <w:multiLevelType w:val="multilevel"/>
    <w:tmpl w:val="91C4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621B21"/>
    <w:multiLevelType w:val="multilevel"/>
    <w:tmpl w:val="FA16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C22E2E"/>
    <w:multiLevelType w:val="multilevel"/>
    <w:tmpl w:val="CA40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25BA7"/>
    <w:multiLevelType w:val="multilevel"/>
    <w:tmpl w:val="A1DE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89053D"/>
    <w:multiLevelType w:val="multilevel"/>
    <w:tmpl w:val="51F6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0C23E9"/>
    <w:multiLevelType w:val="multilevel"/>
    <w:tmpl w:val="D312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6120E"/>
    <w:multiLevelType w:val="hybridMultilevel"/>
    <w:tmpl w:val="C5A4B3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C7F4535"/>
    <w:multiLevelType w:val="multilevel"/>
    <w:tmpl w:val="7864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8C10C3"/>
    <w:multiLevelType w:val="multilevel"/>
    <w:tmpl w:val="5BDE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6E0AAF"/>
    <w:multiLevelType w:val="multilevel"/>
    <w:tmpl w:val="32D6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7B5124"/>
    <w:multiLevelType w:val="multilevel"/>
    <w:tmpl w:val="1C02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9120AC"/>
    <w:multiLevelType w:val="hybridMultilevel"/>
    <w:tmpl w:val="C40C8F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0E41E6E"/>
    <w:multiLevelType w:val="multilevel"/>
    <w:tmpl w:val="3654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26398C"/>
    <w:multiLevelType w:val="multilevel"/>
    <w:tmpl w:val="CF86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625D52"/>
    <w:multiLevelType w:val="hybridMultilevel"/>
    <w:tmpl w:val="DA6CF0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92976CF"/>
    <w:multiLevelType w:val="multilevel"/>
    <w:tmpl w:val="763C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894622">
    <w:abstractNumId w:val="34"/>
  </w:num>
  <w:num w:numId="2" w16cid:durableId="1249074586">
    <w:abstractNumId w:val="5"/>
  </w:num>
  <w:num w:numId="3" w16cid:durableId="1202136029">
    <w:abstractNumId w:val="4"/>
  </w:num>
  <w:num w:numId="4" w16cid:durableId="2098094557">
    <w:abstractNumId w:val="3"/>
  </w:num>
  <w:num w:numId="5" w16cid:durableId="626089294">
    <w:abstractNumId w:val="2"/>
  </w:num>
  <w:num w:numId="6" w16cid:durableId="1296327412">
    <w:abstractNumId w:val="31"/>
  </w:num>
  <w:num w:numId="7" w16cid:durableId="353195448">
    <w:abstractNumId w:val="14"/>
  </w:num>
  <w:num w:numId="8" w16cid:durableId="2130271700">
    <w:abstractNumId w:val="26"/>
  </w:num>
  <w:num w:numId="9" w16cid:durableId="1987081277">
    <w:abstractNumId w:val="11"/>
  </w:num>
  <w:num w:numId="10" w16cid:durableId="2083946213">
    <w:abstractNumId w:val="6"/>
  </w:num>
  <w:num w:numId="11" w16cid:durableId="1017391587">
    <w:abstractNumId w:val="25"/>
  </w:num>
  <w:num w:numId="12" w16cid:durableId="923614777">
    <w:abstractNumId w:val="13"/>
  </w:num>
  <w:num w:numId="13" w16cid:durableId="1680084086">
    <w:abstractNumId w:val="22"/>
  </w:num>
  <w:num w:numId="14" w16cid:durableId="1156649059">
    <w:abstractNumId w:val="19"/>
  </w:num>
  <w:num w:numId="15" w16cid:durableId="655189565">
    <w:abstractNumId w:val="27"/>
  </w:num>
  <w:num w:numId="16" w16cid:durableId="1306935608">
    <w:abstractNumId w:val="29"/>
  </w:num>
  <w:num w:numId="17" w16cid:durableId="1251423905">
    <w:abstractNumId w:val="16"/>
  </w:num>
  <w:num w:numId="18" w16cid:durableId="1626736420">
    <w:abstractNumId w:val="1"/>
  </w:num>
  <w:num w:numId="19" w16cid:durableId="701445636">
    <w:abstractNumId w:val="10"/>
  </w:num>
  <w:num w:numId="20" w16cid:durableId="860624192">
    <w:abstractNumId w:val="8"/>
  </w:num>
  <w:num w:numId="21" w16cid:durableId="1955021099">
    <w:abstractNumId w:val="33"/>
  </w:num>
  <w:num w:numId="22" w16cid:durableId="842280163">
    <w:abstractNumId w:val="23"/>
  </w:num>
  <w:num w:numId="23" w16cid:durableId="2128817566">
    <w:abstractNumId w:val="18"/>
  </w:num>
  <w:num w:numId="24" w16cid:durableId="381558805">
    <w:abstractNumId w:val="24"/>
  </w:num>
  <w:num w:numId="25" w16cid:durableId="445731795">
    <w:abstractNumId w:val="35"/>
  </w:num>
  <w:num w:numId="26" w16cid:durableId="2070616654">
    <w:abstractNumId w:val="30"/>
  </w:num>
  <w:num w:numId="27" w16cid:durableId="134374360">
    <w:abstractNumId w:val="28"/>
  </w:num>
  <w:num w:numId="28" w16cid:durableId="1316641966">
    <w:abstractNumId w:val="7"/>
  </w:num>
  <w:num w:numId="29" w16cid:durableId="268008337">
    <w:abstractNumId w:val="20"/>
  </w:num>
  <w:num w:numId="30" w16cid:durableId="1261989183">
    <w:abstractNumId w:val="17"/>
  </w:num>
  <w:num w:numId="31" w16cid:durableId="1945109214">
    <w:abstractNumId w:val="21"/>
  </w:num>
  <w:num w:numId="32" w16cid:durableId="1423062954">
    <w:abstractNumId w:val="0"/>
  </w:num>
  <w:num w:numId="33" w16cid:durableId="1863667559">
    <w:abstractNumId w:val="9"/>
  </w:num>
  <w:num w:numId="34" w16cid:durableId="989671788">
    <w:abstractNumId w:val="32"/>
  </w:num>
  <w:num w:numId="35" w16cid:durableId="1704163566">
    <w:abstractNumId w:val="15"/>
  </w:num>
  <w:num w:numId="36" w16cid:durableId="12241707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B1C"/>
    <w:rsid w:val="00071AF3"/>
    <w:rsid w:val="000870A7"/>
    <w:rsid w:val="001F1F6D"/>
    <w:rsid w:val="002002AF"/>
    <w:rsid w:val="00231353"/>
    <w:rsid w:val="00287111"/>
    <w:rsid w:val="002D611B"/>
    <w:rsid w:val="002E63EF"/>
    <w:rsid w:val="00322182"/>
    <w:rsid w:val="0033053A"/>
    <w:rsid w:val="00332F07"/>
    <w:rsid w:val="0037775C"/>
    <w:rsid w:val="00381A04"/>
    <w:rsid w:val="003A7B1C"/>
    <w:rsid w:val="003E0F76"/>
    <w:rsid w:val="004B32EA"/>
    <w:rsid w:val="00531E1B"/>
    <w:rsid w:val="00543102"/>
    <w:rsid w:val="00593F0B"/>
    <w:rsid w:val="00601462"/>
    <w:rsid w:val="006C4922"/>
    <w:rsid w:val="00766E2E"/>
    <w:rsid w:val="0077062B"/>
    <w:rsid w:val="00776C07"/>
    <w:rsid w:val="007F0EEF"/>
    <w:rsid w:val="00805A1E"/>
    <w:rsid w:val="00837F8D"/>
    <w:rsid w:val="00853801"/>
    <w:rsid w:val="00961310"/>
    <w:rsid w:val="009617ED"/>
    <w:rsid w:val="009829D2"/>
    <w:rsid w:val="009C1A64"/>
    <w:rsid w:val="00A03FF3"/>
    <w:rsid w:val="00A267E1"/>
    <w:rsid w:val="00A5667D"/>
    <w:rsid w:val="00A70DDF"/>
    <w:rsid w:val="00AB34AF"/>
    <w:rsid w:val="00AB5143"/>
    <w:rsid w:val="00B25437"/>
    <w:rsid w:val="00BA78E3"/>
    <w:rsid w:val="00C40665"/>
    <w:rsid w:val="00C475A4"/>
    <w:rsid w:val="00D3552E"/>
    <w:rsid w:val="00D6396F"/>
    <w:rsid w:val="00DC3A71"/>
    <w:rsid w:val="00DF08AF"/>
    <w:rsid w:val="00E67558"/>
    <w:rsid w:val="00EB2D10"/>
    <w:rsid w:val="00EC1042"/>
    <w:rsid w:val="00FC7ABE"/>
    <w:rsid w:val="00FE79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DBBEC"/>
  <w15:chartTrackingRefBased/>
  <w15:docId w15:val="{AED5BE90-0627-4048-BD4E-50455AEBB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B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7B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7B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7B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7B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7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B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7B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7B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7B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7B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7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B1C"/>
    <w:rPr>
      <w:rFonts w:eastAsiaTheme="majorEastAsia" w:cstheme="majorBidi"/>
      <w:color w:val="272727" w:themeColor="text1" w:themeTint="D8"/>
    </w:rPr>
  </w:style>
  <w:style w:type="paragraph" w:styleId="Title">
    <w:name w:val="Title"/>
    <w:basedOn w:val="Normal"/>
    <w:next w:val="Normal"/>
    <w:link w:val="TitleChar"/>
    <w:uiPriority w:val="10"/>
    <w:qFormat/>
    <w:rsid w:val="003A7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B1C"/>
    <w:pPr>
      <w:spacing w:before="160"/>
      <w:jc w:val="center"/>
    </w:pPr>
    <w:rPr>
      <w:i/>
      <w:iCs/>
      <w:color w:val="404040" w:themeColor="text1" w:themeTint="BF"/>
    </w:rPr>
  </w:style>
  <w:style w:type="character" w:customStyle="1" w:styleId="QuoteChar">
    <w:name w:val="Quote Char"/>
    <w:basedOn w:val="DefaultParagraphFont"/>
    <w:link w:val="Quote"/>
    <w:uiPriority w:val="29"/>
    <w:rsid w:val="003A7B1C"/>
    <w:rPr>
      <w:i/>
      <w:iCs/>
      <w:color w:val="404040" w:themeColor="text1" w:themeTint="BF"/>
    </w:rPr>
  </w:style>
  <w:style w:type="paragraph" w:styleId="ListParagraph">
    <w:name w:val="List Paragraph"/>
    <w:basedOn w:val="Normal"/>
    <w:uiPriority w:val="34"/>
    <w:qFormat/>
    <w:rsid w:val="003A7B1C"/>
    <w:pPr>
      <w:ind w:left="720"/>
      <w:contextualSpacing/>
    </w:pPr>
  </w:style>
  <w:style w:type="character" w:styleId="IntenseEmphasis">
    <w:name w:val="Intense Emphasis"/>
    <w:basedOn w:val="DefaultParagraphFont"/>
    <w:uiPriority w:val="21"/>
    <w:qFormat/>
    <w:rsid w:val="003A7B1C"/>
    <w:rPr>
      <w:i/>
      <w:iCs/>
      <w:color w:val="2F5496" w:themeColor="accent1" w:themeShade="BF"/>
    </w:rPr>
  </w:style>
  <w:style w:type="paragraph" w:styleId="IntenseQuote">
    <w:name w:val="Intense Quote"/>
    <w:basedOn w:val="Normal"/>
    <w:next w:val="Normal"/>
    <w:link w:val="IntenseQuoteChar"/>
    <w:uiPriority w:val="30"/>
    <w:qFormat/>
    <w:rsid w:val="003A7B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7B1C"/>
    <w:rPr>
      <w:i/>
      <w:iCs/>
      <w:color w:val="2F5496" w:themeColor="accent1" w:themeShade="BF"/>
    </w:rPr>
  </w:style>
  <w:style w:type="character" w:styleId="IntenseReference">
    <w:name w:val="Intense Reference"/>
    <w:basedOn w:val="DefaultParagraphFont"/>
    <w:uiPriority w:val="32"/>
    <w:qFormat/>
    <w:rsid w:val="003A7B1C"/>
    <w:rPr>
      <w:b/>
      <w:bCs/>
      <w:smallCaps/>
      <w:color w:val="2F5496" w:themeColor="accent1" w:themeShade="BF"/>
      <w:spacing w:val="5"/>
    </w:rPr>
  </w:style>
  <w:style w:type="paragraph" w:styleId="Header">
    <w:name w:val="header"/>
    <w:basedOn w:val="Normal"/>
    <w:link w:val="HeaderChar"/>
    <w:uiPriority w:val="99"/>
    <w:unhideWhenUsed/>
    <w:rsid w:val="00BA78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78E3"/>
  </w:style>
  <w:style w:type="paragraph" w:styleId="Footer">
    <w:name w:val="footer"/>
    <w:basedOn w:val="Normal"/>
    <w:link w:val="FooterChar"/>
    <w:uiPriority w:val="99"/>
    <w:unhideWhenUsed/>
    <w:rsid w:val="00BA78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78E3"/>
  </w:style>
  <w:style w:type="table" w:styleId="TableGrid">
    <w:name w:val="Table Grid"/>
    <w:basedOn w:val="TableNormal"/>
    <w:uiPriority w:val="39"/>
    <w:rsid w:val="002313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903719">
      <w:bodyDiv w:val="1"/>
      <w:marLeft w:val="0"/>
      <w:marRight w:val="0"/>
      <w:marTop w:val="0"/>
      <w:marBottom w:val="0"/>
      <w:divBdr>
        <w:top w:val="none" w:sz="0" w:space="0" w:color="auto"/>
        <w:left w:val="none" w:sz="0" w:space="0" w:color="auto"/>
        <w:bottom w:val="none" w:sz="0" w:space="0" w:color="auto"/>
        <w:right w:val="none" w:sz="0" w:space="0" w:color="auto"/>
      </w:divBdr>
    </w:div>
    <w:div w:id="304890762">
      <w:bodyDiv w:val="1"/>
      <w:marLeft w:val="0"/>
      <w:marRight w:val="0"/>
      <w:marTop w:val="0"/>
      <w:marBottom w:val="0"/>
      <w:divBdr>
        <w:top w:val="none" w:sz="0" w:space="0" w:color="auto"/>
        <w:left w:val="none" w:sz="0" w:space="0" w:color="auto"/>
        <w:bottom w:val="none" w:sz="0" w:space="0" w:color="auto"/>
        <w:right w:val="none" w:sz="0" w:space="0" w:color="auto"/>
      </w:divBdr>
    </w:div>
    <w:div w:id="347412954">
      <w:bodyDiv w:val="1"/>
      <w:marLeft w:val="0"/>
      <w:marRight w:val="0"/>
      <w:marTop w:val="0"/>
      <w:marBottom w:val="0"/>
      <w:divBdr>
        <w:top w:val="none" w:sz="0" w:space="0" w:color="auto"/>
        <w:left w:val="none" w:sz="0" w:space="0" w:color="auto"/>
        <w:bottom w:val="none" w:sz="0" w:space="0" w:color="auto"/>
        <w:right w:val="none" w:sz="0" w:space="0" w:color="auto"/>
      </w:divBdr>
    </w:div>
    <w:div w:id="412550355">
      <w:bodyDiv w:val="1"/>
      <w:marLeft w:val="0"/>
      <w:marRight w:val="0"/>
      <w:marTop w:val="0"/>
      <w:marBottom w:val="0"/>
      <w:divBdr>
        <w:top w:val="none" w:sz="0" w:space="0" w:color="auto"/>
        <w:left w:val="none" w:sz="0" w:space="0" w:color="auto"/>
        <w:bottom w:val="none" w:sz="0" w:space="0" w:color="auto"/>
        <w:right w:val="none" w:sz="0" w:space="0" w:color="auto"/>
      </w:divBdr>
    </w:div>
    <w:div w:id="522667495">
      <w:bodyDiv w:val="1"/>
      <w:marLeft w:val="0"/>
      <w:marRight w:val="0"/>
      <w:marTop w:val="0"/>
      <w:marBottom w:val="0"/>
      <w:divBdr>
        <w:top w:val="none" w:sz="0" w:space="0" w:color="auto"/>
        <w:left w:val="none" w:sz="0" w:space="0" w:color="auto"/>
        <w:bottom w:val="none" w:sz="0" w:space="0" w:color="auto"/>
        <w:right w:val="none" w:sz="0" w:space="0" w:color="auto"/>
      </w:divBdr>
    </w:div>
    <w:div w:id="524175191">
      <w:bodyDiv w:val="1"/>
      <w:marLeft w:val="0"/>
      <w:marRight w:val="0"/>
      <w:marTop w:val="0"/>
      <w:marBottom w:val="0"/>
      <w:divBdr>
        <w:top w:val="none" w:sz="0" w:space="0" w:color="auto"/>
        <w:left w:val="none" w:sz="0" w:space="0" w:color="auto"/>
        <w:bottom w:val="none" w:sz="0" w:space="0" w:color="auto"/>
        <w:right w:val="none" w:sz="0" w:space="0" w:color="auto"/>
      </w:divBdr>
    </w:div>
    <w:div w:id="597257733">
      <w:bodyDiv w:val="1"/>
      <w:marLeft w:val="0"/>
      <w:marRight w:val="0"/>
      <w:marTop w:val="0"/>
      <w:marBottom w:val="0"/>
      <w:divBdr>
        <w:top w:val="none" w:sz="0" w:space="0" w:color="auto"/>
        <w:left w:val="none" w:sz="0" w:space="0" w:color="auto"/>
        <w:bottom w:val="none" w:sz="0" w:space="0" w:color="auto"/>
        <w:right w:val="none" w:sz="0" w:space="0" w:color="auto"/>
      </w:divBdr>
    </w:div>
    <w:div w:id="611398003">
      <w:bodyDiv w:val="1"/>
      <w:marLeft w:val="0"/>
      <w:marRight w:val="0"/>
      <w:marTop w:val="0"/>
      <w:marBottom w:val="0"/>
      <w:divBdr>
        <w:top w:val="none" w:sz="0" w:space="0" w:color="auto"/>
        <w:left w:val="none" w:sz="0" w:space="0" w:color="auto"/>
        <w:bottom w:val="none" w:sz="0" w:space="0" w:color="auto"/>
        <w:right w:val="none" w:sz="0" w:space="0" w:color="auto"/>
      </w:divBdr>
      <w:divsChild>
        <w:div w:id="1043863992">
          <w:marLeft w:val="0"/>
          <w:marRight w:val="0"/>
          <w:marTop w:val="0"/>
          <w:marBottom w:val="0"/>
          <w:divBdr>
            <w:top w:val="none" w:sz="0" w:space="0" w:color="auto"/>
            <w:left w:val="none" w:sz="0" w:space="0" w:color="auto"/>
            <w:bottom w:val="none" w:sz="0" w:space="0" w:color="auto"/>
            <w:right w:val="none" w:sz="0" w:space="0" w:color="auto"/>
          </w:divBdr>
          <w:divsChild>
            <w:div w:id="588009032">
              <w:marLeft w:val="0"/>
              <w:marRight w:val="0"/>
              <w:marTop w:val="0"/>
              <w:marBottom w:val="0"/>
              <w:divBdr>
                <w:top w:val="none" w:sz="0" w:space="0" w:color="auto"/>
                <w:left w:val="none" w:sz="0" w:space="0" w:color="auto"/>
                <w:bottom w:val="none" w:sz="0" w:space="0" w:color="auto"/>
                <w:right w:val="none" w:sz="0" w:space="0" w:color="auto"/>
              </w:divBdr>
              <w:divsChild>
                <w:div w:id="1733772337">
                  <w:marLeft w:val="0"/>
                  <w:marRight w:val="0"/>
                  <w:marTop w:val="0"/>
                  <w:marBottom w:val="0"/>
                  <w:divBdr>
                    <w:top w:val="none" w:sz="0" w:space="0" w:color="auto"/>
                    <w:left w:val="none" w:sz="0" w:space="0" w:color="auto"/>
                    <w:bottom w:val="none" w:sz="0" w:space="0" w:color="auto"/>
                    <w:right w:val="none" w:sz="0" w:space="0" w:color="auto"/>
                  </w:divBdr>
                  <w:divsChild>
                    <w:div w:id="283773872">
                      <w:marLeft w:val="0"/>
                      <w:marRight w:val="0"/>
                      <w:marTop w:val="0"/>
                      <w:marBottom w:val="0"/>
                      <w:divBdr>
                        <w:top w:val="none" w:sz="0" w:space="0" w:color="auto"/>
                        <w:left w:val="none" w:sz="0" w:space="0" w:color="auto"/>
                        <w:bottom w:val="none" w:sz="0" w:space="0" w:color="auto"/>
                        <w:right w:val="none" w:sz="0" w:space="0" w:color="auto"/>
                      </w:divBdr>
                      <w:divsChild>
                        <w:div w:id="1114590236">
                          <w:marLeft w:val="0"/>
                          <w:marRight w:val="0"/>
                          <w:marTop w:val="0"/>
                          <w:marBottom w:val="0"/>
                          <w:divBdr>
                            <w:top w:val="none" w:sz="0" w:space="0" w:color="auto"/>
                            <w:left w:val="none" w:sz="0" w:space="0" w:color="auto"/>
                            <w:bottom w:val="none" w:sz="0" w:space="0" w:color="auto"/>
                            <w:right w:val="none" w:sz="0" w:space="0" w:color="auto"/>
                          </w:divBdr>
                          <w:divsChild>
                            <w:div w:id="996878267">
                              <w:marLeft w:val="0"/>
                              <w:marRight w:val="0"/>
                              <w:marTop w:val="0"/>
                              <w:marBottom w:val="0"/>
                              <w:divBdr>
                                <w:top w:val="none" w:sz="0" w:space="0" w:color="auto"/>
                                <w:left w:val="none" w:sz="0" w:space="0" w:color="auto"/>
                                <w:bottom w:val="none" w:sz="0" w:space="0" w:color="auto"/>
                                <w:right w:val="none" w:sz="0" w:space="0" w:color="auto"/>
                              </w:divBdr>
                              <w:divsChild>
                                <w:div w:id="926353700">
                                  <w:marLeft w:val="0"/>
                                  <w:marRight w:val="0"/>
                                  <w:marTop w:val="0"/>
                                  <w:marBottom w:val="0"/>
                                  <w:divBdr>
                                    <w:top w:val="none" w:sz="0" w:space="0" w:color="auto"/>
                                    <w:left w:val="none" w:sz="0" w:space="0" w:color="auto"/>
                                    <w:bottom w:val="none" w:sz="0" w:space="0" w:color="auto"/>
                                    <w:right w:val="none" w:sz="0" w:space="0" w:color="auto"/>
                                  </w:divBdr>
                                  <w:divsChild>
                                    <w:div w:id="214415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361289">
                          <w:marLeft w:val="0"/>
                          <w:marRight w:val="0"/>
                          <w:marTop w:val="0"/>
                          <w:marBottom w:val="0"/>
                          <w:divBdr>
                            <w:top w:val="none" w:sz="0" w:space="0" w:color="auto"/>
                            <w:left w:val="none" w:sz="0" w:space="0" w:color="auto"/>
                            <w:bottom w:val="none" w:sz="0" w:space="0" w:color="auto"/>
                            <w:right w:val="none" w:sz="0" w:space="0" w:color="auto"/>
                          </w:divBdr>
                          <w:divsChild>
                            <w:div w:id="1468935875">
                              <w:marLeft w:val="0"/>
                              <w:marRight w:val="0"/>
                              <w:marTop w:val="0"/>
                              <w:marBottom w:val="0"/>
                              <w:divBdr>
                                <w:top w:val="none" w:sz="0" w:space="0" w:color="auto"/>
                                <w:left w:val="none" w:sz="0" w:space="0" w:color="auto"/>
                                <w:bottom w:val="none" w:sz="0" w:space="0" w:color="auto"/>
                                <w:right w:val="none" w:sz="0" w:space="0" w:color="auto"/>
                              </w:divBdr>
                              <w:divsChild>
                                <w:div w:id="159705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0157528">
      <w:bodyDiv w:val="1"/>
      <w:marLeft w:val="0"/>
      <w:marRight w:val="0"/>
      <w:marTop w:val="0"/>
      <w:marBottom w:val="0"/>
      <w:divBdr>
        <w:top w:val="none" w:sz="0" w:space="0" w:color="auto"/>
        <w:left w:val="none" w:sz="0" w:space="0" w:color="auto"/>
        <w:bottom w:val="none" w:sz="0" w:space="0" w:color="auto"/>
        <w:right w:val="none" w:sz="0" w:space="0" w:color="auto"/>
      </w:divBdr>
    </w:div>
    <w:div w:id="656887395">
      <w:bodyDiv w:val="1"/>
      <w:marLeft w:val="0"/>
      <w:marRight w:val="0"/>
      <w:marTop w:val="0"/>
      <w:marBottom w:val="0"/>
      <w:divBdr>
        <w:top w:val="none" w:sz="0" w:space="0" w:color="auto"/>
        <w:left w:val="none" w:sz="0" w:space="0" w:color="auto"/>
        <w:bottom w:val="none" w:sz="0" w:space="0" w:color="auto"/>
        <w:right w:val="none" w:sz="0" w:space="0" w:color="auto"/>
      </w:divBdr>
      <w:divsChild>
        <w:div w:id="1298144679">
          <w:marLeft w:val="0"/>
          <w:marRight w:val="0"/>
          <w:marTop w:val="0"/>
          <w:marBottom w:val="0"/>
          <w:divBdr>
            <w:top w:val="none" w:sz="0" w:space="0" w:color="auto"/>
            <w:left w:val="none" w:sz="0" w:space="0" w:color="auto"/>
            <w:bottom w:val="none" w:sz="0" w:space="0" w:color="auto"/>
            <w:right w:val="none" w:sz="0" w:space="0" w:color="auto"/>
          </w:divBdr>
          <w:divsChild>
            <w:div w:id="1193305511">
              <w:marLeft w:val="0"/>
              <w:marRight w:val="0"/>
              <w:marTop w:val="0"/>
              <w:marBottom w:val="0"/>
              <w:divBdr>
                <w:top w:val="none" w:sz="0" w:space="0" w:color="auto"/>
                <w:left w:val="none" w:sz="0" w:space="0" w:color="auto"/>
                <w:bottom w:val="none" w:sz="0" w:space="0" w:color="auto"/>
                <w:right w:val="none" w:sz="0" w:space="0" w:color="auto"/>
              </w:divBdr>
              <w:divsChild>
                <w:div w:id="441386049">
                  <w:marLeft w:val="0"/>
                  <w:marRight w:val="0"/>
                  <w:marTop w:val="0"/>
                  <w:marBottom w:val="0"/>
                  <w:divBdr>
                    <w:top w:val="none" w:sz="0" w:space="0" w:color="auto"/>
                    <w:left w:val="none" w:sz="0" w:space="0" w:color="auto"/>
                    <w:bottom w:val="none" w:sz="0" w:space="0" w:color="auto"/>
                    <w:right w:val="none" w:sz="0" w:space="0" w:color="auto"/>
                  </w:divBdr>
                  <w:divsChild>
                    <w:div w:id="1870097112">
                      <w:marLeft w:val="0"/>
                      <w:marRight w:val="0"/>
                      <w:marTop w:val="0"/>
                      <w:marBottom w:val="0"/>
                      <w:divBdr>
                        <w:top w:val="none" w:sz="0" w:space="0" w:color="auto"/>
                        <w:left w:val="none" w:sz="0" w:space="0" w:color="auto"/>
                        <w:bottom w:val="none" w:sz="0" w:space="0" w:color="auto"/>
                        <w:right w:val="none" w:sz="0" w:space="0" w:color="auto"/>
                      </w:divBdr>
                      <w:divsChild>
                        <w:div w:id="333842218">
                          <w:marLeft w:val="0"/>
                          <w:marRight w:val="0"/>
                          <w:marTop w:val="0"/>
                          <w:marBottom w:val="0"/>
                          <w:divBdr>
                            <w:top w:val="none" w:sz="0" w:space="0" w:color="auto"/>
                            <w:left w:val="none" w:sz="0" w:space="0" w:color="auto"/>
                            <w:bottom w:val="none" w:sz="0" w:space="0" w:color="auto"/>
                            <w:right w:val="none" w:sz="0" w:space="0" w:color="auto"/>
                          </w:divBdr>
                          <w:divsChild>
                            <w:div w:id="1649745402">
                              <w:marLeft w:val="0"/>
                              <w:marRight w:val="0"/>
                              <w:marTop w:val="0"/>
                              <w:marBottom w:val="0"/>
                              <w:divBdr>
                                <w:top w:val="none" w:sz="0" w:space="0" w:color="auto"/>
                                <w:left w:val="none" w:sz="0" w:space="0" w:color="auto"/>
                                <w:bottom w:val="none" w:sz="0" w:space="0" w:color="auto"/>
                                <w:right w:val="none" w:sz="0" w:space="0" w:color="auto"/>
                              </w:divBdr>
                              <w:divsChild>
                                <w:div w:id="170534297">
                                  <w:marLeft w:val="0"/>
                                  <w:marRight w:val="0"/>
                                  <w:marTop w:val="0"/>
                                  <w:marBottom w:val="0"/>
                                  <w:divBdr>
                                    <w:top w:val="none" w:sz="0" w:space="0" w:color="auto"/>
                                    <w:left w:val="none" w:sz="0" w:space="0" w:color="auto"/>
                                    <w:bottom w:val="none" w:sz="0" w:space="0" w:color="auto"/>
                                    <w:right w:val="none" w:sz="0" w:space="0" w:color="auto"/>
                                  </w:divBdr>
                                  <w:divsChild>
                                    <w:div w:id="81660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585095">
                          <w:marLeft w:val="0"/>
                          <w:marRight w:val="0"/>
                          <w:marTop w:val="0"/>
                          <w:marBottom w:val="0"/>
                          <w:divBdr>
                            <w:top w:val="none" w:sz="0" w:space="0" w:color="auto"/>
                            <w:left w:val="none" w:sz="0" w:space="0" w:color="auto"/>
                            <w:bottom w:val="none" w:sz="0" w:space="0" w:color="auto"/>
                            <w:right w:val="none" w:sz="0" w:space="0" w:color="auto"/>
                          </w:divBdr>
                          <w:divsChild>
                            <w:div w:id="1179462861">
                              <w:marLeft w:val="0"/>
                              <w:marRight w:val="0"/>
                              <w:marTop w:val="0"/>
                              <w:marBottom w:val="0"/>
                              <w:divBdr>
                                <w:top w:val="none" w:sz="0" w:space="0" w:color="auto"/>
                                <w:left w:val="none" w:sz="0" w:space="0" w:color="auto"/>
                                <w:bottom w:val="none" w:sz="0" w:space="0" w:color="auto"/>
                                <w:right w:val="none" w:sz="0" w:space="0" w:color="auto"/>
                              </w:divBdr>
                              <w:divsChild>
                                <w:div w:id="143729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9855144">
      <w:bodyDiv w:val="1"/>
      <w:marLeft w:val="0"/>
      <w:marRight w:val="0"/>
      <w:marTop w:val="0"/>
      <w:marBottom w:val="0"/>
      <w:divBdr>
        <w:top w:val="none" w:sz="0" w:space="0" w:color="auto"/>
        <w:left w:val="none" w:sz="0" w:space="0" w:color="auto"/>
        <w:bottom w:val="none" w:sz="0" w:space="0" w:color="auto"/>
        <w:right w:val="none" w:sz="0" w:space="0" w:color="auto"/>
      </w:divBdr>
    </w:div>
    <w:div w:id="797525749">
      <w:bodyDiv w:val="1"/>
      <w:marLeft w:val="0"/>
      <w:marRight w:val="0"/>
      <w:marTop w:val="0"/>
      <w:marBottom w:val="0"/>
      <w:divBdr>
        <w:top w:val="none" w:sz="0" w:space="0" w:color="auto"/>
        <w:left w:val="none" w:sz="0" w:space="0" w:color="auto"/>
        <w:bottom w:val="none" w:sz="0" w:space="0" w:color="auto"/>
        <w:right w:val="none" w:sz="0" w:space="0" w:color="auto"/>
      </w:divBdr>
    </w:div>
    <w:div w:id="800154078">
      <w:bodyDiv w:val="1"/>
      <w:marLeft w:val="0"/>
      <w:marRight w:val="0"/>
      <w:marTop w:val="0"/>
      <w:marBottom w:val="0"/>
      <w:divBdr>
        <w:top w:val="none" w:sz="0" w:space="0" w:color="auto"/>
        <w:left w:val="none" w:sz="0" w:space="0" w:color="auto"/>
        <w:bottom w:val="none" w:sz="0" w:space="0" w:color="auto"/>
        <w:right w:val="none" w:sz="0" w:space="0" w:color="auto"/>
      </w:divBdr>
    </w:div>
    <w:div w:id="806583228">
      <w:bodyDiv w:val="1"/>
      <w:marLeft w:val="0"/>
      <w:marRight w:val="0"/>
      <w:marTop w:val="0"/>
      <w:marBottom w:val="0"/>
      <w:divBdr>
        <w:top w:val="none" w:sz="0" w:space="0" w:color="auto"/>
        <w:left w:val="none" w:sz="0" w:space="0" w:color="auto"/>
        <w:bottom w:val="none" w:sz="0" w:space="0" w:color="auto"/>
        <w:right w:val="none" w:sz="0" w:space="0" w:color="auto"/>
      </w:divBdr>
    </w:div>
    <w:div w:id="811600917">
      <w:bodyDiv w:val="1"/>
      <w:marLeft w:val="0"/>
      <w:marRight w:val="0"/>
      <w:marTop w:val="0"/>
      <w:marBottom w:val="0"/>
      <w:divBdr>
        <w:top w:val="none" w:sz="0" w:space="0" w:color="auto"/>
        <w:left w:val="none" w:sz="0" w:space="0" w:color="auto"/>
        <w:bottom w:val="none" w:sz="0" w:space="0" w:color="auto"/>
        <w:right w:val="none" w:sz="0" w:space="0" w:color="auto"/>
      </w:divBdr>
    </w:div>
    <w:div w:id="875433679">
      <w:bodyDiv w:val="1"/>
      <w:marLeft w:val="0"/>
      <w:marRight w:val="0"/>
      <w:marTop w:val="0"/>
      <w:marBottom w:val="0"/>
      <w:divBdr>
        <w:top w:val="none" w:sz="0" w:space="0" w:color="auto"/>
        <w:left w:val="none" w:sz="0" w:space="0" w:color="auto"/>
        <w:bottom w:val="none" w:sz="0" w:space="0" w:color="auto"/>
        <w:right w:val="none" w:sz="0" w:space="0" w:color="auto"/>
      </w:divBdr>
    </w:div>
    <w:div w:id="1058364644">
      <w:bodyDiv w:val="1"/>
      <w:marLeft w:val="0"/>
      <w:marRight w:val="0"/>
      <w:marTop w:val="0"/>
      <w:marBottom w:val="0"/>
      <w:divBdr>
        <w:top w:val="none" w:sz="0" w:space="0" w:color="auto"/>
        <w:left w:val="none" w:sz="0" w:space="0" w:color="auto"/>
        <w:bottom w:val="none" w:sz="0" w:space="0" w:color="auto"/>
        <w:right w:val="none" w:sz="0" w:space="0" w:color="auto"/>
      </w:divBdr>
    </w:div>
    <w:div w:id="1941522228">
      <w:bodyDiv w:val="1"/>
      <w:marLeft w:val="0"/>
      <w:marRight w:val="0"/>
      <w:marTop w:val="0"/>
      <w:marBottom w:val="0"/>
      <w:divBdr>
        <w:top w:val="none" w:sz="0" w:space="0" w:color="auto"/>
        <w:left w:val="none" w:sz="0" w:space="0" w:color="auto"/>
        <w:bottom w:val="none" w:sz="0" w:space="0" w:color="auto"/>
        <w:right w:val="none" w:sz="0" w:space="0" w:color="auto"/>
      </w:divBdr>
    </w:div>
    <w:div w:id="2029601150">
      <w:bodyDiv w:val="1"/>
      <w:marLeft w:val="0"/>
      <w:marRight w:val="0"/>
      <w:marTop w:val="0"/>
      <w:marBottom w:val="0"/>
      <w:divBdr>
        <w:top w:val="none" w:sz="0" w:space="0" w:color="auto"/>
        <w:left w:val="none" w:sz="0" w:space="0" w:color="auto"/>
        <w:bottom w:val="none" w:sz="0" w:space="0" w:color="auto"/>
        <w:right w:val="none" w:sz="0" w:space="0" w:color="auto"/>
      </w:divBdr>
    </w:div>
    <w:div w:id="2040203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3</Pages>
  <Words>582</Words>
  <Characters>3322</Characters>
  <Application>Microsoft Office Word</Application>
  <DocSecurity>0</DocSecurity>
  <Lines>27</Lines>
  <Paragraphs>7</Paragraphs>
  <ScaleCrop>false</ScaleCrop>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PRANOY CHAKRABORTY</dc:creator>
  <cp:keywords/>
  <dc:description/>
  <cp:lastModifiedBy>PRANOY CHAKRABORTY</cp:lastModifiedBy>
  <cp:revision>32</cp:revision>
  <dcterms:created xsi:type="dcterms:W3CDTF">2025-04-27T17:53:00Z</dcterms:created>
  <dcterms:modified xsi:type="dcterms:W3CDTF">2025-05-24T06:21:00Z</dcterms:modified>
</cp:coreProperties>
</file>