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461CC5" w14:textId="77777777" w:rsidR="006C2D19" w:rsidRDefault="00C551B8" w:rsidP="00C551B8">
      <w:pPr>
        <w:jc w:val="center"/>
      </w:pPr>
      <w:r>
        <w:rPr>
          <w:noProof/>
        </w:rPr>
        <w:drawing>
          <wp:inline distT="0" distB="0" distL="0" distR="0" wp14:anchorId="661E3E80" wp14:editId="31508EDD">
            <wp:extent cx="3276600" cy="79398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GL_main_logo.jpg"/>
                    <pic:cNvPicPr/>
                  </pic:nvPicPr>
                  <pic:blipFill>
                    <a:blip r:embed="rId7">
                      <a:extLst>
                        <a:ext uri="{28A0092B-C50C-407E-A947-70E740481C1C}">
                          <a14:useLocalDpi xmlns:a14="http://schemas.microsoft.com/office/drawing/2010/main" val="0"/>
                        </a:ext>
                      </a:extLst>
                    </a:blip>
                    <a:stretch>
                      <a:fillRect/>
                    </a:stretch>
                  </pic:blipFill>
                  <pic:spPr>
                    <a:xfrm>
                      <a:off x="0" y="0"/>
                      <a:ext cx="3317277" cy="803845"/>
                    </a:xfrm>
                    <a:prstGeom prst="rect">
                      <a:avLst/>
                    </a:prstGeom>
                  </pic:spPr>
                </pic:pic>
              </a:graphicData>
            </a:graphic>
          </wp:inline>
        </w:drawing>
      </w:r>
    </w:p>
    <w:p w14:paraId="39CA87CF" w14:textId="77777777" w:rsidR="00C551B8" w:rsidRDefault="00C551B8" w:rsidP="00C551B8">
      <w:pPr>
        <w:jc w:val="center"/>
      </w:pPr>
    </w:p>
    <w:p w14:paraId="29C8ECAA" w14:textId="77777777" w:rsidR="00C551B8" w:rsidRDefault="00C551B8" w:rsidP="00C551B8">
      <w:pPr>
        <w:jc w:val="center"/>
      </w:pPr>
    </w:p>
    <w:p w14:paraId="1C2BEEC8" w14:textId="483B46F4" w:rsidR="00C551B8" w:rsidRPr="005E2FC2" w:rsidRDefault="00A5002B" w:rsidP="00C551B8">
      <w:pPr>
        <w:pStyle w:val="Heading1"/>
        <w:rPr>
          <w:sz w:val="36"/>
          <w:szCs w:val="36"/>
        </w:rPr>
      </w:pPr>
      <w:r>
        <w:t xml:space="preserve">DYNAMICS TMS  </w:t>
      </w:r>
    </w:p>
    <w:p w14:paraId="5C742AE6" w14:textId="77777777" w:rsidR="00C551B8" w:rsidRDefault="00C551B8" w:rsidP="00C551B8"/>
    <w:p w14:paraId="6F9E94E4" w14:textId="77777777" w:rsidR="00C551B8" w:rsidRDefault="00C551B8" w:rsidP="00C551B8">
      <w:pPr>
        <w:jc w:val="center"/>
      </w:pPr>
    </w:p>
    <w:p w14:paraId="31C2D8C7" w14:textId="77777777" w:rsidR="00C551B8" w:rsidRDefault="00C551B8" w:rsidP="00C551B8">
      <w:pPr>
        <w:jc w:val="center"/>
      </w:pPr>
    </w:p>
    <w:p w14:paraId="1B031E24" w14:textId="77777777" w:rsidR="00C551B8" w:rsidRDefault="00C551B8" w:rsidP="00C551B8">
      <w:pPr>
        <w:jc w:val="center"/>
      </w:pPr>
    </w:p>
    <w:p w14:paraId="61A8085E" w14:textId="77777777" w:rsidR="00C551B8" w:rsidRDefault="00C551B8" w:rsidP="00C551B8">
      <w:pPr>
        <w:jc w:val="center"/>
      </w:pPr>
    </w:p>
    <w:p w14:paraId="0655EE52" w14:textId="77777777" w:rsidR="00C551B8" w:rsidRPr="00DF392F" w:rsidRDefault="00C551B8" w:rsidP="00C551B8">
      <w:pPr>
        <w:rPr>
          <w:b/>
        </w:rPr>
      </w:pPr>
      <w:r w:rsidRPr="00DF392F">
        <w:rPr>
          <w:b/>
          <w:sz w:val="28"/>
        </w:rPr>
        <w:t xml:space="preserve">Objectives: </w:t>
      </w:r>
    </w:p>
    <w:p w14:paraId="29A4700B" w14:textId="77777777" w:rsidR="00C551B8" w:rsidRDefault="00A5002B" w:rsidP="00C551B8">
      <w:pPr>
        <w:pStyle w:val="ListParagraph"/>
        <w:numPr>
          <w:ilvl w:val="0"/>
          <w:numId w:val="1"/>
        </w:numPr>
      </w:pPr>
      <w:r>
        <w:t>NEXTrack</w:t>
      </w:r>
      <w:r w:rsidR="00C551B8">
        <w:t xml:space="preserve"> </w:t>
      </w:r>
    </w:p>
    <w:p w14:paraId="246B2EF0" w14:textId="77777777" w:rsidR="00C551B8" w:rsidRDefault="00C551B8" w:rsidP="00C551B8"/>
    <w:p w14:paraId="3EF477F7" w14:textId="77777777" w:rsidR="00C551B8" w:rsidRDefault="00C551B8" w:rsidP="00C551B8">
      <w:pPr>
        <w:jc w:val="center"/>
      </w:pPr>
    </w:p>
    <w:p w14:paraId="43AB2336" w14:textId="77777777" w:rsidR="00C551B8" w:rsidRDefault="00C551B8" w:rsidP="00C551B8">
      <w:pPr>
        <w:jc w:val="center"/>
      </w:pPr>
    </w:p>
    <w:p w14:paraId="17729859" w14:textId="77777777" w:rsidR="00C551B8" w:rsidRDefault="00C551B8" w:rsidP="00C551B8">
      <w:pPr>
        <w:jc w:val="center"/>
      </w:pPr>
    </w:p>
    <w:p w14:paraId="224B5DFC" w14:textId="77777777" w:rsidR="00C551B8" w:rsidRDefault="00C551B8" w:rsidP="00C551B8">
      <w:pPr>
        <w:jc w:val="center"/>
      </w:pPr>
    </w:p>
    <w:p w14:paraId="4061433F" w14:textId="77777777" w:rsidR="00C551B8" w:rsidRPr="004E325B" w:rsidRDefault="00C551B8" w:rsidP="00C551B8">
      <w:pPr>
        <w:rPr>
          <w:b/>
          <w:sz w:val="24"/>
        </w:rPr>
      </w:pPr>
      <w:r w:rsidRPr="004E325B">
        <w:rPr>
          <w:b/>
          <w:sz w:val="24"/>
        </w:rPr>
        <w:t>Introduction:</w:t>
      </w:r>
    </w:p>
    <w:p w14:paraId="6E5D924A" w14:textId="49DFE235" w:rsidR="00C551B8" w:rsidRDefault="00A5002B" w:rsidP="00C551B8">
      <w:r>
        <w:t xml:space="preserve">Dynamics TMS and NEXTrack </w:t>
      </w:r>
      <w:r w:rsidR="00C551B8">
        <w:t xml:space="preserve">provides functionality and visibility by leveraging the Internet. NEXTrack is a combination of read only information or interactive functionality based on </w:t>
      </w:r>
      <w:r w:rsidR="00CF3064">
        <w:t xml:space="preserve">user </w:t>
      </w:r>
      <w:r w:rsidR="00C551B8">
        <w:t xml:space="preserve">roles. NEXTrack can </w:t>
      </w:r>
      <w:r w:rsidR="000A4737">
        <w:t xml:space="preserve">also </w:t>
      </w:r>
      <w:r w:rsidR="00C551B8">
        <w:t>configured to provide carrier access to accept/reject loads, status update, freight bill entry.</w:t>
      </w:r>
    </w:p>
    <w:p w14:paraId="16C208E3" w14:textId="77777777" w:rsidR="00C551B8" w:rsidRDefault="00C551B8" w:rsidP="00C551B8"/>
    <w:p w14:paraId="2CDBA470" w14:textId="77777777" w:rsidR="00C551B8" w:rsidRDefault="00C551B8" w:rsidP="00C551B8">
      <w:pPr>
        <w:jc w:val="center"/>
      </w:pPr>
    </w:p>
    <w:p w14:paraId="01402A78" w14:textId="77777777" w:rsidR="00C551B8" w:rsidRDefault="00C551B8" w:rsidP="00C551B8">
      <w:pPr>
        <w:jc w:val="center"/>
      </w:pPr>
    </w:p>
    <w:p w14:paraId="15A9DF8A" w14:textId="77777777" w:rsidR="00C551B8" w:rsidRDefault="00C551B8" w:rsidP="00C551B8">
      <w:pPr>
        <w:jc w:val="center"/>
      </w:pPr>
    </w:p>
    <w:p w14:paraId="30F16F7A" w14:textId="77777777" w:rsidR="00C551B8" w:rsidRDefault="00C551B8" w:rsidP="00C551B8">
      <w:pPr>
        <w:jc w:val="center"/>
      </w:pPr>
    </w:p>
    <w:p w14:paraId="394E5F18" w14:textId="176B6B03" w:rsidR="00841C70" w:rsidRDefault="00841C70"/>
    <w:p w14:paraId="217EE46F" w14:textId="4D3B29EF" w:rsidR="00B0089C" w:rsidRDefault="00E16124" w:rsidP="001B0945">
      <w:pPr>
        <w:pStyle w:val="Heading1"/>
      </w:pPr>
      <w:r>
        <w:lastRenderedPageBreak/>
        <w:t>HOME</w:t>
      </w:r>
    </w:p>
    <w:p w14:paraId="71C4A53D" w14:textId="77777777" w:rsidR="004E7045" w:rsidRPr="004E7045" w:rsidRDefault="004E7045" w:rsidP="004E7045"/>
    <w:p w14:paraId="1C0E2AC7" w14:textId="050B5048" w:rsidR="00B0089C" w:rsidRDefault="001B0945">
      <w:r>
        <w:t>Login page</w:t>
      </w:r>
    </w:p>
    <w:p w14:paraId="6BC05C5E" w14:textId="688186AE" w:rsidR="001B0945" w:rsidRDefault="001B0945">
      <w:r>
        <w:rPr>
          <w:noProof/>
        </w:rPr>
        <w:drawing>
          <wp:inline distT="0" distB="0" distL="0" distR="0" wp14:anchorId="5DB33D62" wp14:editId="14AE9E9F">
            <wp:extent cx="4414520" cy="2200242"/>
            <wp:effectExtent l="19050" t="19050" r="2413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4342" cy="2205137"/>
                    </a:xfrm>
                    <a:prstGeom prst="rect">
                      <a:avLst/>
                    </a:prstGeom>
                    <a:ln>
                      <a:solidFill>
                        <a:schemeClr val="accent1"/>
                      </a:solidFill>
                    </a:ln>
                  </pic:spPr>
                </pic:pic>
              </a:graphicData>
            </a:graphic>
          </wp:inline>
        </w:drawing>
      </w:r>
    </w:p>
    <w:p w14:paraId="4C18BCB1" w14:textId="77777777" w:rsidR="004E7045" w:rsidRDefault="004E7045"/>
    <w:p w14:paraId="5846FC03" w14:textId="380E82EE" w:rsidR="004E7045" w:rsidRDefault="004E7045">
      <w:r>
        <w:rPr>
          <w:noProof/>
        </w:rPr>
        <w:drawing>
          <wp:inline distT="0" distB="0" distL="0" distR="0" wp14:anchorId="1FC1A93F" wp14:editId="1D412DAA">
            <wp:extent cx="5943600" cy="220281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02815"/>
                    </a:xfrm>
                    <a:prstGeom prst="rect">
                      <a:avLst/>
                    </a:prstGeom>
                    <a:ln>
                      <a:solidFill>
                        <a:schemeClr val="accent1"/>
                      </a:solidFill>
                    </a:ln>
                  </pic:spPr>
                </pic:pic>
              </a:graphicData>
            </a:graphic>
          </wp:inline>
        </w:drawing>
      </w:r>
    </w:p>
    <w:p w14:paraId="5263B2EA" w14:textId="3C430515" w:rsidR="001B0945" w:rsidRDefault="001B0945" w:rsidP="001B0945">
      <w:r>
        <w:t>A BLUE question mark can be found on each page you are working on. Here users can store information and notes about a particular page</w:t>
      </w:r>
      <w:r w:rsidR="002B1FD4">
        <w:t xml:space="preserve"> and edit the content</w:t>
      </w:r>
      <w:r>
        <w:t>.</w:t>
      </w:r>
    </w:p>
    <w:p w14:paraId="55D3ADA6" w14:textId="6C0BB953" w:rsidR="001B0945" w:rsidRDefault="001B0945" w:rsidP="001B0945">
      <w:r>
        <w:rPr>
          <w:noProof/>
        </w:rPr>
        <w:drawing>
          <wp:inline distT="0" distB="0" distL="0" distR="0" wp14:anchorId="6E1F5EF4" wp14:editId="448A99FF">
            <wp:extent cx="1781175" cy="685800"/>
            <wp:effectExtent l="19050" t="19050" r="285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0425"/>
                    <a:stretch/>
                  </pic:blipFill>
                  <pic:spPr bwMode="auto">
                    <a:xfrm>
                      <a:off x="0" y="0"/>
                      <a:ext cx="1781175" cy="6858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8D19BFE" w14:textId="3C5A160C" w:rsidR="004E7045" w:rsidRDefault="004E7045" w:rsidP="001B0945"/>
    <w:p w14:paraId="670C9BBB" w14:textId="69BF38D0" w:rsidR="004E7045" w:rsidRDefault="004E7045" w:rsidP="001B0945"/>
    <w:p w14:paraId="67F36245" w14:textId="77777777" w:rsidR="004E7045" w:rsidRDefault="004E7045" w:rsidP="001B0945"/>
    <w:p w14:paraId="34B98FB3" w14:textId="5D78E305" w:rsidR="001B0945" w:rsidRDefault="001B0945" w:rsidP="001B0945">
      <w:r>
        <w:lastRenderedPageBreak/>
        <w:t>Click on the Pencil icon to edit. After entering in notes, be sure to click the save button. Entering notes by a specific user, will only be seen by that user.</w:t>
      </w:r>
      <w:r w:rsidR="00D83802">
        <w:t xml:space="preserve"> System Administrators can enter in system wide notes for all users.</w:t>
      </w:r>
    </w:p>
    <w:p w14:paraId="4DCA8A10" w14:textId="28A8EB13" w:rsidR="001B0945" w:rsidRDefault="001B0945" w:rsidP="001B0945">
      <w:r>
        <w:rPr>
          <w:noProof/>
        </w:rPr>
        <w:drawing>
          <wp:inline distT="0" distB="0" distL="0" distR="0" wp14:anchorId="1442A015" wp14:editId="5B04144D">
            <wp:extent cx="5943600" cy="918845"/>
            <wp:effectExtent l="19050" t="19050" r="1905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18845"/>
                    </a:xfrm>
                    <a:prstGeom prst="rect">
                      <a:avLst/>
                    </a:prstGeom>
                    <a:ln>
                      <a:solidFill>
                        <a:schemeClr val="accent1"/>
                      </a:solidFill>
                    </a:ln>
                  </pic:spPr>
                </pic:pic>
              </a:graphicData>
            </a:graphic>
          </wp:inline>
        </w:drawing>
      </w:r>
    </w:p>
    <w:p w14:paraId="6EBAEE04" w14:textId="77777777" w:rsidR="0061181D" w:rsidRDefault="0061181D" w:rsidP="0061181D">
      <w:r>
        <w:t>To change the column headers and select the data preferences to view, look for this icon to check on/off to display data. This is available anywhere you see this icon on a page.</w:t>
      </w:r>
    </w:p>
    <w:p w14:paraId="144A082A" w14:textId="77777777" w:rsidR="0061181D" w:rsidRDefault="0061181D" w:rsidP="0061181D">
      <w:r>
        <w:rPr>
          <w:noProof/>
        </w:rPr>
        <w:drawing>
          <wp:inline distT="0" distB="0" distL="0" distR="0" wp14:anchorId="7727FEB5" wp14:editId="54636295">
            <wp:extent cx="929856" cy="655974"/>
            <wp:effectExtent l="19050" t="19050" r="2286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6935" t="24155"/>
                    <a:stretch/>
                  </pic:blipFill>
                  <pic:spPr bwMode="auto">
                    <a:xfrm>
                      <a:off x="0" y="0"/>
                      <a:ext cx="936100" cy="66037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34F108A" w14:textId="3B3A79C4" w:rsidR="00AC53E9" w:rsidRDefault="00AC53E9" w:rsidP="001B0945"/>
    <w:p w14:paraId="4D5E22F4" w14:textId="2F6FC0CF" w:rsidR="00AC53E9" w:rsidRDefault="00AC53E9" w:rsidP="001B0945"/>
    <w:p w14:paraId="6D449AB1" w14:textId="7BEF5BCD" w:rsidR="00AC53E9" w:rsidRDefault="00AC53E9" w:rsidP="001B0945"/>
    <w:p w14:paraId="28A1D012" w14:textId="62B7FB1C" w:rsidR="00AC53E9" w:rsidRDefault="00AC53E9" w:rsidP="001B0945"/>
    <w:p w14:paraId="3AB58A82" w14:textId="77777777" w:rsidR="001B0945" w:rsidRDefault="001B0945" w:rsidP="001B0945">
      <w:r>
        <w:t>Home page</w:t>
      </w:r>
    </w:p>
    <w:p w14:paraId="618F7C76" w14:textId="77777777" w:rsidR="001B0945" w:rsidRDefault="001B0945" w:rsidP="001B0945">
      <w:r>
        <w:rPr>
          <w:noProof/>
        </w:rPr>
        <w:drawing>
          <wp:inline distT="0" distB="0" distL="0" distR="0" wp14:anchorId="0A952A91" wp14:editId="178EAECE">
            <wp:extent cx="5305425" cy="2073423"/>
            <wp:effectExtent l="19050" t="19050" r="9525" b="222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2097" cy="2083847"/>
                    </a:xfrm>
                    <a:prstGeom prst="rect">
                      <a:avLst/>
                    </a:prstGeom>
                    <a:ln>
                      <a:solidFill>
                        <a:schemeClr val="accent1"/>
                      </a:solidFill>
                    </a:ln>
                  </pic:spPr>
                </pic:pic>
              </a:graphicData>
            </a:graphic>
          </wp:inline>
        </w:drawing>
      </w:r>
    </w:p>
    <w:p w14:paraId="668BCD76" w14:textId="77777777" w:rsidR="003F1425" w:rsidRDefault="009225BC" w:rsidP="003F1425">
      <w:pPr>
        <w:pStyle w:val="Heading1"/>
      </w:pPr>
      <w:r>
        <w:t xml:space="preserve">NEXTrack </w:t>
      </w:r>
    </w:p>
    <w:p w14:paraId="1C561869" w14:textId="77777777" w:rsidR="0000736C" w:rsidRDefault="0000736C">
      <w:r>
        <w:t>Most user configurations will have access to NEXTrack and the pages contained within. By clicking the black arrow and expanding NEXTrack, you will see other pages accessible within NEXTrack.</w:t>
      </w:r>
    </w:p>
    <w:p w14:paraId="60B29992" w14:textId="2192803C" w:rsidR="005E43F9" w:rsidRDefault="005E43F9">
      <w:r>
        <w:t xml:space="preserve">The help screen will appear. Each user can add their own notes and procedures directly into this screen by clicking on the pencil icon to edit the help information. Click save when done. </w:t>
      </w:r>
      <w:r w:rsidR="0049334D">
        <w:t xml:space="preserve">For example, if you click on the pencil icon, Peggy and can add her notes and procedures as reminders. Peggy will only see Peggy’s notes. </w:t>
      </w:r>
      <w:r w:rsidR="00D23E72">
        <w:t xml:space="preserve">All users will see ALL </w:t>
      </w:r>
      <w:r w:rsidR="00C83599">
        <w:t xml:space="preserve">page </w:t>
      </w:r>
      <w:r w:rsidR="00D23E72">
        <w:t>Help.</w:t>
      </w:r>
    </w:p>
    <w:p w14:paraId="3EBA6F46" w14:textId="77777777" w:rsidR="005E43F9" w:rsidRDefault="002376BD">
      <w:r>
        <w:rPr>
          <w:noProof/>
        </w:rPr>
        <w:drawing>
          <wp:inline distT="0" distB="0" distL="0" distR="0" wp14:anchorId="06A3C149" wp14:editId="533AC0EB">
            <wp:extent cx="5943600" cy="1829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29435"/>
                    </a:xfrm>
                    <a:prstGeom prst="rect">
                      <a:avLst/>
                    </a:prstGeom>
                  </pic:spPr>
                </pic:pic>
              </a:graphicData>
            </a:graphic>
          </wp:inline>
        </w:drawing>
      </w:r>
    </w:p>
    <w:p w14:paraId="114BA63A" w14:textId="77777777" w:rsidR="00D4445D" w:rsidRDefault="00D4445D"/>
    <w:p w14:paraId="1E34B1B9" w14:textId="77777777" w:rsidR="00841C70" w:rsidRDefault="00E3281D">
      <w:r>
        <w:t>Expand the black arrow next to NEXTrack to review the pages</w:t>
      </w:r>
      <w:r w:rsidR="00251E72">
        <w:t xml:space="preserve"> according to your credentials</w:t>
      </w:r>
      <w:r>
        <w:t>.</w:t>
      </w:r>
    </w:p>
    <w:p w14:paraId="6692D7F4" w14:textId="77777777" w:rsidR="00687068" w:rsidRDefault="00687068">
      <w:r>
        <w:t>- NEXTrack</w:t>
      </w:r>
    </w:p>
    <w:p w14:paraId="2A738C00" w14:textId="77777777" w:rsidR="00E3281D" w:rsidRDefault="00E3281D" w:rsidP="00687068">
      <w:pPr>
        <w:ind w:firstLine="720"/>
      </w:pPr>
      <w:r>
        <w:t>-</w:t>
      </w:r>
      <w:r w:rsidR="00BF6A50">
        <w:t xml:space="preserve"> </w:t>
      </w:r>
      <w:r>
        <w:t>ALL</w:t>
      </w:r>
      <w:r w:rsidR="00420AD1">
        <w:t xml:space="preserve"> (track and trace functions, search capability)</w:t>
      </w:r>
    </w:p>
    <w:p w14:paraId="2DCEA61B" w14:textId="77777777" w:rsidR="00E3281D" w:rsidRDefault="00E3281D" w:rsidP="00687068">
      <w:pPr>
        <w:ind w:firstLine="720"/>
      </w:pPr>
      <w:r>
        <w:t>-</w:t>
      </w:r>
      <w:r w:rsidR="00BF6A50">
        <w:t xml:space="preserve"> </w:t>
      </w:r>
      <w:r>
        <w:t>Tendered</w:t>
      </w:r>
      <w:r w:rsidR="00F20E0D">
        <w:t xml:space="preserve"> (Typically for carriers and depending on carrier user credentials)</w:t>
      </w:r>
    </w:p>
    <w:p w14:paraId="6BC725EF" w14:textId="77777777" w:rsidR="00E3281D" w:rsidRDefault="00E3281D" w:rsidP="00687068">
      <w:pPr>
        <w:ind w:firstLine="720"/>
      </w:pPr>
      <w:r>
        <w:t>-</w:t>
      </w:r>
      <w:r w:rsidR="00BF6A50">
        <w:t xml:space="preserve"> </w:t>
      </w:r>
      <w:r>
        <w:t>Settlement (</w:t>
      </w:r>
      <w:r w:rsidR="00AB765E">
        <w:t xml:space="preserve">Typically for carriers and </w:t>
      </w:r>
      <w:r>
        <w:t>depending on carrier user credentials)</w:t>
      </w:r>
    </w:p>
    <w:p w14:paraId="520730A4" w14:textId="77777777" w:rsidR="00E3281D" w:rsidRDefault="00E3281D" w:rsidP="00687068">
      <w:pPr>
        <w:ind w:firstLine="720"/>
      </w:pPr>
      <w:r>
        <w:t>-</w:t>
      </w:r>
      <w:r w:rsidR="00BF6A50">
        <w:t xml:space="preserve"> </w:t>
      </w:r>
      <w:r>
        <w:t>Settled (</w:t>
      </w:r>
      <w:r w:rsidR="00AB765E">
        <w:t xml:space="preserve">Typically for carriers and </w:t>
      </w:r>
      <w:r>
        <w:t>depending on carrier user credentials)</w:t>
      </w:r>
    </w:p>
    <w:p w14:paraId="4CC9B8BC" w14:textId="77777777" w:rsidR="00841C70" w:rsidRDefault="009225BC" w:rsidP="009225BC">
      <w:pPr>
        <w:pStyle w:val="Heading2"/>
      </w:pPr>
      <w:r>
        <w:t>All Page</w:t>
      </w:r>
    </w:p>
    <w:p w14:paraId="71C0E9BF" w14:textId="77777777" w:rsidR="009225BC" w:rsidRDefault="009225BC" w:rsidP="009225BC">
      <w:r>
        <w:t xml:space="preserve">This is where users can check the status of shipments and apply filters such as order number, ShipID, CNS Number, PO Number, </w:t>
      </w:r>
      <w:r w:rsidR="00017623">
        <w:t>and Assigned</w:t>
      </w:r>
      <w:r>
        <w:t xml:space="preserve"> Carrier.</w:t>
      </w:r>
    </w:p>
    <w:p w14:paraId="10D44258" w14:textId="77777777" w:rsidR="00672D0B" w:rsidRDefault="00E4786F" w:rsidP="009225BC">
      <w:r>
        <w:rPr>
          <w:noProof/>
        </w:rPr>
        <w:drawing>
          <wp:inline distT="0" distB="0" distL="0" distR="0" wp14:anchorId="5FFAE860" wp14:editId="37B1A083">
            <wp:extent cx="5943600" cy="2073910"/>
            <wp:effectExtent l="19050" t="19050" r="19050"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73910"/>
                    </a:xfrm>
                    <a:prstGeom prst="rect">
                      <a:avLst/>
                    </a:prstGeom>
                    <a:ln>
                      <a:solidFill>
                        <a:schemeClr val="accent1"/>
                      </a:solidFill>
                    </a:ln>
                  </pic:spPr>
                </pic:pic>
              </a:graphicData>
            </a:graphic>
          </wp:inline>
        </w:drawing>
      </w:r>
    </w:p>
    <w:p w14:paraId="3A01EA7C" w14:textId="3A51BF89" w:rsidR="00E4786F" w:rsidRDefault="00E4786F" w:rsidP="009225BC"/>
    <w:p w14:paraId="6D2DAFB3" w14:textId="0CBA6A6E" w:rsidR="00D54E7F" w:rsidRDefault="00D54E7F" w:rsidP="009225BC"/>
    <w:p w14:paraId="6691AFF0" w14:textId="77777777" w:rsidR="00D54E7F" w:rsidRDefault="00D54E7F" w:rsidP="009225BC"/>
    <w:p w14:paraId="768D5995" w14:textId="16FAC93A" w:rsidR="00712436" w:rsidRDefault="00712436" w:rsidP="009225BC">
      <w:r>
        <w:t xml:space="preserve">Users can apply filters to search for specific information. Use the </w:t>
      </w:r>
      <w:r w:rsidR="008B1EDD">
        <w:t>drop-down</w:t>
      </w:r>
      <w:r>
        <w:t xml:space="preserve"> list to apply filter criteria.</w:t>
      </w:r>
    </w:p>
    <w:p w14:paraId="27B28E5C" w14:textId="77777777" w:rsidR="00712436" w:rsidRDefault="00712436" w:rsidP="009225BC">
      <w:r>
        <w:rPr>
          <w:noProof/>
        </w:rPr>
        <w:drawing>
          <wp:inline distT="0" distB="0" distL="0" distR="0" wp14:anchorId="3467A22C" wp14:editId="06C550FF">
            <wp:extent cx="3248025" cy="2098351"/>
            <wp:effectExtent l="19050" t="19050" r="9525" b="165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827" t="14184" r="76282" b="58076"/>
                    <a:stretch/>
                  </pic:blipFill>
                  <pic:spPr bwMode="auto">
                    <a:xfrm>
                      <a:off x="0" y="0"/>
                      <a:ext cx="3272745" cy="211432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80C2230" w14:textId="77777777" w:rsidR="00E4786F" w:rsidRDefault="00D442C6" w:rsidP="009225BC">
      <w:r>
        <w:t>Hover</w:t>
      </w:r>
      <w:r w:rsidR="00E4786F">
        <w:t xml:space="preserve"> your cursor over the magnifying glass to see all </w:t>
      </w:r>
      <w:r w:rsidR="00D30730">
        <w:t xml:space="preserve">load status updates </w:t>
      </w:r>
      <w:r w:rsidR="00E4786F">
        <w:t>related to this order(load) whether the input is from EDI or carrier direct entry into the system.</w:t>
      </w:r>
    </w:p>
    <w:p w14:paraId="548838D8" w14:textId="77777777" w:rsidR="00E4786F" w:rsidRDefault="00E4786F" w:rsidP="009225BC">
      <w:r>
        <w:rPr>
          <w:noProof/>
        </w:rPr>
        <w:drawing>
          <wp:inline distT="0" distB="0" distL="0" distR="0" wp14:anchorId="5AC10666" wp14:editId="3A1F6700">
            <wp:extent cx="2409825" cy="1441391"/>
            <wp:effectExtent l="19050" t="19050" r="9525" b="260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830" r="82853" b="51776"/>
                    <a:stretch/>
                  </pic:blipFill>
                  <pic:spPr bwMode="auto">
                    <a:xfrm>
                      <a:off x="0" y="0"/>
                      <a:ext cx="2429238" cy="145300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8F99329" w14:textId="77777777" w:rsidR="00D442C6" w:rsidRDefault="00D442C6" w:rsidP="009225BC"/>
    <w:p w14:paraId="698F3374" w14:textId="77777777" w:rsidR="00E4786F" w:rsidRDefault="00E4786F" w:rsidP="009225BC">
      <w:r>
        <w:rPr>
          <w:noProof/>
        </w:rPr>
        <w:drawing>
          <wp:inline distT="0" distB="0" distL="0" distR="0" wp14:anchorId="61BF2CB6" wp14:editId="7E23276B">
            <wp:extent cx="4400550" cy="1714500"/>
            <wp:effectExtent l="19050" t="19050" r="1905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052" t="7142" r="66506" b="68132"/>
                    <a:stretch/>
                  </pic:blipFill>
                  <pic:spPr bwMode="auto">
                    <a:xfrm>
                      <a:off x="0" y="0"/>
                      <a:ext cx="4413891" cy="171969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5B5E5BF" w14:textId="77777777" w:rsidR="00E4786F" w:rsidRDefault="00E4786F" w:rsidP="009225BC"/>
    <w:p w14:paraId="6048DAB0" w14:textId="77777777" w:rsidR="00907FAA" w:rsidRDefault="00907FAA" w:rsidP="009225BC"/>
    <w:p w14:paraId="52DA64E7" w14:textId="77777777" w:rsidR="00907FAA" w:rsidRDefault="00907FAA" w:rsidP="009225BC"/>
    <w:p w14:paraId="6FD11B71" w14:textId="77777777" w:rsidR="00907FAA" w:rsidRDefault="00907FAA" w:rsidP="009225BC"/>
    <w:p w14:paraId="379BF4A4" w14:textId="77777777" w:rsidR="00907FAA" w:rsidRDefault="00907FAA" w:rsidP="009225BC"/>
    <w:p w14:paraId="1E3BACDA" w14:textId="4416BEA1" w:rsidR="00E4786F" w:rsidRDefault="00D442C6" w:rsidP="009225BC">
      <w:r>
        <w:t>Hover</w:t>
      </w:r>
      <w:r w:rsidR="00E4786F">
        <w:t xml:space="preserve"> your cursor over the Calendar icon to review appointment information.</w:t>
      </w:r>
    </w:p>
    <w:p w14:paraId="7262E037" w14:textId="738E7CAC" w:rsidR="00E4786F" w:rsidRDefault="00E4786F" w:rsidP="009225BC">
      <w:r>
        <w:rPr>
          <w:noProof/>
        </w:rPr>
        <w:drawing>
          <wp:inline distT="0" distB="0" distL="0" distR="0" wp14:anchorId="25AC23E4" wp14:editId="57E9AA95">
            <wp:extent cx="2409825" cy="1441391"/>
            <wp:effectExtent l="19050" t="19050" r="9525" b="260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830" r="82853" b="51776"/>
                    <a:stretch/>
                  </pic:blipFill>
                  <pic:spPr bwMode="auto">
                    <a:xfrm>
                      <a:off x="0" y="0"/>
                      <a:ext cx="2429238" cy="145300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C51DAB4" w14:textId="77777777" w:rsidR="00F75A91" w:rsidRDefault="00F75A91" w:rsidP="009225BC"/>
    <w:p w14:paraId="6B75741E" w14:textId="29D303B9" w:rsidR="00471421" w:rsidRDefault="00F75A91" w:rsidP="009225BC">
      <w:r>
        <w:rPr>
          <w:noProof/>
        </w:rPr>
        <w:drawing>
          <wp:inline distT="0" distB="0" distL="0" distR="0" wp14:anchorId="1F42AA46" wp14:editId="68FB5215">
            <wp:extent cx="2775908" cy="1440504"/>
            <wp:effectExtent l="19050" t="19050" r="24765" b="266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98679" cy="1452321"/>
                    </a:xfrm>
                    <a:prstGeom prst="rect">
                      <a:avLst/>
                    </a:prstGeom>
                    <a:ln>
                      <a:solidFill>
                        <a:schemeClr val="accent1"/>
                      </a:solidFill>
                    </a:ln>
                  </pic:spPr>
                </pic:pic>
              </a:graphicData>
            </a:graphic>
          </wp:inline>
        </w:drawing>
      </w:r>
    </w:p>
    <w:p w14:paraId="520F2DD3" w14:textId="77777777" w:rsidR="00E4786F" w:rsidRDefault="00F219B8" w:rsidP="009225BC">
      <w:r>
        <w:t>To see the items that are on this order, click on the black arrow to expand the page.</w:t>
      </w:r>
    </w:p>
    <w:p w14:paraId="4A2655D7" w14:textId="77777777" w:rsidR="00E4786F" w:rsidRDefault="00F219B8" w:rsidP="009225BC">
      <w:r>
        <w:rPr>
          <w:noProof/>
        </w:rPr>
        <w:drawing>
          <wp:inline distT="0" distB="0" distL="0" distR="0" wp14:anchorId="6A550FB5" wp14:editId="5C48822C">
            <wp:extent cx="6735744" cy="847725"/>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45983" cy="849014"/>
                    </a:xfrm>
                    <a:prstGeom prst="rect">
                      <a:avLst/>
                    </a:prstGeom>
                  </pic:spPr>
                </pic:pic>
              </a:graphicData>
            </a:graphic>
          </wp:inline>
        </w:drawing>
      </w:r>
    </w:p>
    <w:p w14:paraId="3BB7F9D7" w14:textId="41690667" w:rsidR="00E4786F" w:rsidRDefault="00A20000" w:rsidP="00A20000">
      <w:pPr>
        <w:pStyle w:val="Heading3"/>
      </w:pPr>
      <w:r>
        <w:t>Edit-Data Entry</w:t>
      </w:r>
    </w:p>
    <w:p w14:paraId="0FFC18E6" w14:textId="77777777" w:rsidR="00A20000" w:rsidRDefault="00E4786F" w:rsidP="009225BC">
      <w:r>
        <w:t xml:space="preserve">Click on the pencil icon to see </w:t>
      </w:r>
      <w:r w:rsidR="006C2026">
        <w:t xml:space="preserve">or enter </w:t>
      </w:r>
      <w:r>
        <w:t xml:space="preserve">additional tracking fields such as Pick Up and Delivery appointment information, trailer number, seal number and more. </w:t>
      </w:r>
    </w:p>
    <w:p w14:paraId="0DE05F97" w14:textId="7547A4A5" w:rsidR="00A20000" w:rsidRDefault="00A20000" w:rsidP="009225BC">
      <w:r>
        <w:rPr>
          <w:noProof/>
        </w:rPr>
        <w:drawing>
          <wp:inline distT="0" distB="0" distL="0" distR="0" wp14:anchorId="58845017" wp14:editId="67016FD3">
            <wp:extent cx="990600" cy="666750"/>
            <wp:effectExtent l="19050" t="19050" r="19050"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8352" r="92949" b="58046"/>
                    <a:stretch/>
                  </pic:blipFill>
                  <pic:spPr bwMode="auto">
                    <a:xfrm>
                      <a:off x="0" y="0"/>
                      <a:ext cx="998980" cy="672391"/>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BF873B1" w14:textId="1402B312" w:rsidR="00E4786F" w:rsidRDefault="00424DF2" w:rsidP="009225BC">
      <w:r>
        <w:t xml:space="preserve">When using the scheduling system, </w:t>
      </w:r>
      <w:r w:rsidR="006C2026">
        <w:t xml:space="preserve">the date and time </w:t>
      </w:r>
      <w:r>
        <w:t xml:space="preserve">will auto populate. </w:t>
      </w:r>
      <w:r w:rsidR="00E4786F">
        <w:t xml:space="preserve">The appointment fields will </w:t>
      </w:r>
      <w:r w:rsidR="00A20000">
        <w:t xml:space="preserve">also </w:t>
      </w:r>
      <w:r w:rsidR="00E4786F">
        <w:t>be grayed out wh</w:t>
      </w:r>
      <w:r w:rsidR="00A20000">
        <w:t>ile</w:t>
      </w:r>
      <w:r w:rsidR="00E4786F">
        <w:t xml:space="preserve"> using the scheduling system and </w:t>
      </w:r>
      <w:r w:rsidR="00A20000">
        <w:t>once</w:t>
      </w:r>
      <w:r>
        <w:t xml:space="preserve"> </w:t>
      </w:r>
      <w:r w:rsidR="00E4786F">
        <w:t xml:space="preserve">an appointment is created. This is to protect the appointment for use within the scheduling system and that no one can edit </w:t>
      </w:r>
      <w:r w:rsidR="00A20000">
        <w:t xml:space="preserve">appointments </w:t>
      </w:r>
      <w:r w:rsidR="00E4786F">
        <w:t xml:space="preserve">when schedule is in use. Upon delivery, the fields will no longer be grayed out. </w:t>
      </w:r>
      <w:r w:rsidR="006C2026">
        <w:t xml:space="preserve">Trailer/Load information </w:t>
      </w:r>
      <w:r w:rsidR="00E92D2C">
        <w:t>i</w:t>
      </w:r>
      <w:r w:rsidR="006C2026">
        <w:t>s a manual input.</w:t>
      </w:r>
    </w:p>
    <w:p w14:paraId="1F7288B2" w14:textId="07F2D58E" w:rsidR="00E92D2C" w:rsidRDefault="00E92D2C" w:rsidP="009225BC">
      <w:r>
        <w:rPr>
          <w:noProof/>
        </w:rPr>
        <w:drawing>
          <wp:inline distT="0" distB="0" distL="0" distR="0" wp14:anchorId="09F7679B" wp14:editId="734E4F91">
            <wp:extent cx="4509818" cy="3169400"/>
            <wp:effectExtent l="19050" t="19050" r="24130"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1883" cy="3177879"/>
                    </a:xfrm>
                    <a:prstGeom prst="rect">
                      <a:avLst/>
                    </a:prstGeom>
                    <a:ln>
                      <a:solidFill>
                        <a:schemeClr val="accent1"/>
                      </a:solidFill>
                    </a:ln>
                  </pic:spPr>
                </pic:pic>
              </a:graphicData>
            </a:graphic>
          </wp:inline>
        </w:drawing>
      </w:r>
    </w:p>
    <w:p w14:paraId="544DA283" w14:textId="0C88DF93" w:rsidR="00FE5C7D" w:rsidRDefault="00FE5C7D" w:rsidP="009225BC"/>
    <w:p w14:paraId="6D1756C2" w14:textId="77777777" w:rsidR="00E92D2C" w:rsidRDefault="00E92D2C" w:rsidP="009225BC"/>
    <w:p w14:paraId="41604FF6" w14:textId="6515A94B" w:rsidR="00FE5C7D" w:rsidRPr="00E86624" w:rsidRDefault="00FE5C7D" w:rsidP="009225BC">
      <w:pPr>
        <w:rPr>
          <w:i/>
          <w:u w:val="single"/>
        </w:rPr>
      </w:pPr>
      <w:r>
        <w:t>The Edit screen will pop up.</w:t>
      </w:r>
      <w:r w:rsidR="00E86624">
        <w:t xml:space="preserve"> </w:t>
      </w:r>
      <w:r w:rsidR="00E86624" w:rsidRPr="00E86624">
        <w:rPr>
          <w:i/>
          <w:u w:val="single"/>
        </w:rPr>
        <w:t xml:space="preserve">Be sure </w:t>
      </w:r>
      <w:r w:rsidR="00FA4EE0">
        <w:rPr>
          <w:i/>
          <w:u w:val="single"/>
        </w:rPr>
        <w:t xml:space="preserve">to </w:t>
      </w:r>
      <w:r w:rsidR="00E86624" w:rsidRPr="00E86624">
        <w:rPr>
          <w:i/>
          <w:u w:val="single"/>
        </w:rPr>
        <w:t xml:space="preserve">click the save icon in the upper </w:t>
      </w:r>
      <w:r w:rsidR="00FE5D1B" w:rsidRPr="00E86624">
        <w:rPr>
          <w:i/>
          <w:u w:val="single"/>
        </w:rPr>
        <w:t>right-hand</w:t>
      </w:r>
      <w:r w:rsidR="00E86624" w:rsidRPr="00E86624">
        <w:rPr>
          <w:i/>
          <w:u w:val="single"/>
        </w:rPr>
        <w:t xml:space="preserve"> corner of the screen to save entries.</w:t>
      </w:r>
    </w:p>
    <w:p w14:paraId="26E85813" w14:textId="77777777" w:rsidR="009701F0" w:rsidRDefault="00FE5C7D" w:rsidP="009225BC">
      <w:r>
        <w:rPr>
          <w:noProof/>
        </w:rPr>
        <w:drawing>
          <wp:inline distT="0" distB="0" distL="0" distR="0" wp14:anchorId="5B0687BA" wp14:editId="2491D5CB">
            <wp:extent cx="5943600" cy="865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865505"/>
                    </a:xfrm>
                    <a:prstGeom prst="rect">
                      <a:avLst/>
                    </a:prstGeom>
                  </pic:spPr>
                </pic:pic>
              </a:graphicData>
            </a:graphic>
          </wp:inline>
        </w:drawing>
      </w:r>
    </w:p>
    <w:p w14:paraId="3A87A439" w14:textId="47F0ED8C" w:rsidR="009701F0" w:rsidRDefault="009F4190" w:rsidP="009225BC">
      <w:r>
        <w:t xml:space="preserve">Click and expand the </w:t>
      </w:r>
      <w:r w:rsidR="009701F0">
        <w:t xml:space="preserve">arrow </w:t>
      </w:r>
      <w:r>
        <w:t xml:space="preserve">(yellow highlight) </w:t>
      </w:r>
      <w:r w:rsidR="009701F0">
        <w:t>to enter Pick Up information</w:t>
      </w:r>
      <w:r w:rsidR="005F5D56">
        <w:t xml:space="preserve"> if not already expanded.</w:t>
      </w:r>
    </w:p>
    <w:p w14:paraId="00B3F7F3" w14:textId="77777777" w:rsidR="009701F0" w:rsidRDefault="009701F0" w:rsidP="009225BC">
      <w:r>
        <w:rPr>
          <w:noProof/>
        </w:rPr>
        <w:drawing>
          <wp:inline distT="0" distB="0" distL="0" distR="0" wp14:anchorId="09C3A3D1" wp14:editId="2420E07F">
            <wp:extent cx="5362575" cy="2234406"/>
            <wp:effectExtent l="19050" t="19050" r="9525"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160"/>
                    <a:stretch/>
                  </pic:blipFill>
                  <pic:spPr bwMode="auto">
                    <a:xfrm>
                      <a:off x="0" y="0"/>
                      <a:ext cx="5366617" cy="223609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19C85C4" w14:textId="796C920A" w:rsidR="008A0B4D" w:rsidRDefault="005F4473" w:rsidP="009225BC">
      <w:r>
        <w:t>Click and e</w:t>
      </w:r>
      <w:r w:rsidR="009701F0">
        <w:t xml:space="preserve">xpand </w:t>
      </w:r>
      <w:r>
        <w:t xml:space="preserve">arrow for </w:t>
      </w:r>
      <w:r w:rsidR="009701F0">
        <w:t>Delivery to enter Delivery information</w:t>
      </w:r>
      <w:r w:rsidR="005F5D56">
        <w:t xml:space="preserve"> if not already expanded.</w:t>
      </w:r>
      <w:r w:rsidR="00A20000">
        <w:t xml:space="preserve"> NOTE: </w:t>
      </w:r>
      <w:r w:rsidR="00A20000" w:rsidRPr="00A20000">
        <w:rPr>
          <w:i/>
        </w:rPr>
        <w:t>Delivered-Checked In Date/Time</w:t>
      </w:r>
      <w:r w:rsidR="00A20000">
        <w:t xml:space="preserve"> is when the order/load actually delivered. This is the field that tracks on time performance as well as the field that needs to be populated for carriers to enter in freight bills.</w:t>
      </w:r>
    </w:p>
    <w:p w14:paraId="44E00037" w14:textId="1E7E0263" w:rsidR="009701F0" w:rsidRDefault="009701F0" w:rsidP="009225BC">
      <w:r>
        <w:rPr>
          <w:noProof/>
        </w:rPr>
        <w:drawing>
          <wp:inline distT="0" distB="0" distL="0" distR="0" wp14:anchorId="3A2BC8B2" wp14:editId="671C1888">
            <wp:extent cx="5553075" cy="2343445"/>
            <wp:effectExtent l="19050" t="19050" r="952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7234" cy="2345200"/>
                    </a:xfrm>
                    <a:prstGeom prst="rect">
                      <a:avLst/>
                    </a:prstGeom>
                    <a:ln w="3175">
                      <a:solidFill>
                        <a:schemeClr val="accent1"/>
                      </a:solidFill>
                    </a:ln>
                  </pic:spPr>
                </pic:pic>
              </a:graphicData>
            </a:graphic>
          </wp:inline>
        </w:drawing>
      </w:r>
    </w:p>
    <w:p w14:paraId="60750E3A" w14:textId="16C0627B" w:rsidR="009701F0" w:rsidRDefault="00E36489" w:rsidP="009225BC">
      <w:r>
        <w:t>Click and e</w:t>
      </w:r>
      <w:r w:rsidR="009701F0">
        <w:t>xpand Trailer/Load information</w:t>
      </w:r>
      <w:r w:rsidR="00973920">
        <w:t xml:space="preserve"> if not already expanded</w:t>
      </w:r>
      <w:r>
        <w:t xml:space="preserve"> to enter Trailer/Load information</w:t>
      </w:r>
      <w:r w:rsidR="00973920">
        <w:t>.</w:t>
      </w:r>
    </w:p>
    <w:p w14:paraId="05AFB585" w14:textId="77777777" w:rsidR="009701F0" w:rsidRDefault="009701F0" w:rsidP="009225BC">
      <w:r>
        <w:rPr>
          <w:noProof/>
        </w:rPr>
        <w:drawing>
          <wp:inline distT="0" distB="0" distL="0" distR="0" wp14:anchorId="09968882" wp14:editId="3CC32BA3">
            <wp:extent cx="5562600" cy="2008717"/>
            <wp:effectExtent l="19050" t="19050" r="1905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4240" cy="2012920"/>
                    </a:xfrm>
                    <a:prstGeom prst="rect">
                      <a:avLst/>
                    </a:prstGeom>
                    <a:ln>
                      <a:solidFill>
                        <a:schemeClr val="accent1"/>
                      </a:solidFill>
                    </a:ln>
                  </pic:spPr>
                </pic:pic>
              </a:graphicData>
            </a:graphic>
          </wp:inline>
        </w:drawing>
      </w:r>
    </w:p>
    <w:p w14:paraId="40D358C1" w14:textId="78137E38" w:rsidR="009701F0" w:rsidRDefault="00E36489" w:rsidP="009225BC">
      <w:r>
        <w:t>Click and e</w:t>
      </w:r>
      <w:r w:rsidR="009701F0">
        <w:t>xpand Notes to enter in notes</w:t>
      </w:r>
      <w:r w:rsidR="00873FBA">
        <w:t>,</w:t>
      </w:r>
      <w:r w:rsidR="009701F0">
        <w:t xml:space="preserve"> comments</w:t>
      </w:r>
      <w:r w:rsidR="00873FBA">
        <w:t>, and select reason code for late deliveries</w:t>
      </w:r>
      <w:r w:rsidR="009701F0">
        <w:t>.</w:t>
      </w:r>
      <w:r w:rsidR="00A20000">
        <w:t xml:space="preserve"> Once entered, this information is stored in the system for all users to view</w:t>
      </w:r>
      <w:r w:rsidR="00EE3FA7">
        <w:t xml:space="preserve"> when they tract load status</w:t>
      </w:r>
      <w:r w:rsidR="00A20000">
        <w:t xml:space="preserve">. </w:t>
      </w:r>
    </w:p>
    <w:p w14:paraId="0700A8C0" w14:textId="77777777" w:rsidR="000723AD" w:rsidRDefault="000723AD" w:rsidP="009225BC">
      <w:r>
        <w:rPr>
          <w:noProof/>
        </w:rPr>
        <w:drawing>
          <wp:inline distT="0" distB="0" distL="0" distR="0" wp14:anchorId="6136672D" wp14:editId="7B93A2FE">
            <wp:extent cx="5581650" cy="1830137"/>
            <wp:effectExtent l="19050" t="19050" r="1905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9674" cy="1832768"/>
                    </a:xfrm>
                    <a:prstGeom prst="rect">
                      <a:avLst/>
                    </a:prstGeom>
                    <a:ln>
                      <a:solidFill>
                        <a:schemeClr val="accent1"/>
                      </a:solidFill>
                    </a:ln>
                  </pic:spPr>
                </pic:pic>
              </a:graphicData>
            </a:graphic>
          </wp:inline>
        </w:drawing>
      </w:r>
    </w:p>
    <w:p w14:paraId="3F568FE9" w14:textId="02071AB7" w:rsidR="00841C70" w:rsidRDefault="003F1425" w:rsidP="009225BC">
      <w:pPr>
        <w:pStyle w:val="Heading2"/>
      </w:pPr>
      <w:r>
        <w:t>Settlement Page</w:t>
      </w:r>
      <w:r w:rsidR="00D74176">
        <w:br/>
      </w:r>
    </w:p>
    <w:p w14:paraId="76DBC664" w14:textId="22379DF7" w:rsidR="00262176" w:rsidRDefault="00C36F08" w:rsidP="00262176">
      <w:r>
        <w:t xml:space="preserve">The settlement page is where carriers will enter in their freight invoices and fees. Again, depending on credentials, not all </w:t>
      </w:r>
      <w:r w:rsidR="00622151">
        <w:t xml:space="preserve">carrier </w:t>
      </w:r>
      <w:r>
        <w:t xml:space="preserve">users </w:t>
      </w:r>
      <w:r w:rsidR="00232E13">
        <w:t xml:space="preserve">or TMS users </w:t>
      </w:r>
      <w:r>
        <w:t>will have access to this page.</w:t>
      </w:r>
      <w:r w:rsidR="00952BCC">
        <w:t xml:space="preserve"> Carrier </w:t>
      </w:r>
      <w:r w:rsidR="007B69DC">
        <w:t>users,</w:t>
      </w:r>
      <w:r w:rsidR="00952BCC">
        <w:t xml:space="preserve"> who have been set up as </w:t>
      </w:r>
      <w:r w:rsidR="00694FF6">
        <w:t>accounting</w:t>
      </w:r>
      <w:r w:rsidR="00952BCC">
        <w:t xml:space="preserve"> users, will have access to the Settlement </w:t>
      </w:r>
      <w:r w:rsidR="00B340E0">
        <w:t xml:space="preserve">and Settled </w:t>
      </w:r>
      <w:r w:rsidR="00952BCC">
        <w:t>Page for carriers</w:t>
      </w:r>
      <w:r w:rsidR="008C7A9E">
        <w:t xml:space="preserve"> to enter invoices</w:t>
      </w:r>
      <w:r w:rsidR="00952BCC">
        <w:t>.</w:t>
      </w:r>
    </w:p>
    <w:p w14:paraId="717EEDC5" w14:textId="77777777" w:rsidR="00586005" w:rsidRDefault="00586005" w:rsidP="00586005">
      <w:r>
        <w:t>The Settlement page allows carriers or TMS users to enter in freight invoices. We have two options and users should seek instructions on which option is best to use based on your implementation.</w:t>
      </w:r>
    </w:p>
    <w:p w14:paraId="2D74988D" w14:textId="03B0C5AD" w:rsidR="00586005" w:rsidRDefault="00586005" w:rsidP="00586005">
      <w:r>
        <w:t xml:space="preserve">1) </w:t>
      </w:r>
      <w:r w:rsidRPr="004A4A66">
        <w:rPr>
          <w:b/>
          <w:bCs/>
        </w:rPr>
        <w:t>Quick Edit</w:t>
      </w:r>
      <w:r>
        <w:t xml:space="preserve"> – This is used for quick entry of the </w:t>
      </w:r>
      <w:r w:rsidRPr="004A4A66">
        <w:rPr>
          <w:i/>
          <w:iCs/>
        </w:rPr>
        <w:t>Freight Invoice Number</w:t>
      </w:r>
      <w:r>
        <w:t xml:space="preserve"> and </w:t>
      </w:r>
      <w:r w:rsidRPr="004A4A66">
        <w:rPr>
          <w:i/>
          <w:iCs/>
        </w:rPr>
        <w:t>Total Invoice Amount</w:t>
      </w:r>
      <w:r w:rsidR="0000365D">
        <w:rPr>
          <w:i/>
          <w:iCs/>
        </w:rPr>
        <w:t xml:space="preserve"> Only</w:t>
      </w:r>
      <w:r>
        <w:t>. Click Save when done.</w:t>
      </w:r>
    </w:p>
    <w:p w14:paraId="6D0D27F8" w14:textId="77777777" w:rsidR="00586005" w:rsidRDefault="00586005" w:rsidP="00586005">
      <w:r>
        <w:rPr>
          <w:noProof/>
        </w:rPr>
        <w:drawing>
          <wp:inline distT="0" distB="0" distL="0" distR="0" wp14:anchorId="6936BFEE" wp14:editId="746DED11">
            <wp:extent cx="5610225" cy="2047875"/>
            <wp:effectExtent l="19050" t="19050" r="28575"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5609" b="13353"/>
                    <a:stretch/>
                  </pic:blipFill>
                  <pic:spPr bwMode="auto">
                    <a:xfrm>
                      <a:off x="0" y="0"/>
                      <a:ext cx="5610225" cy="204787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CC351A0" w14:textId="77777777" w:rsidR="00586005" w:rsidRDefault="00586005" w:rsidP="00586005">
      <w:r>
        <w:t xml:space="preserve">2) </w:t>
      </w:r>
      <w:r w:rsidRPr="0043031A">
        <w:rPr>
          <w:b/>
          <w:bCs/>
        </w:rPr>
        <w:t>Detailed Freight Bill Entry</w:t>
      </w:r>
      <w:r>
        <w:t>-This is used to allow carriers/users to insert additional fees as part of their invoice and apply tolerances at the fee level.</w:t>
      </w:r>
    </w:p>
    <w:p w14:paraId="5C1F3CC4" w14:textId="77777777" w:rsidR="00586005" w:rsidRDefault="00586005" w:rsidP="00586005">
      <w:r>
        <w:rPr>
          <w:noProof/>
        </w:rPr>
        <w:drawing>
          <wp:inline distT="0" distB="0" distL="0" distR="0" wp14:anchorId="382C9CB0" wp14:editId="2283DAFD">
            <wp:extent cx="5695950" cy="2464594"/>
            <wp:effectExtent l="19050" t="19050" r="1905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0124" cy="2466400"/>
                    </a:xfrm>
                    <a:prstGeom prst="rect">
                      <a:avLst/>
                    </a:prstGeom>
                    <a:ln>
                      <a:solidFill>
                        <a:schemeClr val="accent1"/>
                      </a:solidFill>
                    </a:ln>
                  </pic:spPr>
                </pic:pic>
              </a:graphicData>
            </a:graphic>
          </wp:inline>
        </w:drawing>
      </w:r>
    </w:p>
    <w:p w14:paraId="28F22FB6" w14:textId="77777777" w:rsidR="00586005" w:rsidRDefault="00586005" w:rsidP="00262176"/>
    <w:p w14:paraId="6856E7FB" w14:textId="695CD206" w:rsidR="00D90D4A" w:rsidRPr="00907FAA" w:rsidRDefault="00D90D4A" w:rsidP="00262176">
      <w:pPr>
        <w:rPr>
          <w:b/>
          <w:bCs/>
          <w:color w:val="FF0000"/>
        </w:rPr>
      </w:pPr>
      <w:r>
        <w:t xml:space="preserve">In order for carriers to see data </w:t>
      </w:r>
      <w:r w:rsidR="00243909">
        <w:t xml:space="preserve">and enter their freight invoice </w:t>
      </w:r>
      <w:r>
        <w:t xml:space="preserve">within the Settlement Page, they will be required to enter in a </w:t>
      </w:r>
      <w:r w:rsidRPr="00693DFC">
        <w:rPr>
          <w:b/>
          <w:i/>
        </w:rPr>
        <w:t>delivery date/time stamp</w:t>
      </w:r>
      <w:r>
        <w:t xml:space="preserve"> in the ALL Page. </w:t>
      </w:r>
      <w:r w:rsidRPr="00907FAA">
        <w:rPr>
          <w:b/>
          <w:bCs/>
          <w:color w:val="FF0000"/>
        </w:rPr>
        <w:t>Only loads with a delivery date will appear in the Settlement Page.</w:t>
      </w:r>
    </w:p>
    <w:p w14:paraId="690E798C" w14:textId="77777777" w:rsidR="00996388" w:rsidRPr="00DC3865" w:rsidRDefault="00996388" w:rsidP="00262176">
      <w:pPr>
        <w:rPr>
          <w:rFonts w:cs="Arial"/>
          <w:b/>
          <w:i/>
        </w:rPr>
      </w:pPr>
      <w:r w:rsidRPr="00DC3865">
        <w:rPr>
          <w:rFonts w:cs="Arial"/>
          <w:b/>
          <w:i/>
        </w:rPr>
        <w:t>Carriers must enter in their invoice for each load (CNS / ShipID). Summary invoices are not allowed. In situations where carriers have a summary invoice for more than 1 load, they must append a -1, -2 or –A, -B at the end of their invoice entry to make this freight invoice unique.</w:t>
      </w:r>
    </w:p>
    <w:p w14:paraId="6B59E93E" w14:textId="77777777" w:rsidR="006B69F0" w:rsidRPr="00262176" w:rsidRDefault="006B69F0" w:rsidP="00262176"/>
    <w:p w14:paraId="7355D340" w14:textId="77777777" w:rsidR="00841C70" w:rsidRDefault="001A62F9">
      <w:r>
        <w:rPr>
          <w:noProof/>
        </w:rPr>
        <w:drawing>
          <wp:inline distT="0" distB="0" distL="0" distR="0" wp14:anchorId="355DE23E" wp14:editId="6DBD2E7A">
            <wp:extent cx="5943600" cy="2322195"/>
            <wp:effectExtent l="19050" t="19050" r="19050" b="209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22195"/>
                    </a:xfrm>
                    <a:prstGeom prst="rect">
                      <a:avLst/>
                    </a:prstGeom>
                    <a:ln>
                      <a:solidFill>
                        <a:schemeClr val="accent1"/>
                      </a:solidFill>
                    </a:ln>
                  </pic:spPr>
                </pic:pic>
              </a:graphicData>
            </a:graphic>
          </wp:inline>
        </w:drawing>
      </w:r>
    </w:p>
    <w:p w14:paraId="238DC969" w14:textId="49EA9BFC" w:rsidR="00622151" w:rsidRDefault="00536BE2" w:rsidP="00622151">
      <w:r>
        <w:t xml:space="preserve">After </w:t>
      </w:r>
      <w:r w:rsidR="00850011">
        <w:t xml:space="preserve">the </w:t>
      </w:r>
      <w:r w:rsidR="00850011" w:rsidRPr="00A20000">
        <w:rPr>
          <w:i/>
        </w:rPr>
        <w:t>Delivered-Checked In Date/Time</w:t>
      </w:r>
      <w:r w:rsidR="00850011">
        <w:t xml:space="preserve"> </w:t>
      </w:r>
      <w:r>
        <w:t xml:space="preserve">field has been populated, </w:t>
      </w:r>
      <w:r w:rsidR="00622151">
        <w:t>Click on Settlement to enter in your freight invoices.</w:t>
      </w:r>
    </w:p>
    <w:p w14:paraId="117476F2" w14:textId="77777777" w:rsidR="00622151" w:rsidRDefault="00622151" w:rsidP="00622151">
      <w:r>
        <w:rPr>
          <w:noProof/>
        </w:rPr>
        <w:drawing>
          <wp:inline distT="0" distB="0" distL="0" distR="0" wp14:anchorId="0DACE2E1" wp14:editId="3C887C39">
            <wp:extent cx="1476375" cy="1638300"/>
            <wp:effectExtent l="19050" t="19050" r="2857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76375" cy="1638300"/>
                    </a:xfrm>
                    <a:prstGeom prst="rect">
                      <a:avLst/>
                    </a:prstGeom>
                    <a:ln>
                      <a:solidFill>
                        <a:schemeClr val="accent1"/>
                      </a:solidFill>
                    </a:ln>
                  </pic:spPr>
                </pic:pic>
              </a:graphicData>
            </a:graphic>
          </wp:inline>
        </w:drawing>
      </w:r>
    </w:p>
    <w:p w14:paraId="542D9205" w14:textId="46824BF2" w:rsidR="00622151" w:rsidRDefault="00622151" w:rsidP="00622151">
      <w:r>
        <w:t>You can search for the CNS (aka ShipID) load you want to enter in your freight invoice for. Click on EDIT</w:t>
      </w:r>
      <w:r w:rsidR="0056061C">
        <w:t xml:space="preserve"> to insert your invoice</w:t>
      </w:r>
      <w:r>
        <w:t>.</w:t>
      </w:r>
    </w:p>
    <w:p w14:paraId="7347AA2C" w14:textId="30E562A7" w:rsidR="00622151" w:rsidRDefault="00F14875" w:rsidP="00622151">
      <w:r>
        <w:rPr>
          <w:noProof/>
        </w:rPr>
        <w:drawing>
          <wp:inline distT="0" distB="0" distL="0" distR="0" wp14:anchorId="6B06672C" wp14:editId="4B17E27D">
            <wp:extent cx="5943600" cy="1164590"/>
            <wp:effectExtent l="19050" t="19050" r="1905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64590"/>
                    </a:xfrm>
                    <a:prstGeom prst="rect">
                      <a:avLst/>
                    </a:prstGeom>
                    <a:ln>
                      <a:solidFill>
                        <a:schemeClr val="accent1"/>
                      </a:solidFill>
                    </a:ln>
                  </pic:spPr>
                </pic:pic>
              </a:graphicData>
            </a:graphic>
          </wp:inline>
        </w:drawing>
      </w:r>
    </w:p>
    <w:p w14:paraId="1F584A74" w14:textId="311DAA76" w:rsidR="00622151" w:rsidRDefault="00622151" w:rsidP="00622151">
      <w:r>
        <w:t>The Detailed Freight Bill Entry Screen will open.</w:t>
      </w:r>
      <w:r w:rsidR="00850011">
        <w:t xml:space="preserve"> Yellow highlighted are required fields to be entered by carriers.</w:t>
      </w:r>
    </w:p>
    <w:p w14:paraId="5A213D71" w14:textId="483F0A51" w:rsidR="00586005" w:rsidRDefault="00586005" w:rsidP="00622151">
      <w:r>
        <w:rPr>
          <w:noProof/>
        </w:rPr>
        <w:drawing>
          <wp:inline distT="0" distB="0" distL="0" distR="0" wp14:anchorId="357B9F57" wp14:editId="67DB114B">
            <wp:extent cx="4338519" cy="2409825"/>
            <wp:effectExtent l="19050" t="19050" r="2413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54569" cy="2418740"/>
                    </a:xfrm>
                    <a:prstGeom prst="rect">
                      <a:avLst/>
                    </a:prstGeom>
                    <a:ln>
                      <a:solidFill>
                        <a:schemeClr val="accent1"/>
                      </a:solidFill>
                    </a:ln>
                  </pic:spPr>
                </pic:pic>
              </a:graphicData>
            </a:graphic>
          </wp:inline>
        </w:drawing>
      </w:r>
    </w:p>
    <w:p w14:paraId="192D1058" w14:textId="78768894" w:rsidR="00622151" w:rsidRDefault="00622151" w:rsidP="00622151"/>
    <w:p w14:paraId="70D8CF64" w14:textId="0C1A6A8D" w:rsidR="00622151" w:rsidRDefault="00622151" w:rsidP="00622151">
      <w:r>
        <w:t>Carriers must enter in their Invoice Number</w:t>
      </w:r>
      <w:r w:rsidR="009D6AFC">
        <w:t xml:space="preserve">. The Line Haul and fuel will autofill. The Fuel can be edited but not the Line Haul.  </w:t>
      </w:r>
    </w:p>
    <w:p w14:paraId="48991DD9" w14:textId="56A4B0E5" w:rsidR="00622151" w:rsidRDefault="00622151" w:rsidP="00622151">
      <w:r>
        <w:t xml:space="preserve">Once the invoice number has been entered, carriers can now enter in any fees associated with an invoice. </w:t>
      </w:r>
    </w:p>
    <w:p w14:paraId="351AE4AD" w14:textId="77777777" w:rsidR="00622151" w:rsidRDefault="00622151" w:rsidP="00622151">
      <w:r>
        <w:t>Click and expand the black arrow next to the CNS Number (ShipID) and click ADD FEE.</w:t>
      </w:r>
    </w:p>
    <w:p w14:paraId="63C38854" w14:textId="724F13F4" w:rsidR="00622151" w:rsidRDefault="00622151" w:rsidP="00622151">
      <w:r>
        <w:rPr>
          <w:noProof/>
        </w:rPr>
        <w:drawing>
          <wp:inline distT="0" distB="0" distL="0" distR="0" wp14:anchorId="3C065027" wp14:editId="593DB38B">
            <wp:extent cx="4933950" cy="2239782"/>
            <wp:effectExtent l="19050" t="19050" r="19050" b="273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48796" cy="2246521"/>
                    </a:xfrm>
                    <a:prstGeom prst="rect">
                      <a:avLst/>
                    </a:prstGeom>
                    <a:ln>
                      <a:solidFill>
                        <a:schemeClr val="accent1"/>
                      </a:solidFill>
                    </a:ln>
                  </pic:spPr>
                </pic:pic>
              </a:graphicData>
            </a:graphic>
          </wp:inline>
        </w:drawing>
      </w:r>
    </w:p>
    <w:p w14:paraId="0B5EA006" w14:textId="2664426E" w:rsidR="00811C39" w:rsidRDefault="00811C39" w:rsidP="00622151">
      <w:r>
        <w:t xml:space="preserve">In most configurations, the fees will automatically display and be populated with the costing. </w:t>
      </w:r>
    </w:p>
    <w:p w14:paraId="5F51E34B" w14:textId="5BCABA6C" w:rsidR="00622151" w:rsidRDefault="00622151" w:rsidP="00622151">
      <w:r>
        <w:t xml:space="preserve">Select your appropriate fee that has been pre-configured and fee amount. Click </w:t>
      </w:r>
      <w:r w:rsidRPr="00622151">
        <w:rPr>
          <w:i/>
        </w:rPr>
        <w:t>Add Fee</w:t>
      </w:r>
      <w:r>
        <w:t xml:space="preserve"> </w:t>
      </w:r>
      <w:r w:rsidR="00CB23C0">
        <w:t xml:space="preserve">again </w:t>
      </w:r>
      <w:r>
        <w:t>to add additional fees.</w:t>
      </w:r>
    </w:p>
    <w:p w14:paraId="638999D9" w14:textId="77777777" w:rsidR="00622151" w:rsidRDefault="00622151" w:rsidP="00622151">
      <w:r>
        <w:rPr>
          <w:noProof/>
        </w:rPr>
        <w:drawing>
          <wp:inline distT="0" distB="0" distL="0" distR="0" wp14:anchorId="2F1DD15C" wp14:editId="25F5858C">
            <wp:extent cx="5486400" cy="1710983"/>
            <wp:effectExtent l="19050" t="19050" r="19050" b="228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98337" cy="1714706"/>
                    </a:xfrm>
                    <a:prstGeom prst="rect">
                      <a:avLst/>
                    </a:prstGeom>
                    <a:ln>
                      <a:solidFill>
                        <a:schemeClr val="accent1"/>
                      </a:solidFill>
                    </a:ln>
                  </pic:spPr>
                </pic:pic>
              </a:graphicData>
            </a:graphic>
          </wp:inline>
        </w:drawing>
      </w:r>
    </w:p>
    <w:p w14:paraId="30DFFF5C" w14:textId="25EDB937" w:rsidR="00622151" w:rsidRDefault="00622151" w:rsidP="00622151">
      <w:r>
        <w:t xml:space="preserve">Click SAVE icon when done entering in fees. It is important </w:t>
      </w:r>
      <w:r w:rsidR="00695383">
        <w:t xml:space="preserve">to note </w:t>
      </w:r>
      <w:r>
        <w:t xml:space="preserve">that once fees </w:t>
      </w:r>
      <w:r w:rsidR="00695383">
        <w:t xml:space="preserve">have been entered </w:t>
      </w:r>
      <w:r>
        <w:t>and save</w:t>
      </w:r>
      <w:r w:rsidR="00695383">
        <w:t>d</w:t>
      </w:r>
      <w:r>
        <w:t xml:space="preserve">, the invoice process is </w:t>
      </w:r>
      <w:r w:rsidR="006757B4">
        <w:t>complete,</w:t>
      </w:r>
      <w:r>
        <w:t xml:space="preserve"> and </w:t>
      </w:r>
      <w:r w:rsidR="00F972F2">
        <w:t xml:space="preserve">carriers </w:t>
      </w:r>
      <w:r>
        <w:t>cannot change anything.</w:t>
      </w:r>
    </w:p>
    <w:p w14:paraId="1C544AFC" w14:textId="77777777" w:rsidR="00622151" w:rsidRDefault="00622151" w:rsidP="00622151">
      <w:r>
        <w:rPr>
          <w:noProof/>
        </w:rPr>
        <w:drawing>
          <wp:inline distT="0" distB="0" distL="0" distR="0" wp14:anchorId="57111E81" wp14:editId="46CC221D">
            <wp:extent cx="4514850" cy="21431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14850" cy="2143125"/>
                    </a:xfrm>
                    <a:prstGeom prst="rect">
                      <a:avLst/>
                    </a:prstGeom>
                  </pic:spPr>
                </pic:pic>
              </a:graphicData>
            </a:graphic>
          </wp:inline>
        </w:drawing>
      </w:r>
    </w:p>
    <w:p w14:paraId="68CD61DD" w14:textId="77777777" w:rsidR="00622151" w:rsidRDefault="00622151" w:rsidP="00622151">
      <w:r>
        <w:t xml:space="preserve">After entering in your invoice, fee, and clicking save. The system will update the status of </w:t>
      </w:r>
      <w:r w:rsidR="00D739FC">
        <w:t>the</w:t>
      </w:r>
      <w:r>
        <w:t xml:space="preserve"> invoice based on the TMS configuration.</w:t>
      </w:r>
    </w:p>
    <w:p w14:paraId="2A303D98" w14:textId="77777777" w:rsidR="00622151" w:rsidRDefault="00622151" w:rsidP="00622151">
      <w:r>
        <w:t>There are three statuses:</w:t>
      </w:r>
    </w:p>
    <w:p w14:paraId="17B7AFB0" w14:textId="77777777" w:rsidR="00622151" w:rsidRDefault="00622151" w:rsidP="00622151">
      <w:r w:rsidRPr="00150D35">
        <w:rPr>
          <w:i/>
        </w:rPr>
        <w:t>Approved</w:t>
      </w:r>
      <w:r>
        <w:t xml:space="preserve"> = the system automatically approved </w:t>
      </w:r>
      <w:r w:rsidR="00991A80">
        <w:t>the</w:t>
      </w:r>
      <w:r>
        <w:t xml:space="preserve"> entry</w:t>
      </w:r>
      <w:r w:rsidR="00991A80">
        <w:t xml:space="preserve">, passed audit, and </w:t>
      </w:r>
      <w:r>
        <w:t>will disappear from the screen.</w:t>
      </w:r>
      <w:r w:rsidR="00103B7F">
        <w:t xml:space="preserve"> Setting the PExp (Pay Expense workflow to AA-auto approved) in the Load Detail Screen.</w:t>
      </w:r>
    </w:p>
    <w:p w14:paraId="7CDBA0A4" w14:textId="77777777" w:rsidR="00622151" w:rsidRDefault="00622151" w:rsidP="00622151">
      <w:r w:rsidRPr="00150D35">
        <w:rPr>
          <w:i/>
        </w:rPr>
        <w:t>Pending Approval</w:t>
      </w:r>
      <w:r>
        <w:t xml:space="preserve"> = the system accepted </w:t>
      </w:r>
      <w:r w:rsidR="00A64291">
        <w:t>carrier</w:t>
      </w:r>
      <w:r>
        <w:t xml:space="preserve"> entry and is waiting on TMS user approval.</w:t>
      </w:r>
      <w:r w:rsidR="00EA0728">
        <w:t xml:space="preserve"> This transaction will remain in the Pending Approval Page until a user approves them.</w:t>
      </w:r>
    </w:p>
    <w:p w14:paraId="10AEAC24" w14:textId="77777777" w:rsidR="004B3FB5" w:rsidRDefault="004B3FB5" w:rsidP="00622151">
      <w:r>
        <w:rPr>
          <w:noProof/>
        </w:rPr>
        <w:drawing>
          <wp:inline distT="0" distB="0" distL="0" distR="0" wp14:anchorId="204597EA" wp14:editId="28E1BCA2">
            <wp:extent cx="5943600" cy="248920"/>
            <wp:effectExtent l="19050" t="19050" r="19050" b="177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8920"/>
                    </a:xfrm>
                    <a:prstGeom prst="rect">
                      <a:avLst/>
                    </a:prstGeom>
                    <a:ln>
                      <a:solidFill>
                        <a:schemeClr val="accent1"/>
                      </a:solidFill>
                    </a:ln>
                  </pic:spPr>
                </pic:pic>
              </a:graphicData>
            </a:graphic>
          </wp:inline>
        </w:drawing>
      </w:r>
    </w:p>
    <w:p w14:paraId="180E9E99" w14:textId="77777777" w:rsidR="0070530C" w:rsidRDefault="0070530C" w:rsidP="00622151"/>
    <w:p w14:paraId="03E70BEF" w14:textId="77777777" w:rsidR="00156637" w:rsidRDefault="00156637" w:rsidP="00622151"/>
    <w:p w14:paraId="51C173B7" w14:textId="77777777" w:rsidR="00156637" w:rsidRDefault="00156637" w:rsidP="00622151"/>
    <w:p w14:paraId="05810D8C" w14:textId="77777777" w:rsidR="00D74952" w:rsidRDefault="004B3FB5" w:rsidP="00D74952">
      <w:r>
        <w:t xml:space="preserve">The status will be updated in TMS on all loads that are </w:t>
      </w:r>
      <w:r w:rsidRPr="004B3FB5">
        <w:rPr>
          <w:i/>
        </w:rPr>
        <w:t>Pending Approval</w:t>
      </w:r>
      <w:r>
        <w:t xml:space="preserve"> (PA).</w:t>
      </w:r>
      <w:r w:rsidR="00D74952">
        <w:t xml:space="preserve"> Setting the PExp (Pay Expense workflow to PA-Pending Approval) in the Load Detail Screen.</w:t>
      </w:r>
    </w:p>
    <w:p w14:paraId="42F17413" w14:textId="77777777" w:rsidR="004B3FB5" w:rsidRDefault="004B3FB5" w:rsidP="00622151"/>
    <w:p w14:paraId="43FEC9EE" w14:textId="77777777" w:rsidR="00A81B03" w:rsidRDefault="00A81B03" w:rsidP="00622151">
      <w:r>
        <w:rPr>
          <w:noProof/>
        </w:rPr>
        <w:drawing>
          <wp:inline distT="0" distB="0" distL="0" distR="0" wp14:anchorId="770E5768" wp14:editId="7C3C38B3">
            <wp:extent cx="3857625" cy="15430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57625" cy="1543050"/>
                    </a:xfrm>
                    <a:prstGeom prst="rect">
                      <a:avLst/>
                    </a:prstGeom>
                  </pic:spPr>
                </pic:pic>
              </a:graphicData>
            </a:graphic>
          </wp:inline>
        </w:drawing>
      </w:r>
    </w:p>
    <w:p w14:paraId="20957ED0" w14:textId="77777777" w:rsidR="00A81B03" w:rsidRDefault="00A81B03" w:rsidP="00622151"/>
    <w:p w14:paraId="222EB2C1" w14:textId="77777777" w:rsidR="00622151" w:rsidRDefault="00622151" w:rsidP="00622151">
      <w:r w:rsidRPr="00150D35">
        <w:rPr>
          <w:i/>
        </w:rPr>
        <w:t xml:space="preserve">Failed </w:t>
      </w:r>
      <w:r>
        <w:t xml:space="preserve">= the system accepted </w:t>
      </w:r>
      <w:r w:rsidR="000147FA">
        <w:t>the</w:t>
      </w:r>
      <w:r>
        <w:t xml:space="preserve"> freight invoice entry </w:t>
      </w:r>
      <w:r w:rsidR="00EA0728">
        <w:t xml:space="preserve">as a matched transaction in TMS </w:t>
      </w:r>
      <w:r>
        <w:t xml:space="preserve">but has failed the audit process. </w:t>
      </w:r>
      <w:r w:rsidR="000147FA">
        <w:t>Users</w:t>
      </w:r>
      <w:r>
        <w:t xml:space="preserve"> should communicate</w:t>
      </w:r>
      <w:r w:rsidR="000147FA">
        <w:t xml:space="preserve"> with carriers and run Audit Report and </w:t>
      </w:r>
      <w:r>
        <w:t>to resolve the invoice.</w:t>
      </w:r>
      <w:r w:rsidR="00390C86">
        <w:t xml:space="preserve"> All transactions will need to be </w:t>
      </w:r>
      <w:r w:rsidR="00EA0728">
        <w:t>fixed, pass audit, and will automatically set to</w:t>
      </w:r>
      <w:r w:rsidR="00390C86">
        <w:t xml:space="preserve"> AA status.</w:t>
      </w:r>
    </w:p>
    <w:p w14:paraId="748C4AA3" w14:textId="77777777" w:rsidR="000147FA" w:rsidRDefault="000147FA" w:rsidP="00622151">
      <w:r>
        <w:rPr>
          <w:noProof/>
        </w:rPr>
        <w:drawing>
          <wp:inline distT="0" distB="0" distL="0" distR="0" wp14:anchorId="2D58180D" wp14:editId="279F694A">
            <wp:extent cx="2809875" cy="12573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09875" cy="1257300"/>
                    </a:xfrm>
                    <a:prstGeom prst="rect">
                      <a:avLst/>
                    </a:prstGeom>
                  </pic:spPr>
                </pic:pic>
              </a:graphicData>
            </a:graphic>
          </wp:inline>
        </w:drawing>
      </w:r>
    </w:p>
    <w:p w14:paraId="451835B7" w14:textId="77777777" w:rsidR="00622151" w:rsidRDefault="00622151" w:rsidP="00622151"/>
    <w:p w14:paraId="28765CFA" w14:textId="77777777" w:rsidR="00601177" w:rsidRDefault="00601177">
      <w:pPr>
        <w:rPr>
          <w:rFonts w:asciiTheme="majorHAnsi" w:eastAsiaTheme="majorEastAsia" w:hAnsiTheme="majorHAnsi" w:cstheme="majorBidi"/>
          <w:color w:val="2E74B5" w:themeColor="accent1" w:themeShade="BF"/>
          <w:sz w:val="26"/>
          <w:szCs w:val="26"/>
        </w:rPr>
      </w:pPr>
      <w:r>
        <w:br w:type="page"/>
      </w:r>
    </w:p>
    <w:p w14:paraId="4CD199E7" w14:textId="248DA0D3" w:rsidR="00AF489B" w:rsidRDefault="003F1425" w:rsidP="009225BC">
      <w:pPr>
        <w:pStyle w:val="Heading2"/>
      </w:pPr>
      <w:r>
        <w:t>Settled Page</w:t>
      </w:r>
      <w:r w:rsidR="00627B9B">
        <w:br/>
      </w:r>
    </w:p>
    <w:p w14:paraId="200A0664" w14:textId="65035883" w:rsidR="003F1425" w:rsidRDefault="00256875" w:rsidP="003F1425">
      <w:r>
        <w:t xml:space="preserve">Carrier </w:t>
      </w:r>
      <w:r w:rsidR="001D3638">
        <w:t xml:space="preserve">Users with Accounting credentials will only be allowed to access </w:t>
      </w:r>
      <w:r w:rsidR="00943A88">
        <w:t>information on this page. The Settled Page will display all approve</w:t>
      </w:r>
      <w:r w:rsidR="005D2B09">
        <w:t>d</w:t>
      </w:r>
      <w:r w:rsidR="00943A88">
        <w:t xml:space="preserve"> freight invoices waiting </w:t>
      </w:r>
      <w:r w:rsidR="005D2B09">
        <w:t>for</w:t>
      </w:r>
      <w:r w:rsidR="00943A88">
        <w:t xml:space="preserve"> payment </w:t>
      </w:r>
      <w:r w:rsidR="005D2B09">
        <w:t xml:space="preserve">update information </w:t>
      </w:r>
      <w:r w:rsidR="00EE7E33">
        <w:t>from the ERP system (if configured).</w:t>
      </w:r>
      <w:r w:rsidR="001D3638">
        <w:t xml:space="preserve"> Carriers can view what invoices have been paid and what is outstanding.</w:t>
      </w:r>
    </w:p>
    <w:p w14:paraId="3BA3EB24" w14:textId="77777777" w:rsidR="00631E74" w:rsidRDefault="00631E74" w:rsidP="003F1425">
      <w:r>
        <w:rPr>
          <w:noProof/>
        </w:rPr>
        <w:drawing>
          <wp:inline distT="0" distB="0" distL="0" distR="0" wp14:anchorId="29970910" wp14:editId="30F63622">
            <wp:extent cx="5465711" cy="938530"/>
            <wp:effectExtent l="19050" t="19050" r="2095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29384"/>
                    <a:stretch/>
                  </pic:blipFill>
                  <pic:spPr bwMode="auto">
                    <a:xfrm>
                      <a:off x="0" y="0"/>
                      <a:ext cx="5500268" cy="944464"/>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A80A27E" w14:textId="70878EB0" w:rsidR="005307AB" w:rsidRDefault="005307AB" w:rsidP="003F1425"/>
    <w:p w14:paraId="498344B7" w14:textId="3475C183" w:rsidR="005307AB" w:rsidRDefault="005307AB" w:rsidP="005307AB">
      <w:pPr>
        <w:pStyle w:val="Heading2"/>
      </w:pPr>
      <w:r>
        <w:t>Tendered Page</w:t>
      </w:r>
      <w:r w:rsidR="00627B9B">
        <w:br/>
      </w:r>
    </w:p>
    <w:p w14:paraId="4BF0058F" w14:textId="11BC035A" w:rsidR="005307AB" w:rsidRPr="005307AB" w:rsidRDefault="005307AB" w:rsidP="005307AB">
      <w:r>
        <w:t xml:space="preserve">This page will display all load tenders sent to </w:t>
      </w:r>
      <w:r w:rsidR="00F77AEE">
        <w:t>each carrier</w:t>
      </w:r>
      <w:r>
        <w:t xml:space="preserve"> by </w:t>
      </w:r>
      <w:r w:rsidR="00F77AEE">
        <w:t xml:space="preserve">the </w:t>
      </w:r>
      <w:r>
        <w:t>logistics</w:t>
      </w:r>
      <w:r w:rsidR="00F77AEE">
        <w:t xml:space="preserve"> department. Carriers will only be able to see their own load tender information. Upon tendering by the logistics group, an email will be sent to the carrier indicating a load has been tendered to them and they should login and </w:t>
      </w:r>
      <w:r w:rsidR="008A4D90">
        <w:t>A</w:t>
      </w:r>
      <w:r w:rsidR="00F77AEE">
        <w:t>CCEPT/REJECT</w:t>
      </w:r>
      <w:r>
        <w:t xml:space="preserve"> the load.</w:t>
      </w:r>
      <w:r w:rsidR="008A4D90">
        <w:t xml:space="preserve"> It is important to inform carriers that there is an expiration time for them to accept loads.</w:t>
      </w:r>
      <w:r w:rsidR="00136B5F">
        <w:t xml:space="preserve"> A PDF tender sheet will be attached to the email.</w:t>
      </w:r>
      <w:r w:rsidR="005901BC">
        <w:t xml:space="preserve"> API carriers will not receive a tender email.</w:t>
      </w:r>
      <w:r w:rsidR="00345551">
        <w:t xml:space="preserve"> Only carriers will have access to the Tendered page.</w:t>
      </w:r>
    </w:p>
    <w:p w14:paraId="1B7EACDC" w14:textId="77777777" w:rsidR="005307AB" w:rsidRDefault="005307AB" w:rsidP="003F1425">
      <w:r>
        <w:rPr>
          <w:noProof/>
        </w:rPr>
        <w:drawing>
          <wp:inline distT="0" distB="0" distL="0" distR="0" wp14:anchorId="0E09489C" wp14:editId="15333DF3">
            <wp:extent cx="5943600" cy="678815"/>
            <wp:effectExtent l="19050" t="19050" r="19050"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678815"/>
                    </a:xfrm>
                    <a:prstGeom prst="rect">
                      <a:avLst/>
                    </a:prstGeom>
                    <a:ln>
                      <a:solidFill>
                        <a:schemeClr val="accent1"/>
                      </a:solidFill>
                    </a:ln>
                  </pic:spPr>
                </pic:pic>
              </a:graphicData>
            </a:graphic>
          </wp:inline>
        </w:drawing>
      </w:r>
    </w:p>
    <w:p w14:paraId="65BA2D9D" w14:textId="7A1A0432" w:rsidR="005307AB" w:rsidRDefault="00A35565" w:rsidP="003F1425">
      <w:r>
        <w:rPr>
          <w:noProof/>
        </w:rPr>
        <w:drawing>
          <wp:inline distT="0" distB="0" distL="0" distR="0" wp14:anchorId="69DC4C5F" wp14:editId="5576A834">
            <wp:extent cx="1362075" cy="663525"/>
            <wp:effectExtent l="19050" t="19050" r="9525" b="228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5256" t="37113"/>
                    <a:stretch/>
                  </pic:blipFill>
                  <pic:spPr bwMode="auto">
                    <a:xfrm>
                      <a:off x="0" y="0"/>
                      <a:ext cx="1382487" cy="673469"/>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00ED75BB">
        <w:rPr>
          <w:b/>
        </w:rPr>
        <w:br/>
      </w:r>
      <w:r w:rsidR="00B40925">
        <w:br/>
      </w:r>
      <w:r w:rsidR="00B40925" w:rsidRPr="00ED75BB">
        <w:rPr>
          <w:b/>
        </w:rPr>
        <w:t>Accept Load</w:t>
      </w:r>
      <w:r w:rsidR="00B40925">
        <w:t xml:space="preserve"> – </w:t>
      </w:r>
      <w:r w:rsidR="00F633F7">
        <w:t>L</w:t>
      </w:r>
      <w:r w:rsidR="00B40925">
        <w:t xml:space="preserve">oad will successfully save and be removed from screen. </w:t>
      </w:r>
      <w:r w:rsidR="00F633F7">
        <w:t>Will now be a</w:t>
      </w:r>
      <w:r w:rsidR="00B40925">
        <w:t>vailable in the ALL Page</w:t>
      </w:r>
      <w:r w:rsidR="00B17E57">
        <w:t xml:space="preserve"> for further updates</w:t>
      </w:r>
      <w:r w:rsidR="00B40925">
        <w:t xml:space="preserve">. </w:t>
      </w:r>
    </w:p>
    <w:p w14:paraId="3274DAFE" w14:textId="6F192E25" w:rsidR="005307AB" w:rsidRDefault="005307AB" w:rsidP="003F1425">
      <w:r w:rsidRPr="00ED75BB">
        <w:rPr>
          <w:b/>
        </w:rPr>
        <w:t>Reject Load</w:t>
      </w:r>
      <w:r w:rsidR="00AB06BD">
        <w:t>-</w:t>
      </w:r>
      <w:r w:rsidR="00B40925">
        <w:t xml:space="preserve"> If carrier rejects load, they’re required to </w:t>
      </w:r>
      <w:r w:rsidR="00AB06BD">
        <w:t>enter reason-click save</w:t>
      </w:r>
      <w:r w:rsidR="00B40925">
        <w:t xml:space="preserve">. </w:t>
      </w:r>
      <w:r w:rsidR="00FC1185">
        <w:t>This helps track carrier performance and reporting.</w:t>
      </w:r>
    </w:p>
    <w:p w14:paraId="0E156707" w14:textId="33576EFA" w:rsidR="00263C90" w:rsidRDefault="00C953DD" w:rsidP="00EC7C39">
      <w:r>
        <w:rPr>
          <w:noProof/>
        </w:rPr>
        <w:drawing>
          <wp:inline distT="0" distB="0" distL="0" distR="0" wp14:anchorId="71A49D35" wp14:editId="6BC763D2">
            <wp:extent cx="3381375" cy="925951"/>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95633" cy="929856"/>
                    </a:xfrm>
                    <a:prstGeom prst="rect">
                      <a:avLst/>
                    </a:prstGeom>
                  </pic:spPr>
                </pic:pic>
              </a:graphicData>
            </a:graphic>
          </wp:inline>
        </w:drawing>
      </w:r>
    </w:p>
    <w:sectPr w:rsidR="00263C90" w:rsidSect="00312975">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3F4C4A" w14:textId="77777777" w:rsidR="00B34808" w:rsidRDefault="00B34808" w:rsidP="00B34808">
      <w:pPr>
        <w:spacing w:after="0" w:line="240" w:lineRule="auto"/>
      </w:pPr>
      <w:r>
        <w:separator/>
      </w:r>
    </w:p>
  </w:endnote>
  <w:endnote w:type="continuationSeparator" w:id="0">
    <w:p w14:paraId="72C99090" w14:textId="77777777" w:rsidR="00B34808" w:rsidRDefault="00B3480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934B3" w14:textId="77777777" w:rsidR="00B34808" w:rsidRDefault="00B34808">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6E6D0F">
      <w:rPr>
        <w:caps/>
        <w:noProof/>
        <w:color w:val="5B9BD5" w:themeColor="accent1"/>
      </w:rPr>
      <w:t>21</w:t>
    </w:r>
    <w:r>
      <w:rPr>
        <w:caps/>
        <w:noProof/>
        <w:color w:val="5B9BD5" w:themeColor="accent1"/>
      </w:rPr>
      <w:fldChar w:fldCharType="end"/>
    </w:r>
  </w:p>
  <w:p w14:paraId="4BC7AB2A" w14:textId="77777777" w:rsidR="00B34808" w:rsidRPr="00B34808" w:rsidRDefault="00B34808">
    <w:pPr>
      <w:pStyle w:val="Footer"/>
      <w:rPr>
        <w:sz w:val="20"/>
      </w:rPr>
    </w:pPr>
    <w:r w:rsidRPr="00B34808">
      <w:rPr>
        <w:sz w:val="20"/>
      </w:rPr>
      <w:t xml:space="preserve">Next Generation Logistics, Inc. </w:t>
    </w:r>
    <w:r w:rsidRPr="00B34808">
      <w:rPr>
        <w:sz w:val="20"/>
      </w:rPr>
      <w:br/>
      <w:t>Confidential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2C57AB" w14:textId="77777777" w:rsidR="00B34808" w:rsidRDefault="00B34808" w:rsidP="00B34808">
      <w:pPr>
        <w:spacing w:after="0" w:line="240" w:lineRule="auto"/>
      </w:pPr>
      <w:r>
        <w:separator/>
      </w:r>
    </w:p>
  </w:footnote>
  <w:footnote w:type="continuationSeparator" w:id="0">
    <w:p w14:paraId="5DB9F836" w14:textId="77777777" w:rsidR="00B34808" w:rsidRDefault="00B3480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365D"/>
    <w:rsid w:val="00006B0D"/>
    <w:rsid w:val="0000736C"/>
    <w:rsid w:val="000147FA"/>
    <w:rsid w:val="00017514"/>
    <w:rsid w:val="00017623"/>
    <w:rsid w:val="00046678"/>
    <w:rsid w:val="00047E0E"/>
    <w:rsid w:val="00054D99"/>
    <w:rsid w:val="00057A5B"/>
    <w:rsid w:val="00062B2D"/>
    <w:rsid w:val="00065F73"/>
    <w:rsid w:val="000723AD"/>
    <w:rsid w:val="00072A75"/>
    <w:rsid w:val="000927BF"/>
    <w:rsid w:val="0009509D"/>
    <w:rsid w:val="000A04C7"/>
    <w:rsid w:val="000A4737"/>
    <w:rsid w:val="000B357A"/>
    <w:rsid w:val="000D0BA4"/>
    <w:rsid w:val="000D0F85"/>
    <w:rsid w:val="000D1476"/>
    <w:rsid w:val="000E3066"/>
    <w:rsid w:val="000E6CF0"/>
    <w:rsid w:val="00103B7F"/>
    <w:rsid w:val="00113392"/>
    <w:rsid w:val="00136B5F"/>
    <w:rsid w:val="00153273"/>
    <w:rsid w:val="00156637"/>
    <w:rsid w:val="001578CA"/>
    <w:rsid w:val="00165936"/>
    <w:rsid w:val="00170690"/>
    <w:rsid w:val="00173358"/>
    <w:rsid w:val="001A62F9"/>
    <w:rsid w:val="001B0945"/>
    <w:rsid w:val="001B118A"/>
    <w:rsid w:val="001B6493"/>
    <w:rsid w:val="001C22E8"/>
    <w:rsid w:val="001D3638"/>
    <w:rsid w:val="001E07CF"/>
    <w:rsid w:val="001F769F"/>
    <w:rsid w:val="001F7BA2"/>
    <w:rsid w:val="001F7DC5"/>
    <w:rsid w:val="00217045"/>
    <w:rsid w:val="002229E4"/>
    <w:rsid w:val="00232E13"/>
    <w:rsid w:val="002376BD"/>
    <w:rsid w:val="00243909"/>
    <w:rsid w:val="00251E72"/>
    <w:rsid w:val="00252A9C"/>
    <w:rsid w:val="002549AE"/>
    <w:rsid w:val="00256875"/>
    <w:rsid w:val="00261218"/>
    <w:rsid w:val="00262176"/>
    <w:rsid w:val="00263C90"/>
    <w:rsid w:val="00285652"/>
    <w:rsid w:val="002A1CE8"/>
    <w:rsid w:val="002A4E6B"/>
    <w:rsid w:val="002A5A4A"/>
    <w:rsid w:val="002A7D8B"/>
    <w:rsid w:val="002B1FD4"/>
    <w:rsid w:val="002C3F86"/>
    <w:rsid w:val="002D2A90"/>
    <w:rsid w:val="002F3F03"/>
    <w:rsid w:val="00300B59"/>
    <w:rsid w:val="00303A0B"/>
    <w:rsid w:val="00310665"/>
    <w:rsid w:val="00312975"/>
    <w:rsid w:val="0031557F"/>
    <w:rsid w:val="00322375"/>
    <w:rsid w:val="0032462A"/>
    <w:rsid w:val="00345551"/>
    <w:rsid w:val="003500A8"/>
    <w:rsid w:val="00357773"/>
    <w:rsid w:val="003670DD"/>
    <w:rsid w:val="0037692C"/>
    <w:rsid w:val="00386182"/>
    <w:rsid w:val="00390C86"/>
    <w:rsid w:val="003922DF"/>
    <w:rsid w:val="003A0D0E"/>
    <w:rsid w:val="003B3A18"/>
    <w:rsid w:val="003E3CA7"/>
    <w:rsid w:val="003F1425"/>
    <w:rsid w:val="003F1612"/>
    <w:rsid w:val="00416E26"/>
    <w:rsid w:val="004207E0"/>
    <w:rsid w:val="00420AD1"/>
    <w:rsid w:val="00424DF2"/>
    <w:rsid w:val="00437DA9"/>
    <w:rsid w:val="00440C8B"/>
    <w:rsid w:val="004516E3"/>
    <w:rsid w:val="004552A6"/>
    <w:rsid w:val="0045731E"/>
    <w:rsid w:val="00462FBE"/>
    <w:rsid w:val="00471421"/>
    <w:rsid w:val="00472B06"/>
    <w:rsid w:val="00475E54"/>
    <w:rsid w:val="00480EB0"/>
    <w:rsid w:val="00481D12"/>
    <w:rsid w:val="00492A5B"/>
    <w:rsid w:val="0049334D"/>
    <w:rsid w:val="004A5175"/>
    <w:rsid w:val="004A52E1"/>
    <w:rsid w:val="004B3FB5"/>
    <w:rsid w:val="004B5567"/>
    <w:rsid w:val="004C37F2"/>
    <w:rsid w:val="004D646F"/>
    <w:rsid w:val="004E7045"/>
    <w:rsid w:val="004F2800"/>
    <w:rsid w:val="004F3A00"/>
    <w:rsid w:val="004F6422"/>
    <w:rsid w:val="004F7557"/>
    <w:rsid w:val="004F76C0"/>
    <w:rsid w:val="0050452B"/>
    <w:rsid w:val="00505066"/>
    <w:rsid w:val="00505423"/>
    <w:rsid w:val="005307AB"/>
    <w:rsid w:val="00536BE2"/>
    <w:rsid w:val="005427C3"/>
    <w:rsid w:val="00542BCC"/>
    <w:rsid w:val="00555736"/>
    <w:rsid w:val="00555F5E"/>
    <w:rsid w:val="0056061C"/>
    <w:rsid w:val="00563918"/>
    <w:rsid w:val="00585001"/>
    <w:rsid w:val="00586005"/>
    <w:rsid w:val="005901BC"/>
    <w:rsid w:val="0059418A"/>
    <w:rsid w:val="005A1B80"/>
    <w:rsid w:val="005A6063"/>
    <w:rsid w:val="005B22FB"/>
    <w:rsid w:val="005B484E"/>
    <w:rsid w:val="005C1CBC"/>
    <w:rsid w:val="005D2B09"/>
    <w:rsid w:val="005D3D9E"/>
    <w:rsid w:val="005E3088"/>
    <w:rsid w:val="005E43F9"/>
    <w:rsid w:val="005F4473"/>
    <w:rsid w:val="005F5D56"/>
    <w:rsid w:val="00601177"/>
    <w:rsid w:val="00601737"/>
    <w:rsid w:val="0061181D"/>
    <w:rsid w:val="00612EF2"/>
    <w:rsid w:val="00622151"/>
    <w:rsid w:val="00627B9B"/>
    <w:rsid w:val="00631E74"/>
    <w:rsid w:val="00645429"/>
    <w:rsid w:val="00666B66"/>
    <w:rsid w:val="00671D44"/>
    <w:rsid w:val="00672D0B"/>
    <w:rsid w:val="00672F42"/>
    <w:rsid w:val="00673AE4"/>
    <w:rsid w:val="006757B4"/>
    <w:rsid w:val="00687068"/>
    <w:rsid w:val="00687EF1"/>
    <w:rsid w:val="00693DFC"/>
    <w:rsid w:val="00694FF6"/>
    <w:rsid w:val="00695383"/>
    <w:rsid w:val="006B3995"/>
    <w:rsid w:val="006B403C"/>
    <w:rsid w:val="006B69F0"/>
    <w:rsid w:val="006B7DB7"/>
    <w:rsid w:val="006C2026"/>
    <w:rsid w:val="006C3EF9"/>
    <w:rsid w:val="006C591F"/>
    <w:rsid w:val="006D5A88"/>
    <w:rsid w:val="006D6EDE"/>
    <w:rsid w:val="006E6D0F"/>
    <w:rsid w:val="0070530C"/>
    <w:rsid w:val="00705671"/>
    <w:rsid w:val="00707E0D"/>
    <w:rsid w:val="00712436"/>
    <w:rsid w:val="0071526C"/>
    <w:rsid w:val="00735245"/>
    <w:rsid w:val="007414CA"/>
    <w:rsid w:val="00744F9B"/>
    <w:rsid w:val="007537BB"/>
    <w:rsid w:val="00757C11"/>
    <w:rsid w:val="00780AAD"/>
    <w:rsid w:val="007B4BF6"/>
    <w:rsid w:val="007B69DC"/>
    <w:rsid w:val="007F6D62"/>
    <w:rsid w:val="007F7B01"/>
    <w:rsid w:val="00805C12"/>
    <w:rsid w:val="00805F80"/>
    <w:rsid w:val="00811C39"/>
    <w:rsid w:val="00816840"/>
    <w:rsid w:val="0082326A"/>
    <w:rsid w:val="0082411F"/>
    <w:rsid w:val="00841C70"/>
    <w:rsid w:val="008425BE"/>
    <w:rsid w:val="00850011"/>
    <w:rsid w:val="00855E30"/>
    <w:rsid w:val="00873FBA"/>
    <w:rsid w:val="008831F1"/>
    <w:rsid w:val="008848F7"/>
    <w:rsid w:val="008A0B4D"/>
    <w:rsid w:val="008A1D95"/>
    <w:rsid w:val="008A4D90"/>
    <w:rsid w:val="008B1EDD"/>
    <w:rsid w:val="008C4323"/>
    <w:rsid w:val="008C7A9E"/>
    <w:rsid w:val="008E134F"/>
    <w:rsid w:val="008E6692"/>
    <w:rsid w:val="008F1115"/>
    <w:rsid w:val="00903CF9"/>
    <w:rsid w:val="009058E5"/>
    <w:rsid w:val="00907FAA"/>
    <w:rsid w:val="009225BC"/>
    <w:rsid w:val="00943A88"/>
    <w:rsid w:val="00952BCC"/>
    <w:rsid w:val="00960642"/>
    <w:rsid w:val="00963ABD"/>
    <w:rsid w:val="009701F0"/>
    <w:rsid w:val="00972600"/>
    <w:rsid w:val="00973920"/>
    <w:rsid w:val="00980303"/>
    <w:rsid w:val="0098521A"/>
    <w:rsid w:val="00986D07"/>
    <w:rsid w:val="00991A80"/>
    <w:rsid w:val="0099231F"/>
    <w:rsid w:val="00994683"/>
    <w:rsid w:val="00995D3E"/>
    <w:rsid w:val="00996388"/>
    <w:rsid w:val="009A16A9"/>
    <w:rsid w:val="009A64A2"/>
    <w:rsid w:val="009B1443"/>
    <w:rsid w:val="009C597E"/>
    <w:rsid w:val="009C69D4"/>
    <w:rsid w:val="009D3DFE"/>
    <w:rsid w:val="009D6AFC"/>
    <w:rsid w:val="009D7F37"/>
    <w:rsid w:val="009E76B1"/>
    <w:rsid w:val="009F08CC"/>
    <w:rsid w:val="009F16AA"/>
    <w:rsid w:val="009F4190"/>
    <w:rsid w:val="00A069A9"/>
    <w:rsid w:val="00A11814"/>
    <w:rsid w:val="00A20000"/>
    <w:rsid w:val="00A35565"/>
    <w:rsid w:val="00A5002B"/>
    <w:rsid w:val="00A5264E"/>
    <w:rsid w:val="00A63570"/>
    <w:rsid w:val="00A64291"/>
    <w:rsid w:val="00A72E4E"/>
    <w:rsid w:val="00A81B03"/>
    <w:rsid w:val="00A87634"/>
    <w:rsid w:val="00A92788"/>
    <w:rsid w:val="00A96875"/>
    <w:rsid w:val="00AA3263"/>
    <w:rsid w:val="00AB06BD"/>
    <w:rsid w:val="00AB1EC5"/>
    <w:rsid w:val="00AB765E"/>
    <w:rsid w:val="00AC359F"/>
    <w:rsid w:val="00AC53E9"/>
    <w:rsid w:val="00AC79E2"/>
    <w:rsid w:val="00AD2A6E"/>
    <w:rsid w:val="00AE7E64"/>
    <w:rsid w:val="00AF360C"/>
    <w:rsid w:val="00AF457F"/>
    <w:rsid w:val="00AF489B"/>
    <w:rsid w:val="00AF61FF"/>
    <w:rsid w:val="00B0089C"/>
    <w:rsid w:val="00B17E57"/>
    <w:rsid w:val="00B246CE"/>
    <w:rsid w:val="00B340E0"/>
    <w:rsid w:val="00B34808"/>
    <w:rsid w:val="00B364B3"/>
    <w:rsid w:val="00B40925"/>
    <w:rsid w:val="00B43847"/>
    <w:rsid w:val="00B52ACC"/>
    <w:rsid w:val="00B662AF"/>
    <w:rsid w:val="00B70E21"/>
    <w:rsid w:val="00BA0885"/>
    <w:rsid w:val="00BA08BD"/>
    <w:rsid w:val="00BA6C99"/>
    <w:rsid w:val="00BB2D11"/>
    <w:rsid w:val="00BC5621"/>
    <w:rsid w:val="00BE3D24"/>
    <w:rsid w:val="00BF084F"/>
    <w:rsid w:val="00BF1ED9"/>
    <w:rsid w:val="00BF6A50"/>
    <w:rsid w:val="00C059DC"/>
    <w:rsid w:val="00C05D36"/>
    <w:rsid w:val="00C103B0"/>
    <w:rsid w:val="00C36F08"/>
    <w:rsid w:val="00C4029D"/>
    <w:rsid w:val="00C5326F"/>
    <w:rsid w:val="00C551B8"/>
    <w:rsid w:val="00C74315"/>
    <w:rsid w:val="00C77A45"/>
    <w:rsid w:val="00C77B94"/>
    <w:rsid w:val="00C83599"/>
    <w:rsid w:val="00C953DD"/>
    <w:rsid w:val="00C95E49"/>
    <w:rsid w:val="00C975B2"/>
    <w:rsid w:val="00CB23C0"/>
    <w:rsid w:val="00CC26B3"/>
    <w:rsid w:val="00CD4D36"/>
    <w:rsid w:val="00CD71D0"/>
    <w:rsid w:val="00CE1FE7"/>
    <w:rsid w:val="00CF3064"/>
    <w:rsid w:val="00D11035"/>
    <w:rsid w:val="00D21C50"/>
    <w:rsid w:val="00D23E72"/>
    <w:rsid w:val="00D30730"/>
    <w:rsid w:val="00D442C6"/>
    <w:rsid w:val="00D4445D"/>
    <w:rsid w:val="00D54E7F"/>
    <w:rsid w:val="00D56993"/>
    <w:rsid w:val="00D60E79"/>
    <w:rsid w:val="00D71278"/>
    <w:rsid w:val="00D7356C"/>
    <w:rsid w:val="00D739FC"/>
    <w:rsid w:val="00D73ED5"/>
    <w:rsid w:val="00D74176"/>
    <w:rsid w:val="00D74952"/>
    <w:rsid w:val="00D83802"/>
    <w:rsid w:val="00D8427E"/>
    <w:rsid w:val="00D90D4A"/>
    <w:rsid w:val="00D919D9"/>
    <w:rsid w:val="00DA3463"/>
    <w:rsid w:val="00DA4B93"/>
    <w:rsid w:val="00DB0C7C"/>
    <w:rsid w:val="00DB4DA8"/>
    <w:rsid w:val="00DC1DFA"/>
    <w:rsid w:val="00DC3865"/>
    <w:rsid w:val="00DD27CC"/>
    <w:rsid w:val="00DD3154"/>
    <w:rsid w:val="00DF4DE5"/>
    <w:rsid w:val="00DF59FD"/>
    <w:rsid w:val="00E039E4"/>
    <w:rsid w:val="00E16124"/>
    <w:rsid w:val="00E16A36"/>
    <w:rsid w:val="00E32187"/>
    <w:rsid w:val="00E3281D"/>
    <w:rsid w:val="00E36489"/>
    <w:rsid w:val="00E40749"/>
    <w:rsid w:val="00E45F38"/>
    <w:rsid w:val="00E4786F"/>
    <w:rsid w:val="00E61822"/>
    <w:rsid w:val="00E63A2A"/>
    <w:rsid w:val="00E86624"/>
    <w:rsid w:val="00E92D2C"/>
    <w:rsid w:val="00EA0728"/>
    <w:rsid w:val="00EB6E5F"/>
    <w:rsid w:val="00EC7C39"/>
    <w:rsid w:val="00ED0087"/>
    <w:rsid w:val="00ED0103"/>
    <w:rsid w:val="00ED75BB"/>
    <w:rsid w:val="00EE311B"/>
    <w:rsid w:val="00EE3FA7"/>
    <w:rsid w:val="00EE7292"/>
    <w:rsid w:val="00EE7E33"/>
    <w:rsid w:val="00EF3765"/>
    <w:rsid w:val="00F140BF"/>
    <w:rsid w:val="00F14875"/>
    <w:rsid w:val="00F20E0D"/>
    <w:rsid w:val="00F219B8"/>
    <w:rsid w:val="00F30484"/>
    <w:rsid w:val="00F32D99"/>
    <w:rsid w:val="00F3542D"/>
    <w:rsid w:val="00F55280"/>
    <w:rsid w:val="00F57952"/>
    <w:rsid w:val="00F6120D"/>
    <w:rsid w:val="00F633F7"/>
    <w:rsid w:val="00F75A91"/>
    <w:rsid w:val="00F77AEE"/>
    <w:rsid w:val="00F83D47"/>
    <w:rsid w:val="00F93D25"/>
    <w:rsid w:val="00F972F2"/>
    <w:rsid w:val="00FA4EE0"/>
    <w:rsid w:val="00FB1873"/>
    <w:rsid w:val="00FB1DD6"/>
    <w:rsid w:val="00FC1185"/>
    <w:rsid w:val="00FD2EE9"/>
    <w:rsid w:val="00FE3DE7"/>
    <w:rsid w:val="00FE5C7D"/>
    <w:rsid w:val="00FE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9CED"/>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paragraph" w:styleId="BalloonText">
    <w:name w:val="Balloon Text"/>
    <w:basedOn w:val="Normal"/>
    <w:link w:val="BalloonTextChar"/>
    <w:uiPriority w:val="99"/>
    <w:semiHidden/>
    <w:unhideWhenUsed/>
    <w:rsid w:val="00D838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38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144</TotalTime>
  <Pages>3</Pages>
  <Words>1293</Words>
  <Characters>7375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79</cp:revision>
  <dcterms:created xsi:type="dcterms:W3CDTF">2018-11-01T15:32:00Z</dcterms:created>
  <dcterms:modified xsi:type="dcterms:W3CDTF">2020-12-21T16:41:00Z</dcterms:modified>
</cp:coreProperties>
</file>