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796464" w14:textId="77777777" w:rsidR="006C2D19" w:rsidRDefault="00C551B8" w:rsidP="00C551B8">
      <w:pPr>
        <w:jc w:val="center"/>
      </w:pPr>
      <w:r>
        <w:rPr>
          <w:noProof/>
        </w:rPr>
        <w:drawing>
          <wp:inline distT="0" distB="0" distL="0" distR="0" wp14:anchorId="2C76E1DA" wp14:editId="67C341F5">
            <wp:extent cx="3276600" cy="79398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GL_main_logo.jpg"/>
                    <pic:cNvPicPr/>
                  </pic:nvPicPr>
                  <pic:blipFill>
                    <a:blip r:embed="rId7">
                      <a:extLst>
                        <a:ext uri="{28A0092B-C50C-407E-A947-70E740481C1C}">
                          <a14:useLocalDpi xmlns:a14="http://schemas.microsoft.com/office/drawing/2010/main" val="0"/>
                        </a:ext>
                      </a:extLst>
                    </a:blip>
                    <a:stretch>
                      <a:fillRect/>
                    </a:stretch>
                  </pic:blipFill>
                  <pic:spPr>
                    <a:xfrm>
                      <a:off x="0" y="0"/>
                      <a:ext cx="3317277" cy="803845"/>
                    </a:xfrm>
                    <a:prstGeom prst="rect">
                      <a:avLst/>
                    </a:prstGeom>
                  </pic:spPr>
                </pic:pic>
              </a:graphicData>
            </a:graphic>
          </wp:inline>
        </w:drawing>
      </w:r>
    </w:p>
    <w:p w14:paraId="6B0D1170" w14:textId="77777777" w:rsidR="00C551B8" w:rsidRDefault="00C551B8" w:rsidP="00C551B8">
      <w:pPr>
        <w:jc w:val="center"/>
      </w:pPr>
    </w:p>
    <w:p w14:paraId="6F62EFF8" w14:textId="77777777" w:rsidR="00C551B8" w:rsidRDefault="00C551B8" w:rsidP="00C551B8">
      <w:pPr>
        <w:jc w:val="center"/>
      </w:pPr>
    </w:p>
    <w:p w14:paraId="419CE7B8" w14:textId="43FFD26A" w:rsidR="00C551B8" w:rsidRPr="005E2FC2" w:rsidRDefault="00A5002B" w:rsidP="00C551B8">
      <w:pPr>
        <w:pStyle w:val="Heading1"/>
        <w:rPr>
          <w:sz w:val="36"/>
          <w:szCs w:val="36"/>
        </w:rPr>
      </w:pPr>
      <w:r>
        <w:t xml:space="preserve">DYNAMICS TMS  </w:t>
      </w:r>
    </w:p>
    <w:p w14:paraId="3B72439A" w14:textId="77777777" w:rsidR="00C551B8" w:rsidRDefault="00C551B8" w:rsidP="00C551B8"/>
    <w:p w14:paraId="299848E8" w14:textId="77777777" w:rsidR="00C551B8" w:rsidRDefault="00C551B8" w:rsidP="00C551B8">
      <w:pPr>
        <w:jc w:val="center"/>
      </w:pPr>
    </w:p>
    <w:p w14:paraId="5231BD94" w14:textId="77777777" w:rsidR="00C551B8" w:rsidRDefault="00C551B8" w:rsidP="00C551B8">
      <w:pPr>
        <w:jc w:val="center"/>
      </w:pPr>
    </w:p>
    <w:p w14:paraId="5942B3AD" w14:textId="77777777" w:rsidR="00C551B8" w:rsidRDefault="00C551B8" w:rsidP="00C551B8">
      <w:pPr>
        <w:jc w:val="center"/>
      </w:pPr>
    </w:p>
    <w:p w14:paraId="6EF3D6AD" w14:textId="77777777" w:rsidR="00C551B8" w:rsidRDefault="00C551B8" w:rsidP="00C551B8">
      <w:pPr>
        <w:jc w:val="center"/>
      </w:pPr>
    </w:p>
    <w:p w14:paraId="1B7F9B18" w14:textId="77777777" w:rsidR="00C551B8" w:rsidRPr="00DF392F" w:rsidRDefault="00C551B8" w:rsidP="00C551B8">
      <w:pPr>
        <w:rPr>
          <w:b/>
        </w:rPr>
      </w:pPr>
      <w:r w:rsidRPr="00DF392F">
        <w:rPr>
          <w:b/>
          <w:sz w:val="28"/>
        </w:rPr>
        <w:t xml:space="preserve">Objectives: </w:t>
      </w:r>
    </w:p>
    <w:p w14:paraId="096D9F18" w14:textId="6FBBF85B" w:rsidR="00C551B8" w:rsidRDefault="00B274CC" w:rsidP="00C551B8">
      <w:pPr>
        <w:pStyle w:val="ListParagraph"/>
        <w:numPr>
          <w:ilvl w:val="0"/>
          <w:numId w:val="1"/>
        </w:numPr>
      </w:pPr>
      <w:r>
        <w:t xml:space="preserve">SYSTEM </w:t>
      </w:r>
      <w:r w:rsidR="00122EF3">
        <w:t>Page</w:t>
      </w:r>
      <w:r w:rsidR="00C551B8">
        <w:t xml:space="preserve"> </w:t>
      </w:r>
    </w:p>
    <w:p w14:paraId="4D7D181C" w14:textId="77777777" w:rsidR="00C551B8" w:rsidRDefault="00C551B8" w:rsidP="00C551B8"/>
    <w:p w14:paraId="5312D372" w14:textId="77777777" w:rsidR="00C551B8" w:rsidRDefault="00C551B8" w:rsidP="00C551B8">
      <w:pPr>
        <w:jc w:val="center"/>
      </w:pPr>
    </w:p>
    <w:p w14:paraId="14469E20" w14:textId="77777777" w:rsidR="00C551B8" w:rsidRDefault="00C551B8" w:rsidP="00C551B8">
      <w:pPr>
        <w:jc w:val="center"/>
      </w:pPr>
    </w:p>
    <w:p w14:paraId="742CDFB4" w14:textId="77777777" w:rsidR="00C551B8" w:rsidRDefault="00C551B8" w:rsidP="00C551B8">
      <w:pPr>
        <w:jc w:val="center"/>
      </w:pPr>
    </w:p>
    <w:p w14:paraId="788EF16D" w14:textId="77777777" w:rsidR="00C551B8" w:rsidRDefault="00C551B8" w:rsidP="00C551B8">
      <w:pPr>
        <w:jc w:val="center"/>
      </w:pPr>
    </w:p>
    <w:p w14:paraId="1ED0D850" w14:textId="77777777" w:rsidR="00C551B8" w:rsidRPr="004E325B" w:rsidRDefault="00C551B8" w:rsidP="00C551B8">
      <w:pPr>
        <w:rPr>
          <w:b/>
          <w:sz w:val="24"/>
        </w:rPr>
      </w:pPr>
      <w:r w:rsidRPr="004E325B">
        <w:rPr>
          <w:b/>
          <w:sz w:val="24"/>
        </w:rPr>
        <w:t>Introduction:</w:t>
      </w:r>
    </w:p>
    <w:p w14:paraId="4D073653" w14:textId="5C58C224" w:rsidR="00C551B8" w:rsidRDefault="00A5002B" w:rsidP="00C551B8">
      <w:r>
        <w:t xml:space="preserve">Dynamics TMS </w:t>
      </w:r>
      <w:r w:rsidR="00B274CC">
        <w:t>System</w:t>
      </w:r>
      <w:r w:rsidR="005C2387">
        <w:t xml:space="preserve"> Page is only given access to system administrators for configuration maintenance and </w:t>
      </w:r>
      <w:r w:rsidR="00B274CC">
        <w:t>user maintenance</w:t>
      </w:r>
      <w:r w:rsidR="005C2387">
        <w:t xml:space="preserve">. This is </w:t>
      </w:r>
      <w:r w:rsidR="009A44D0">
        <w:t xml:space="preserve">also </w:t>
      </w:r>
      <w:r w:rsidR="005C2387">
        <w:t>where legal entities are managed</w:t>
      </w:r>
      <w:r w:rsidR="00B274CC">
        <w:t>.</w:t>
      </w:r>
    </w:p>
    <w:p w14:paraId="28BBF003" w14:textId="77777777" w:rsidR="00C551B8" w:rsidRDefault="00C551B8" w:rsidP="00C551B8"/>
    <w:p w14:paraId="4CF35F1B" w14:textId="77777777" w:rsidR="00C551B8" w:rsidRDefault="00C551B8" w:rsidP="00C551B8">
      <w:pPr>
        <w:jc w:val="center"/>
      </w:pPr>
    </w:p>
    <w:p w14:paraId="2F947B9B" w14:textId="77777777" w:rsidR="00C551B8" w:rsidRDefault="00C551B8" w:rsidP="00C551B8">
      <w:pPr>
        <w:jc w:val="center"/>
      </w:pPr>
    </w:p>
    <w:p w14:paraId="6E56B941" w14:textId="77777777" w:rsidR="00C551B8" w:rsidRDefault="00C551B8" w:rsidP="00C551B8">
      <w:pPr>
        <w:jc w:val="center"/>
      </w:pPr>
    </w:p>
    <w:p w14:paraId="100DEB8D" w14:textId="77777777" w:rsidR="00C551B8" w:rsidRDefault="00C551B8" w:rsidP="00C551B8">
      <w:pPr>
        <w:jc w:val="center"/>
      </w:pPr>
    </w:p>
    <w:p w14:paraId="01123A4C" w14:textId="77777777" w:rsidR="00841C70" w:rsidRDefault="00841C70"/>
    <w:p w14:paraId="33532052" w14:textId="77777777" w:rsidR="00FE3DE7" w:rsidRDefault="004833F8" w:rsidP="00FE3DE7">
      <w:pPr>
        <w:pStyle w:val="Heading1"/>
      </w:pPr>
      <w:r>
        <w:lastRenderedPageBreak/>
        <w:t>System</w:t>
      </w:r>
      <w:r w:rsidR="00285652">
        <w:t xml:space="preserve"> </w:t>
      </w:r>
    </w:p>
    <w:p w14:paraId="170BB1CD" w14:textId="4EC2E42F" w:rsidR="00FE3DE7" w:rsidRDefault="002229E4" w:rsidP="00FE3DE7">
      <w:r>
        <w:t>Only users given ADMIN credentials will have visibility of this page.</w:t>
      </w:r>
      <w:r w:rsidR="000E6CF0">
        <w:t xml:space="preserve"> The Admin </w:t>
      </w:r>
      <w:r w:rsidR="00BF008D">
        <w:t>access</w:t>
      </w:r>
      <w:r w:rsidR="000E6CF0">
        <w:t xml:space="preserve"> will allow for </w:t>
      </w:r>
      <w:r w:rsidR="00BF008D">
        <w:t xml:space="preserve">some </w:t>
      </w:r>
      <w:r w:rsidR="000E6CF0">
        <w:t xml:space="preserve">system configuration </w:t>
      </w:r>
      <w:r w:rsidR="00BF008D">
        <w:t xml:space="preserve">for adding legal entities </w:t>
      </w:r>
      <w:r w:rsidR="000E6CF0">
        <w:t xml:space="preserve">and </w:t>
      </w:r>
      <w:r w:rsidR="00552EFC">
        <w:t>turning on</w:t>
      </w:r>
      <w:r w:rsidR="00BF008D">
        <w:t xml:space="preserve"> </w:t>
      </w:r>
      <w:r w:rsidR="008D03B0">
        <w:t>the Scheduling</w:t>
      </w:r>
      <w:r w:rsidR="00BF008D">
        <w:t xml:space="preserve"> (Appointment Management System) Carrier Automation</w:t>
      </w:r>
      <w:r w:rsidR="000E6CF0">
        <w:t>.</w:t>
      </w:r>
    </w:p>
    <w:p w14:paraId="36B0B371" w14:textId="77777777" w:rsidR="00563918" w:rsidRDefault="00425A67" w:rsidP="00425A67">
      <w:pPr>
        <w:pStyle w:val="Heading2"/>
      </w:pPr>
      <w:r>
        <w:t>Legal Entity Maintenance</w:t>
      </w:r>
    </w:p>
    <w:p w14:paraId="33E0CD75" w14:textId="77777777" w:rsidR="00E511A3" w:rsidRDefault="00425A67" w:rsidP="00425A67">
      <w:r>
        <w:t>This is an Administration page and not intended for all users.</w:t>
      </w:r>
      <w:r w:rsidR="00A14154">
        <w:t xml:space="preserve"> Legal Entity Maintenance page will store and manage all legal entities</w:t>
      </w:r>
      <w:r w:rsidR="00BF008D">
        <w:t xml:space="preserve"> on the system and their configuration. Before adding a new Legal Entity, Admins should check with support before making changes.  </w:t>
      </w:r>
      <w:r w:rsidR="00563918">
        <w:tab/>
      </w:r>
    </w:p>
    <w:p w14:paraId="5236C3BD" w14:textId="7F4EE6EF" w:rsidR="00BF008D" w:rsidRDefault="00F00739" w:rsidP="00425A67">
      <w:r>
        <w:rPr>
          <w:noProof/>
        </w:rPr>
        <w:drawing>
          <wp:inline distT="0" distB="0" distL="0" distR="0" wp14:anchorId="10FE53B7" wp14:editId="142449F5">
            <wp:extent cx="3343275" cy="4889015"/>
            <wp:effectExtent l="19050" t="19050" r="952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7758" cy="4895571"/>
                    </a:xfrm>
                    <a:prstGeom prst="rect">
                      <a:avLst/>
                    </a:prstGeom>
                    <a:ln>
                      <a:solidFill>
                        <a:schemeClr val="accent1"/>
                      </a:solidFill>
                    </a:ln>
                  </pic:spPr>
                </pic:pic>
              </a:graphicData>
            </a:graphic>
          </wp:inline>
        </w:drawing>
      </w:r>
    </w:p>
    <w:p w14:paraId="1A001962" w14:textId="77777777" w:rsidR="00551140" w:rsidRDefault="00551140" w:rsidP="00425A67"/>
    <w:p w14:paraId="10DA7169" w14:textId="77777777" w:rsidR="00551140" w:rsidRDefault="00551140" w:rsidP="00425A67"/>
    <w:p w14:paraId="273D9473" w14:textId="77777777" w:rsidR="00551140" w:rsidRDefault="00551140" w:rsidP="00425A67"/>
    <w:p w14:paraId="0074C850" w14:textId="77777777" w:rsidR="00551140" w:rsidRDefault="00551140" w:rsidP="00425A67"/>
    <w:p w14:paraId="1B3551F2" w14:textId="77777777" w:rsidR="00551140" w:rsidRDefault="00551140" w:rsidP="00425A67"/>
    <w:p w14:paraId="09E6DF10" w14:textId="0106893E" w:rsidR="00551140" w:rsidRDefault="00551140" w:rsidP="00425A67">
      <w:r>
        <w:lastRenderedPageBreak/>
        <w:t>To edit a Legal Entity, click on the pencil icon. Users can set default BOL Legal text and Dispatch Legal text</w:t>
      </w:r>
      <w:r w:rsidR="005C7012">
        <w:t xml:space="preserve"> for when using web client BOL</w:t>
      </w:r>
      <w:r>
        <w:t>. Additional settings for the Carrier Appointment Management Automation</w:t>
      </w:r>
      <w:r w:rsidR="00A667E0">
        <w:t xml:space="preserve"> and Tender email notifications</w:t>
      </w:r>
      <w:r>
        <w:t>.</w:t>
      </w:r>
    </w:p>
    <w:p w14:paraId="2F1778DC" w14:textId="2B3AD861" w:rsidR="00A667E0" w:rsidRDefault="00A667E0" w:rsidP="00425A67">
      <w:r>
        <w:rPr>
          <w:b/>
        </w:rPr>
        <w:t xml:space="preserve">Carrier Accept Load Mins </w:t>
      </w:r>
      <w:r>
        <w:t>= The amount of time in minutes carriers have to accept a load tender.</w:t>
      </w:r>
      <w:r w:rsidR="00F00739">
        <w:t xml:space="preserve"> This can be set at the Legal Entity level or carrier specific level. See Carrier</w:t>
      </w:r>
      <w:r w:rsidR="00677282">
        <w:t xml:space="preserve"> and the specific carrier to configure separatley</w:t>
      </w:r>
      <w:r w:rsidR="00F00739">
        <w:t>.</w:t>
      </w:r>
    </w:p>
    <w:p w14:paraId="2F85AE4E" w14:textId="0631D236" w:rsidR="00A667E0" w:rsidRDefault="00A667E0" w:rsidP="00425A67">
      <w:r>
        <w:rPr>
          <w:b/>
        </w:rPr>
        <w:t xml:space="preserve">Expired Loads Email To </w:t>
      </w:r>
      <w:r>
        <w:t>= Email address used to receive expired load tenders.</w:t>
      </w:r>
    </w:p>
    <w:p w14:paraId="405A1458" w14:textId="0F581DCA" w:rsidR="00A667E0" w:rsidRPr="00A667E0" w:rsidRDefault="00A667E0" w:rsidP="00425A67">
      <w:r>
        <w:rPr>
          <w:b/>
        </w:rPr>
        <w:t xml:space="preserve">Expired Loads Cc </w:t>
      </w:r>
      <w:r>
        <w:t>= Carbon copy Email address used to receive expired load tenders.</w:t>
      </w:r>
    </w:p>
    <w:p w14:paraId="01E2FC26" w14:textId="77777777" w:rsidR="00321F12" w:rsidRDefault="00321F12" w:rsidP="00321F12">
      <w:r w:rsidRPr="002119C4">
        <w:rPr>
          <w:b/>
        </w:rPr>
        <w:t>Carrier Appt</w:t>
      </w:r>
      <w:r>
        <w:t xml:space="preserve"> = On/Off. When off the carriers are not allow to self-schedule appointments in the scheduling system.</w:t>
      </w:r>
    </w:p>
    <w:p w14:paraId="7BEFF852" w14:textId="77777777" w:rsidR="00321F12" w:rsidRDefault="00321F12" w:rsidP="00321F12">
      <w:r w:rsidRPr="002119C4">
        <w:rPr>
          <w:b/>
        </w:rPr>
        <w:t>Allow Car Appt Edit</w:t>
      </w:r>
      <w:r>
        <w:t xml:space="preserve"> = On/Off. When on, allows carriers to edit their appointments using the automated scheduling system. When off, it requires a request to be made via the carrier through the scheduling system.</w:t>
      </w:r>
    </w:p>
    <w:p w14:paraId="40165CAD" w14:textId="77777777" w:rsidR="00321F12" w:rsidRDefault="00321F12" w:rsidP="00321F12">
      <w:r w:rsidRPr="002119C4">
        <w:rPr>
          <w:b/>
        </w:rPr>
        <w:t>Allow Car Appt Delete</w:t>
      </w:r>
      <w:r>
        <w:t xml:space="preserve"> = On/Off. When on, allows the carrier to delete their appointment without any approval. When off, it requires a request to be made via the carrier through the scheduling system.</w:t>
      </w:r>
    </w:p>
    <w:p w14:paraId="3C66CBE1" w14:textId="70A6ECD5" w:rsidR="00270E80" w:rsidRDefault="00270E80" w:rsidP="00270E80">
      <w:r w:rsidRPr="00321F12">
        <w:rPr>
          <w:b/>
          <w:i/>
        </w:rPr>
        <w:t>Appt Mod Cut Off Mins</w:t>
      </w:r>
      <w:r>
        <w:t xml:space="preserve"> = The time in minutes</w:t>
      </w:r>
      <w:r w:rsidR="00677282">
        <w:t>,</w:t>
      </w:r>
      <w:r>
        <w:t xml:space="preserve"> a carrier must appoint an order before a request needs to be made by carrier. For example, 1440 minutes means carriers must appoint orders </w:t>
      </w:r>
      <w:r w:rsidR="00677282">
        <w:t>before the</w:t>
      </w:r>
      <w:r>
        <w:t xml:space="preserve"> 24-hr. window</w:t>
      </w:r>
      <w:r w:rsidR="00677282">
        <w:t xml:space="preserve"> load date.</w:t>
      </w:r>
    </w:p>
    <w:p w14:paraId="4EA848D7" w14:textId="354F32E4" w:rsidR="00270E80" w:rsidRDefault="00270E80" w:rsidP="00270E80">
      <w:r w:rsidRPr="00321F12">
        <w:rPr>
          <w:b/>
          <w:i/>
        </w:rPr>
        <w:t>Def Last Load Time</w:t>
      </w:r>
      <w:r>
        <w:t xml:space="preserve"> = The time designator for the last appointment available to be made. Meaning, the system will prevent a carrier using automation for scheduling appointments beyond this time.</w:t>
      </w:r>
    </w:p>
    <w:p w14:paraId="6F756C46" w14:textId="574FAB3E" w:rsidR="00DD3154" w:rsidRDefault="00A667E0" w:rsidP="00563918">
      <w:r>
        <w:rPr>
          <w:noProof/>
        </w:rPr>
        <w:drawing>
          <wp:inline distT="0" distB="0" distL="0" distR="0" wp14:anchorId="266947C9" wp14:editId="6A4E2CB2">
            <wp:extent cx="2583643" cy="3310746"/>
            <wp:effectExtent l="19050" t="19050" r="26670"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6874" cy="3327701"/>
                    </a:xfrm>
                    <a:prstGeom prst="rect">
                      <a:avLst/>
                    </a:prstGeom>
                    <a:ln>
                      <a:solidFill>
                        <a:schemeClr val="accent1"/>
                      </a:solidFill>
                    </a:ln>
                  </pic:spPr>
                </pic:pic>
              </a:graphicData>
            </a:graphic>
          </wp:inline>
        </w:drawing>
      </w:r>
    </w:p>
    <w:p w14:paraId="469D439A" w14:textId="2A631877" w:rsidR="00FA1186" w:rsidRDefault="00FA1186" w:rsidP="00DA3463">
      <w:r>
        <w:t>If you intend to use the Carrier Self Scheduling Automation, you must turn on the automation configuration by Legal Entity.</w:t>
      </w:r>
      <w:r w:rsidR="00166C07">
        <w:t xml:space="preserve"> This will allow all associated warehouse locations to this legal entity to be configured for scheduling automation.</w:t>
      </w:r>
    </w:p>
    <w:p w14:paraId="6FE77D9C" w14:textId="337E2EBA" w:rsidR="00FA1186" w:rsidRDefault="00FA1186" w:rsidP="00DA3463">
      <w:r>
        <w:t xml:space="preserve">Click and highlight the Legal Entity, then click on </w:t>
      </w:r>
      <w:r w:rsidRPr="00FA1186">
        <w:rPr>
          <w:i/>
          <w:iCs/>
        </w:rPr>
        <w:t>Set AMS Carrier Automation</w:t>
      </w:r>
      <w:r>
        <w:t>.</w:t>
      </w:r>
    </w:p>
    <w:p w14:paraId="0AD377A8" w14:textId="7F79AB54" w:rsidR="00FA1186" w:rsidRDefault="00FA1186" w:rsidP="00DA3463">
      <w:r>
        <w:t xml:space="preserve">This Legal Entity and associated warehouse locations can </w:t>
      </w:r>
      <w:r w:rsidR="00B936AB">
        <w:t xml:space="preserve">now </w:t>
      </w:r>
      <w:r>
        <w:t xml:space="preserve">use the automation. </w:t>
      </w:r>
      <w:r w:rsidR="00083831" w:rsidRPr="00083831">
        <w:rPr>
          <w:b/>
          <w:bCs/>
        </w:rPr>
        <w:t>NOTE</w:t>
      </w:r>
      <w:r w:rsidR="00083831">
        <w:t xml:space="preserve">, if you want to turn OFF scheduling automation at the warehouse level, this must be done by Warehouse. Go to the Company page, expand the black arrow, and click on Warehouse Carrier Settings to turn off automation. Each carrier will need to be added in order to not have access to use the automation. </w:t>
      </w:r>
      <w:r w:rsidR="00875EBD">
        <w:t xml:space="preserve">See DTMS </w:t>
      </w:r>
      <w:r w:rsidR="00EC3D65">
        <w:t>How to Turn On/Off Scheduling Automation</w:t>
      </w:r>
      <w:r w:rsidR="00875EBD">
        <w:t xml:space="preserve"> documentation for more information.</w:t>
      </w:r>
    </w:p>
    <w:p w14:paraId="0AA2C21D" w14:textId="078CCF6D" w:rsidR="00083831" w:rsidRDefault="00083831" w:rsidP="00DA3463">
      <w:r>
        <w:rPr>
          <w:noProof/>
        </w:rPr>
        <w:drawing>
          <wp:inline distT="0" distB="0" distL="0" distR="0" wp14:anchorId="3FFE49EF" wp14:editId="276E3183">
            <wp:extent cx="3276600" cy="1241136"/>
            <wp:effectExtent l="19050" t="19050" r="19050" b="165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8113" cy="1245497"/>
                    </a:xfrm>
                    <a:prstGeom prst="rect">
                      <a:avLst/>
                    </a:prstGeom>
                    <a:ln>
                      <a:solidFill>
                        <a:schemeClr val="accent1"/>
                      </a:solidFill>
                    </a:ln>
                  </pic:spPr>
                </pic:pic>
              </a:graphicData>
            </a:graphic>
          </wp:inline>
        </w:drawing>
      </w:r>
    </w:p>
    <w:p w14:paraId="20737B43" w14:textId="217DC463" w:rsidR="00FA1186" w:rsidRDefault="00FA1186" w:rsidP="00DA3463">
      <w:r w:rsidRPr="00FA1186">
        <w:rPr>
          <w:b/>
          <w:bCs/>
        </w:rPr>
        <w:t>NOTE:</w:t>
      </w:r>
      <w:r>
        <w:t xml:space="preserve"> Additional Warehouse location set up is required.</w:t>
      </w:r>
    </w:p>
    <w:p w14:paraId="06C7B2AB" w14:textId="3FF94CB2" w:rsidR="00DA3463" w:rsidRDefault="00FA1186" w:rsidP="00DA3463">
      <w:r>
        <w:rPr>
          <w:noProof/>
        </w:rPr>
        <w:drawing>
          <wp:inline distT="0" distB="0" distL="0" distR="0" wp14:anchorId="5A001996" wp14:editId="618048BC">
            <wp:extent cx="4524375" cy="2900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3590"/>
                    <a:stretch/>
                  </pic:blipFill>
                  <pic:spPr bwMode="auto">
                    <a:xfrm>
                      <a:off x="0" y="0"/>
                      <a:ext cx="4531129" cy="29049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9B674B0" w14:textId="78144B91" w:rsidR="00122EF3" w:rsidRPr="0031351E" w:rsidRDefault="00501354" w:rsidP="00D566DD">
      <w:pPr>
        <w:pStyle w:val="Heading2"/>
      </w:pPr>
      <w:r>
        <w:br w:type="page"/>
      </w:r>
      <w:r w:rsidR="00122EF3" w:rsidRPr="0031351E">
        <w:t>User Maintenance</w:t>
      </w:r>
    </w:p>
    <w:p w14:paraId="67A78569" w14:textId="77777777" w:rsidR="00122EF3" w:rsidRDefault="00122EF3" w:rsidP="00122EF3"/>
    <w:p w14:paraId="20B6088E" w14:textId="3BE7B78B" w:rsidR="00864CC6" w:rsidRDefault="00864CC6" w:rsidP="00122EF3">
      <w:r>
        <w:t xml:space="preserve">Before adding </w:t>
      </w:r>
      <w:r w:rsidR="00160FC6">
        <w:t>a</w:t>
      </w:r>
      <w:r>
        <w:t xml:space="preserve"> </w:t>
      </w:r>
      <w:r w:rsidR="00160FC6">
        <w:t>user,</w:t>
      </w:r>
      <w:r>
        <w:t xml:space="preserve"> you need to determine what “type of user” </w:t>
      </w:r>
      <w:r w:rsidR="00BE05B5">
        <w:t xml:space="preserve">you want to set up </w:t>
      </w:r>
      <w:r>
        <w:t xml:space="preserve">and the required features or functionality they will need access too. Users can be assigned to a Role according to the pre-configured Role Center setup. </w:t>
      </w:r>
    </w:p>
    <w:p w14:paraId="0272E949" w14:textId="54CADBBD" w:rsidR="00864CC6" w:rsidRDefault="00E13947" w:rsidP="00122EF3">
      <w:r>
        <w:t>CSR/Sales – users who want access to rate shopping or track &amp; trace.</w:t>
      </w:r>
      <w:r>
        <w:br/>
        <w:t>Warehouse – users who need access to scheduling and track &amp; trace.</w:t>
      </w:r>
      <w:r>
        <w:br/>
      </w:r>
      <w:r w:rsidR="00864CC6">
        <w:t>Operations-</w:t>
      </w:r>
      <w:r w:rsidR="00501354">
        <w:t>T</w:t>
      </w:r>
      <w:r w:rsidR="00864CC6">
        <w:t xml:space="preserve">ypically </w:t>
      </w:r>
      <w:r w:rsidR="00501354">
        <w:t>logistics coordinator</w:t>
      </w:r>
      <w:r>
        <w:t>s</w:t>
      </w:r>
      <w:r w:rsidR="00501354">
        <w:t xml:space="preserve"> or warehouse personnel.</w:t>
      </w:r>
      <w:r w:rsidR="00864CC6">
        <w:br/>
        <w:t xml:space="preserve">Accounting – Users who will be auditing and reconciling freight bills. </w:t>
      </w:r>
      <w:r w:rsidR="008D1A46">
        <w:t>May have s</w:t>
      </w:r>
      <w:r w:rsidR="00774951">
        <w:t>a</w:t>
      </w:r>
      <w:r w:rsidR="008D1A46">
        <w:t xml:space="preserve">me access as </w:t>
      </w:r>
      <w:r w:rsidR="008D1A46">
        <w:br/>
      </w:r>
      <w:r w:rsidR="008D1A46">
        <w:tab/>
        <w:t xml:space="preserve">          Operations.</w:t>
      </w:r>
      <w:r w:rsidR="00501354">
        <w:br/>
        <w:t>Administration – Full access to system</w:t>
      </w:r>
    </w:p>
    <w:p w14:paraId="0D6C43C1" w14:textId="581961E3" w:rsidR="00E57B59" w:rsidRDefault="00E57B59" w:rsidP="00E57B59">
      <w:pPr>
        <w:pStyle w:val="Heading3"/>
      </w:pPr>
      <w:r>
        <w:t xml:space="preserve">Adding a </w:t>
      </w:r>
      <w:r w:rsidR="00DB22E9">
        <w:t xml:space="preserve">TMS </w:t>
      </w:r>
      <w:r>
        <w:t>User</w:t>
      </w:r>
    </w:p>
    <w:p w14:paraId="0D6FF95E" w14:textId="08071B45" w:rsidR="00932473" w:rsidRDefault="00160FC6" w:rsidP="00E57B59">
      <w:r>
        <w:br/>
      </w:r>
      <w:r w:rsidR="00932473">
        <w:t>Only Admins can add users.</w:t>
      </w:r>
    </w:p>
    <w:p w14:paraId="1BBE42BF" w14:textId="77777777" w:rsidR="00932473" w:rsidRDefault="007A516C" w:rsidP="00E57B59">
      <w:r>
        <w:t xml:space="preserve">Go to the </w:t>
      </w:r>
      <w:r w:rsidR="0084448C">
        <w:t>System</w:t>
      </w:r>
      <w:r w:rsidR="00932473">
        <w:t xml:space="preserve"> page and click on User Maintenance.</w:t>
      </w:r>
    </w:p>
    <w:p w14:paraId="6D136AAE" w14:textId="70736076" w:rsidR="00932473" w:rsidRDefault="0084448C" w:rsidP="00E57B59">
      <w:r>
        <w:rPr>
          <w:noProof/>
        </w:rPr>
        <w:drawing>
          <wp:inline distT="0" distB="0" distL="0" distR="0" wp14:anchorId="1D9259B0" wp14:editId="7444C4BE">
            <wp:extent cx="1050625" cy="1282196"/>
            <wp:effectExtent l="19050" t="19050" r="1651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0681"/>
                    <a:stretch/>
                  </pic:blipFill>
                  <pic:spPr bwMode="auto">
                    <a:xfrm>
                      <a:off x="0" y="0"/>
                      <a:ext cx="1070856" cy="130688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E0862E7" w14:textId="1D841320" w:rsidR="00501354" w:rsidRDefault="00932473" w:rsidP="00122EF3">
      <w:r>
        <w:t>Here you will see a list of current users for this legal entity.</w:t>
      </w:r>
      <w:r w:rsidR="00BB4BEB">
        <w:t xml:space="preserve"> </w:t>
      </w:r>
      <w:r w:rsidR="00F24693">
        <w:t xml:space="preserve">To change Legal Entities, click </w:t>
      </w:r>
      <w:r w:rsidR="00F24693" w:rsidRPr="000650CE">
        <w:rPr>
          <w:i/>
          <w:iCs/>
        </w:rPr>
        <w:t>Change Legal Entity</w:t>
      </w:r>
      <w:r w:rsidR="00F24693">
        <w:t xml:space="preserve"> and make L</w:t>
      </w:r>
      <w:r w:rsidR="00435D31">
        <w:t>egal Entity</w:t>
      </w:r>
      <w:r w:rsidR="00F24693">
        <w:t xml:space="preserve"> selection.</w:t>
      </w:r>
    </w:p>
    <w:p w14:paraId="12C716DB" w14:textId="0D3CAA75" w:rsidR="00932473" w:rsidRDefault="00932473" w:rsidP="00122EF3">
      <w:r>
        <w:rPr>
          <w:noProof/>
        </w:rPr>
        <w:drawing>
          <wp:inline distT="0" distB="0" distL="0" distR="0" wp14:anchorId="72D3F89D" wp14:editId="48F58A08">
            <wp:extent cx="4354796" cy="2781300"/>
            <wp:effectExtent l="19050" t="19050" r="2730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0976" cy="2785247"/>
                    </a:xfrm>
                    <a:prstGeom prst="rect">
                      <a:avLst/>
                    </a:prstGeom>
                    <a:ln>
                      <a:solidFill>
                        <a:schemeClr val="accent1"/>
                      </a:solidFill>
                    </a:ln>
                  </pic:spPr>
                </pic:pic>
              </a:graphicData>
            </a:graphic>
          </wp:inline>
        </w:drawing>
      </w:r>
    </w:p>
    <w:p w14:paraId="7AC4885A" w14:textId="77777777" w:rsidR="00932473" w:rsidRDefault="00932473" w:rsidP="00122EF3">
      <w:r>
        <w:t xml:space="preserve">Click on </w:t>
      </w:r>
      <w:r w:rsidRPr="00A6007A">
        <w:rPr>
          <w:i/>
        </w:rPr>
        <w:t>Add New User</w:t>
      </w:r>
      <w:r>
        <w:t xml:space="preserve"> </w:t>
      </w:r>
    </w:p>
    <w:p w14:paraId="60AFD8C2" w14:textId="77777777" w:rsidR="00932473" w:rsidRDefault="00932473" w:rsidP="00122EF3">
      <w:r>
        <w:rPr>
          <w:noProof/>
        </w:rPr>
        <w:drawing>
          <wp:inline distT="0" distB="0" distL="0" distR="0" wp14:anchorId="0EBD3D6F" wp14:editId="0D5AA85D">
            <wp:extent cx="3686175" cy="522007"/>
            <wp:effectExtent l="19050" t="19050" r="9525"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8448" cy="527993"/>
                    </a:xfrm>
                    <a:prstGeom prst="rect">
                      <a:avLst/>
                    </a:prstGeom>
                    <a:ln>
                      <a:solidFill>
                        <a:schemeClr val="accent1"/>
                      </a:solidFill>
                    </a:ln>
                  </pic:spPr>
                </pic:pic>
              </a:graphicData>
            </a:graphic>
          </wp:inline>
        </w:drawing>
      </w:r>
    </w:p>
    <w:p w14:paraId="551B7240" w14:textId="77777777" w:rsidR="00932473" w:rsidRDefault="00372E98" w:rsidP="00122EF3">
      <w:r>
        <w:t>The Add New User dialog box will open.</w:t>
      </w:r>
    </w:p>
    <w:p w14:paraId="18FAF10C" w14:textId="504C2B94" w:rsidR="00932473" w:rsidRDefault="00A920B8" w:rsidP="00122EF3">
      <w:r>
        <w:rPr>
          <w:noProof/>
        </w:rPr>
        <w:drawing>
          <wp:inline distT="0" distB="0" distL="0" distR="0" wp14:anchorId="1530B358" wp14:editId="5BD60DD8">
            <wp:extent cx="2728288" cy="1447800"/>
            <wp:effectExtent l="19050" t="19050" r="1524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0660" cy="1459672"/>
                    </a:xfrm>
                    <a:prstGeom prst="rect">
                      <a:avLst/>
                    </a:prstGeom>
                    <a:ln>
                      <a:solidFill>
                        <a:schemeClr val="accent1"/>
                      </a:solidFill>
                    </a:ln>
                  </pic:spPr>
                </pic:pic>
              </a:graphicData>
            </a:graphic>
          </wp:inline>
        </w:drawing>
      </w:r>
    </w:p>
    <w:p w14:paraId="6DFE0D22" w14:textId="77777777" w:rsidR="00372E98" w:rsidRDefault="00372E98" w:rsidP="007D6987">
      <w:pPr>
        <w:tabs>
          <w:tab w:val="left" w:pos="6969"/>
        </w:tabs>
      </w:pPr>
    </w:p>
    <w:p w14:paraId="27333501" w14:textId="77777777" w:rsidR="00DC1187" w:rsidRDefault="00372E98" w:rsidP="007D6987">
      <w:pPr>
        <w:tabs>
          <w:tab w:val="left" w:pos="6969"/>
        </w:tabs>
      </w:pPr>
      <w:r>
        <w:t>1) Enter in the user’s email address</w:t>
      </w:r>
      <w:r w:rsidR="009157D0">
        <w:t xml:space="preserve"> and information</w:t>
      </w:r>
      <w:r w:rsidR="00C73F7D">
        <w:t xml:space="preserve">. </w:t>
      </w:r>
    </w:p>
    <w:p w14:paraId="3C8A469C" w14:textId="3223B3A4" w:rsidR="00372E98" w:rsidRDefault="000C5299" w:rsidP="007D6987">
      <w:pPr>
        <w:tabs>
          <w:tab w:val="left" w:pos="6969"/>
        </w:tabs>
      </w:pPr>
      <w:r>
        <w:t>2</w:t>
      </w:r>
      <w:r w:rsidR="00372E98">
        <w:t xml:space="preserve">) Enter in desired </w:t>
      </w:r>
      <w:r w:rsidR="00A920B8">
        <w:t>username</w:t>
      </w:r>
      <w:r w:rsidR="00372E98">
        <w:t xml:space="preserve"> (</w:t>
      </w:r>
      <w:r w:rsidR="006E661B">
        <w:t xml:space="preserve">best to </w:t>
      </w:r>
      <w:r w:rsidR="00372E98">
        <w:t>follow pre-assigned naming convention</w:t>
      </w:r>
      <w:r w:rsidR="00AC191E">
        <w:t xml:space="preserve"> like domain name of (NGL\JLee</w:t>
      </w:r>
      <w:r w:rsidR="00372E98">
        <w:t>).</w:t>
      </w:r>
    </w:p>
    <w:p w14:paraId="1FC3AC56" w14:textId="05271F30" w:rsidR="00372E98" w:rsidRDefault="000C5299" w:rsidP="007D6987">
      <w:pPr>
        <w:tabs>
          <w:tab w:val="left" w:pos="6969"/>
        </w:tabs>
      </w:pPr>
      <w:r>
        <w:t>3</w:t>
      </w:r>
      <w:r w:rsidR="00372E98">
        <w:t xml:space="preserve">) Check the box to Auto Generate Password. The system will send </w:t>
      </w:r>
      <w:r w:rsidR="0091358A">
        <w:t xml:space="preserve">temporary </w:t>
      </w:r>
      <w:r w:rsidR="00372E98">
        <w:t xml:space="preserve">password to </w:t>
      </w:r>
      <w:r w:rsidR="0091358A">
        <w:t>user’s</w:t>
      </w:r>
      <w:r w:rsidR="00372E98">
        <w:t xml:space="preserve"> email address.</w:t>
      </w:r>
      <w:r w:rsidR="0091358A">
        <w:t xml:space="preserve"> Users can change once they’ve logged in under settings.</w:t>
      </w:r>
    </w:p>
    <w:p w14:paraId="30B714AB" w14:textId="6D0E5AAB" w:rsidR="00372E98" w:rsidRDefault="00372E98" w:rsidP="007D6987">
      <w:pPr>
        <w:tabs>
          <w:tab w:val="left" w:pos="6969"/>
        </w:tabs>
      </w:pPr>
      <w:r>
        <w:t xml:space="preserve">If you do not want the system to auto generate password, leave the box unchecked and you can manually </w:t>
      </w:r>
      <w:r w:rsidR="00840DCE">
        <w:t>insert</w:t>
      </w:r>
      <w:r>
        <w:t xml:space="preserve"> </w:t>
      </w:r>
      <w:r w:rsidR="005978C4">
        <w:t xml:space="preserve">a </w:t>
      </w:r>
      <w:r>
        <w:t>password</w:t>
      </w:r>
      <w:r w:rsidR="005978C4">
        <w:t xml:space="preserve"> </w:t>
      </w:r>
      <w:r w:rsidR="005978C4" w:rsidRPr="00B05F49">
        <w:rPr>
          <w:b/>
          <w:bCs/>
          <w:color w:val="FF0000"/>
        </w:rPr>
        <w:t>(recommended)</w:t>
      </w:r>
      <w:r w:rsidR="00565914" w:rsidRPr="008E562D">
        <w:rPr>
          <w:b/>
          <w:bCs/>
        </w:rPr>
        <w:t>.</w:t>
      </w:r>
      <w:r w:rsidR="00565914">
        <w:t xml:space="preserve"> Then </w:t>
      </w:r>
      <w:r w:rsidR="00912A6D">
        <w:t xml:space="preserve">check the box </w:t>
      </w:r>
      <w:r w:rsidR="00912A6D" w:rsidRPr="00912A6D">
        <w:rPr>
          <w:i/>
        </w:rPr>
        <w:t>Send Password to User</w:t>
      </w:r>
      <w:r w:rsidR="00912A6D">
        <w:t>.</w:t>
      </w:r>
      <w:r w:rsidR="00840DCE">
        <w:t xml:space="preserve"> </w:t>
      </w:r>
    </w:p>
    <w:p w14:paraId="7AA0AB26" w14:textId="78D428CD" w:rsidR="00372E98" w:rsidRDefault="000C5299" w:rsidP="007D6987">
      <w:pPr>
        <w:tabs>
          <w:tab w:val="left" w:pos="6969"/>
        </w:tabs>
      </w:pPr>
      <w:r>
        <w:t>4</w:t>
      </w:r>
      <w:r w:rsidR="00372E98">
        <w:t xml:space="preserve">) Select User Group (Role based). Each user group will have selected features based on the user group they’re assigned to. </w:t>
      </w:r>
      <w:r w:rsidR="00372E98" w:rsidRPr="00B7669B">
        <w:rPr>
          <w:b/>
          <w:color w:val="FF0000"/>
        </w:rPr>
        <w:t xml:space="preserve">Note: </w:t>
      </w:r>
      <w:r w:rsidR="00B7669B" w:rsidRPr="00B7669B">
        <w:rPr>
          <w:b/>
          <w:color w:val="FF0000"/>
        </w:rPr>
        <w:t xml:space="preserve">Internal users should never be assigned as a </w:t>
      </w:r>
      <w:r w:rsidR="001412BA" w:rsidRPr="00B7669B">
        <w:rPr>
          <w:b/>
          <w:color w:val="FF0000"/>
        </w:rPr>
        <w:t>Super User</w:t>
      </w:r>
      <w:r w:rsidR="00B7669B" w:rsidRPr="00B7669B">
        <w:rPr>
          <w:b/>
          <w:color w:val="FF0000"/>
        </w:rPr>
        <w:t xml:space="preserve">. This is reserved for </w:t>
      </w:r>
      <w:r w:rsidR="00E22C5A">
        <w:rPr>
          <w:b/>
          <w:color w:val="FF0000"/>
        </w:rPr>
        <w:t>TMS S</w:t>
      </w:r>
      <w:r w:rsidR="00B7669B" w:rsidRPr="00B7669B">
        <w:rPr>
          <w:b/>
          <w:color w:val="FF0000"/>
        </w:rPr>
        <w:t>upport.</w:t>
      </w:r>
      <w:r w:rsidR="001412BA" w:rsidRPr="00B7669B">
        <w:rPr>
          <w:b/>
          <w:color w:val="FF0000"/>
        </w:rPr>
        <w:t xml:space="preserve"> </w:t>
      </w:r>
      <w:r w:rsidR="00372E98" w:rsidRPr="00840DCE">
        <w:rPr>
          <w:b/>
        </w:rPr>
        <w:t>Carrier and Carrier Accountants are for Carriers only</w:t>
      </w:r>
      <w:r w:rsidR="00372E98">
        <w:t>.</w:t>
      </w:r>
    </w:p>
    <w:p w14:paraId="007EBC9D" w14:textId="0A904A59" w:rsidR="000C5299" w:rsidRDefault="000C5299" w:rsidP="007D6987">
      <w:pPr>
        <w:tabs>
          <w:tab w:val="left" w:pos="6969"/>
        </w:tabs>
      </w:pPr>
      <w:r>
        <w:t>5) Check NGL API if wanting to provide access to API rate shopping. Insert API account code (see support for more information</w:t>
      </w:r>
      <w:r w:rsidR="00FC3CBC">
        <w:t xml:space="preserve"> and if your implementation supports API’s.</w:t>
      </w:r>
      <w:r>
        <w:t>)</w:t>
      </w:r>
    </w:p>
    <w:p w14:paraId="5C80E656" w14:textId="4091F19F" w:rsidR="00A920B8" w:rsidRDefault="00A920B8" w:rsidP="007D6987">
      <w:pPr>
        <w:tabs>
          <w:tab w:val="left" w:pos="6969"/>
        </w:tabs>
      </w:pPr>
      <w:r>
        <w:t xml:space="preserve">6) Click on </w:t>
      </w:r>
      <w:r w:rsidRPr="00A920B8">
        <w:rPr>
          <w:i/>
          <w:iCs/>
        </w:rPr>
        <w:t>ADD</w:t>
      </w:r>
      <w:r>
        <w:t xml:space="preserve"> to assign this user access to a specific carrier(s) freight bill settlement screen, as if they’re entering in freight bills on behalf of carrier</w:t>
      </w:r>
      <w:r w:rsidR="00683DE4">
        <w:t xml:space="preserve"> or for review purposes.</w:t>
      </w:r>
      <w:r w:rsidR="00D21D2A">
        <w:t xml:space="preserve"> Not intended for all users.</w:t>
      </w:r>
    </w:p>
    <w:p w14:paraId="00D2D881" w14:textId="4214D35C" w:rsidR="005374F1" w:rsidRDefault="00A920B8" w:rsidP="007D6987">
      <w:pPr>
        <w:tabs>
          <w:tab w:val="left" w:pos="6969"/>
        </w:tabs>
      </w:pPr>
      <w:r>
        <w:t>7</w:t>
      </w:r>
      <w:r w:rsidR="005374F1">
        <w:t>) Click Save.</w:t>
      </w:r>
    </w:p>
    <w:p w14:paraId="33FD5953" w14:textId="5EECB3D9" w:rsidR="00B05F49" w:rsidRPr="00B05F49" w:rsidRDefault="00B05F49" w:rsidP="007D6987">
      <w:pPr>
        <w:tabs>
          <w:tab w:val="left" w:pos="6969"/>
        </w:tabs>
        <w:rPr>
          <w:color w:val="FF0000"/>
          <w:u w:val="single"/>
        </w:rPr>
      </w:pPr>
      <w:r w:rsidRPr="00B05F49">
        <w:rPr>
          <w:color w:val="FF0000"/>
          <w:u w:val="single"/>
        </w:rPr>
        <w:t>It’s best to test the user</w:t>
      </w:r>
      <w:r>
        <w:rPr>
          <w:color w:val="FF0000"/>
          <w:u w:val="single"/>
        </w:rPr>
        <w:t>s</w:t>
      </w:r>
      <w:r w:rsidRPr="00B05F49">
        <w:rPr>
          <w:color w:val="FF0000"/>
          <w:u w:val="single"/>
        </w:rPr>
        <w:t xml:space="preserve"> credentials prior to handing out their username and password for the portal</w:t>
      </w:r>
      <w:r w:rsidR="00154A00">
        <w:rPr>
          <w:color w:val="FF0000"/>
          <w:u w:val="single"/>
        </w:rPr>
        <w:t xml:space="preserve"> to ensure of the proper settings and access.</w:t>
      </w:r>
    </w:p>
    <w:p w14:paraId="33C87E8B" w14:textId="032D9C50" w:rsidR="00372E98" w:rsidRDefault="00372E98" w:rsidP="007D6987">
      <w:pPr>
        <w:tabs>
          <w:tab w:val="left" w:pos="6969"/>
        </w:tabs>
      </w:pPr>
      <w:r>
        <w:rPr>
          <w:noProof/>
        </w:rPr>
        <w:drawing>
          <wp:inline distT="0" distB="0" distL="0" distR="0" wp14:anchorId="791B35F4" wp14:editId="78201E0C">
            <wp:extent cx="1905000" cy="1944311"/>
            <wp:effectExtent l="19050" t="19050" r="1905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8077" r="89166" b="25385"/>
                    <a:stretch/>
                  </pic:blipFill>
                  <pic:spPr bwMode="auto">
                    <a:xfrm>
                      <a:off x="0" y="0"/>
                      <a:ext cx="1946992" cy="198717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7D2568C" w14:textId="1B61DC98" w:rsidR="008E562D" w:rsidRDefault="008E562D" w:rsidP="007D6987">
      <w:pPr>
        <w:tabs>
          <w:tab w:val="left" w:pos="6969"/>
        </w:tabs>
      </w:pPr>
      <w:r w:rsidRPr="008E562D">
        <w:rPr>
          <w:i/>
          <w:iCs/>
        </w:rPr>
        <w:t>CSR/Sales</w:t>
      </w:r>
      <w:r>
        <w:t xml:space="preserve"> = Have access to rate shopping and NEXTrack ALL page to track shipment status.</w:t>
      </w:r>
      <w:r>
        <w:br/>
      </w:r>
      <w:r w:rsidRPr="008E562D">
        <w:rPr>
          <w:i/>
          <w:iCs/>
        </w:rPr>
        <w:t>Warehouse</w:t>
      </w:r>
      <w:r>
        <w:t xml:space="preserve"> = Have access to managing the scheduling system, NEXTrack All page.</w:t>
      </w:r>
    </w:p>
    <w:p w14:paraId="78F9C342" w14:textId="2D919F1E" w:rsidR="008E562D" w:rsidRDefault="008E562D" w:rsidP="007D6987">
      <w:pPr>
        <w:tabs>
          <w:tab w:val="left" w:pos="6969"/>
        </w:tabs>
      </w:pPr>
      <w:r w:rsidRPr="008E562D">
        <w:rPr>
          <w:i/>
          <w:iCs/>
        </w:rPr>
        <w:t>Administrators</w:t>
      </w:r>
      <w:r>
        <w:t xml:space="preserve"> = have access to the entire functional TMS suite and system configuration settings in the portal.</w:t>
      </w:r>
    </w:p>
    <w:p w14:paraId="14586559" w14:textId="4691FFA4" w:rsidR="008E562D" w:rsidRDefault="008E562D" w:rsidP="007D6987">
      <w:pPr>
        <w:tabs>
          <w:tab w:val="left" w:pos="6969"/>
        </w:tabs>
      </w:pPr>
      <w:r w:rsidRPr="008E562D">
        <w:rPr>
          <w:i/>
          <w:iCs/>
        </w:rPr>
        <w:t>Operations</w:t>
      </w:r>
      <w:r>
        <w:t xml:space="preserve"> = have access to functional TMS suite. </w:t>
      </w:r>
    </w:p>
    <w:p w14:paraId="3BF4E28B" w14:textId="3563D329" w:rsidR="000E6699" w:rsidRDefault="005374F1" w:rsidP="00D456EC">
      <w:pPr>
        <w:tabs>
          <w:tab w:val="left" w:pos="6969"/>
        </w:tabs>
      </w:pPr>
      <w:r>
        <w:t xml:space="preserve">Once you have created the user, </w:t>
      </w:r>
      <w:r w:rsidR="00D456EC">
        <w:t>that user will automatically be associated with the legal entity where you added the new user.</w:t>
      </w:r>
      <w:r>
        <w:t xml:space="preserve"> </w:t>
      </w:r>
    </w:p>
    <w:p w14:paraId="3CA3CD48" w14:textId="2195E9F3" w:rsidR="00C357C0" w:rsidRDefault="00C357C0" w:rsidP="007D6987">
      <w:pPr>
        <w:tabs>
          <w:tab w:val="left" w:pos="6969"/>
        </w:tabs>
      </w:pPr>
      <w:r>
        <w:t xml:space="preserve">Now add the </w:t>
      </w:r>
      <w:r w:rsidRPr="00C357C0">
        <w:rPr>
          <w:i/>
        </w:rPr>
        <w:t>Single Sign On</w:t>
      </w:r>
      <w:r>
        <w:t xml:space="preserve"> accounts for the </w:t>
      </w:r>
      <w:r w:rsidR="006C6936">
        <w:t xml:space="preserve">Carrier </w:t>
      </w:r>
      <w:r>
        <w:t>API</w:t>
      </w:r>
      <w:r w:rsidR="006C6936">
        <w:t>’s</w:t>
      </w:r>
      <w:r>
        <w:t xml:space="preserve"> and Bid Portal. This process only pertains to </w:t>
      </w:r>
      <w:r w:rsidR="00F46833">
        <w:t xml:space="preserve">TMS </w:t>
      </w:r>
      <w:r>
        <w:t>users who will rate shop and</w:t>
      </w:r>
      <w:r w:rsidR="006C6936">
        <w:t>/or</w:t>
      </w:r>
      <w:r>
        <w:t xml:space="preserve"> perform load postings.</w:t>
      </w:r>
      <w:r w:rsidR="00C5125D">
        <w:t xml:space="preserve"> Otherwise, this user is complete.</w:t>
      </w:r>
    </w:p>
    <w:p w14:paraId="2B809B56" w14:textId="77777777" w:rsidR="00B05F49" w:rsidRDefault="00B05F49" w:rsidP="00B05F49">
      <w:pPr>
        <w:pStyle w:val="Heading3"/>
      </w:pPr>
      <w:r>
        <w:t>Visible Companies</w:t>
      </w:r>
    </w:p>
    <w:p w14:paraId="7FD3F35A" w14:textId="77777777" w:rsidR="00B05F49" w:rsidRDefault="00B05F49" w:rsidP="00B05F49">
      <w:r>
        <w:t xml:space="preserve">Administrators can assign which companies (locations) they want to grant each user visibility to. </w:t>
      </w:r>
    </w:p>
    <w:p w14:paraId="012BBDFC" w14:textId="77777777" w:rsidR="00B05F49" w:rsidRDefault="00B05F49" w:rsidP="00B05F49">
      <w:r>
        <w:rPr>
          <w:noProof/>
        </w:rPr>
        <w:drawing>
          <wp:inline distT="0" distB="0" distL="0" distR="0" wp14:anchorId="47190A92" wp14:editId="26B75F77">
            <wp:extent cx="1790619" cy="2971800"/>
            <wp:effectExtent l="19050" t="19050" r="1968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9038" cy="2985772"/>
                    </a:xfrm>
                    <a:prstGeom prst="rect">
                      <a:avLst/>
                    </a:prstGeom>
                    <a:ln>
                      <a:solidFill>
                        <a:schemeClr val="accent1"/>
                      </a:solidFill>
                    </a:ln>
                  </pic:spPr>
                </pic:pic>
              </a:graphicData>
            </a:graphic>
          </wp:inline>
        </w:drawing>
      </w:r>
    </w:p>
    <w:p w14:paraId="27864722" w14:textId="77777777" w:rsidR="0002275B" w:rsidRDefault="0002275B" w:rsidP="00B05F49"/>
    <w:p w14:paraId="06240A72" w14:textId="01C2C182" w:rsidR="00B05F49" w:rsidRDefault="00B05F49" w:rsidP="00B05F49">
      <w:r>
        <w:t>Below, you will see this user has access to the three companies as indicated by the Green Flag.</w:t>
      </w:r>
    </w:p>
    <w:p w14:paraId="2FB17D1A" w14:textId="77777777" w:rsidR="00B05F49" w:rsidRDefault="00B05F49" w:rsidP="00B05F49">
      <w:r>
        <w:rPr>
          <w:noProof/>
        </w:rPr>
        <w:drawing>
          <wp:inline distT="0" distB="0" distL="0" distR="0" wp14:anchorId="63D620E9" wp14:editId="28B96BD4">
            <wp:extent cx="5943600" cy="1635760"/>
            <wp:effectExtent l="19050" t="19050" r="19050" b="215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35760"/>
                    </a:xfrm>
                    <a:prstGeom prst="rect">
                      <a:avLst/>
                    </a:prstGeom>
                    <a:ln>
                      <a:solidFill>
                        <a:schemeClr val="accent1"/>
                      </a:solidFill>
                    </a:ln>
                  </pic:spPr>
                </pic:pic>
              </a:graphicData>
            </a:graphic>
          </wp:inline>
        </w:drawing>
      </w:r>
    </w:p>
    <w:p w14:paraId="0F3CD33E" w14:textId="77777777" w:rsidR="00B05F49" w:rsidRDefault="00B05F49" w:rsidP="007D6987">
      <w:pPr>
        <w:tabs>
          <w:tab w:val="left" w:pos="6969"/>
        </w:tabs>
      </w:pPr>
    </w:p>
    <w:p w14:paraId="73071460" w14:textId="1D5D6504" w:rsidR="009749A8" w:rsidRDefault="009749A8" w:rsidP="005E0E6F">
      <w:pPr>
        <w:pStyle w:val="Heading3"/>
      </w:pPr>
      <w:r>
        <w:t>Single Sign On</w:t>
      </w:r>
      <w:r w:rsidR="00F46833">
        <w:t xml:space="preserve"> Accounts</w:t>
      </w:r>
      <w:r w:rsidR="009157D0">
        <w:br/>
      </w:r>
    </w:p>
    <w:p w14:paraId="71A5A32E" w14:textId="77777777" w:rsidR="009749A8" w:rsidRPr="009749A8" w:rsidRDefault="009157D0" w:rsidP="009749A8">
      <w:r>
        <w:t>This controls automated sign on connectivity to various API activity (such as p44 Account, NEXTStop or other API’s) by user.</w:t>
      </w:r>
    </w:p>
    <w:p w14:paraId="7A7202BC" w14:textId="77777777" w:rsidR="00217E01" w:rsidRDefault="00217E01" w:rsidP="007D6987">
      <w:pPr>
        <w:tabs>
          <w:tab w:val="left" w:pos="6969"/>
        </w:tabs>
      </w:pPr>
      <w:r>
        <w:t xml:space="preserve">To Rate shop </w:t>
      </w:r>
      <w:r w:rsidR="009749A8">
        <w:t>using API’s you need to assign the</w:t>
      </w:r>
      <w:r>
        <w:t xml:space="preserve"> </w:t>
      </w:r>
      <w:r w:rsidRPr="004D5641">
        <w:rPr>
          <w:i/>
        </w:rPr>
        <w:t>p44</w:t>
      </w:r>
      <w:r w:rsidR="004D5641" w:rsidRPr="004D5641">
        <w:rPr>
          <w:i/>
        </w:rPr>
        <w:t xml:space="preserve"> Account</w:t>
      </w:r>
      <w:r w:rsidR="009749A8">
        <w:rPr>
          <w:i/>
        </w:rPr>
        <w:t xml:space="preserve"> </w:t>
      </w:r>
      <w:r w:rsidR="009749A8" w:rsidRPr="009749A8">
        <w:t>to each user</w:t>
      </w:r>
      <w:r>
        <w:t>.</w:t>
      </w:r>
      <w:r w:rsidR="009749A8">
        <w:t xml:space="preserve"> Like CSR’s and logistics users.</w:t>
      </w:r>
    </w:p>
    <w:p w14:paraId="02DFDD36" w14:textId="77777777" w:rsidR="009157D0" w:rsidRDefault="009157D0" w:rsidP="009157D0">
      <w:pPr>
        <w:tabs>
          <w:tab w:val="left" w:pos="6969"/>
        </w:tabs>
      </w:pPr>
      <w:r>
        <w:t xml:space="preserve">Find the user you just set up and click on the user, so it is dark blue. </w:t>
      </w:r>
    </w:p>
    <w:p w14:paraId="291E4846" w14:textId="09C76007" w:rsidR="004A3291" w:rsidRDefault="004A3291" w:rsidP="009157D0">
      <w:pPr>
        <w:tabs>
          <w:tab w:val="left" w:pos="6969"/>
        </w:tabs>
      </w:pPr>
      <w:r>
        <w:t xml:space="preserve">Expand black arrow and click on </w:t>
      </w:r>
      <w:r w:rsidRPr="002A2FCD">
        <w:rPr>
          <w:i/>
          <w:iCs/>
        </w:rPr>
        <w:t>ADD</w:t>
      </w:r>
      <w:r>
        <w:t>.</w:t>
      </w:r>
    </w:p>
    <w:p w14:paraId="40BBA1AB" w14:textId="592F8C7E" w:rsidR="004A3291" w:rsidRDefault="004A3291" w:rsidP="009157D0">
      <w:pPr>
        <w:tabs>
          <w:tab w:val="left" w:pos="6969"/>
        </w:tabs>
      </w:pPr>
      <w:r>
        <w:rPr>
          <w:noProof/>
        </w:rPr>
        <w:drawing>
          <wp:inline distT="0" distB="0" distL="0" distR="0" wp14:anchorId="102DA208" wp14:editId="18EB4032">
            <wp:extent cx="2515775" cy="974863"/>
            <wp:effectExtent l="19050" t="19050" r="1841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2681" cy="989164"/>
                    </a:xfrm>
                    <a:prstGeom prst="rect">
                      <a:avLst/>
                    </a:prstGeom>
                    <a:ln>
                      <a:solidFill>
                        <a:schemeClr val="accent1"/>
                      </a:solidFill>
                    </a:ln>
                  </pic:spPr>
                </pic:pic>
              </a:graphicData>
            </a:graphic>
          </wp:inline>
        </w:drawing>
      </w:r>
    </w:p>
    <w:p w14:paraId="217063DA" w14:textId="06103234" w:rsidR="00217E01" w:rsidRPr="009749A8" w:rsidRDefault="009157D0" w:rsidP="007D6987">
      <w:pPr>
        <w:tabs>
          <w:tab w:val="left" w:pos="6969"/>
        </w:tabs>
      </w:pPr>
      <w:r>
        <w:t>If a user is going to use API’s</w:t>
      </w:r>
      <w:r w:rsidR="004A3291">
        <w:t xml:space="preserve"> (for rating shopping/dispatching)</w:t>
      </w:r>
      <w:r>
        <w:t xml:space="preserve"> and </w:t>
      </w:r>
      <w:r w:rsidR="00217E01">
        <w:t xml:space="preserve">perform load postings, </w:t>
      </w:r>
      <w:r>
        <w:t xml:space="preserve">you will need to </w:t>
      </w:r>
      <w:r w:rsidR="00EF6D5E">
        <w:t xml:space="preserve">assign them to </w:t>
      </w:r>
      <w:r>
        <w:t xml:space="preserve">both </w:t>
      </w:r>
      <w:r w:rsidRPr="009157D0">
        <w:rPr>
          <w:i/>
        </w:rPr>
        <w:t>p44 Account</w:t>
      </w:r>
      <w:r>
        <w:t xml:space="preserve"> and </w:t>
      </w:r>
      <w:r w:rsidRPr="009157D0">
        <w:rPr>
          <w:i/>
        </w:rPr>
        <w:t>NEXTStop Account</w:t>
      </w:r>
      <w:r>
        <w:rPr>
          <w:i/>
        </w:rPr>
        <w:t>.</w:t>
      </w:r>
      <w:r w:rsidR="009749A8">
        <w:t xml:space="preserve"> </w:t>
      </w:r>
      <w:r w:rsidR="003A0EED">
        <w:t>Assigning both to users</w:t>
      </w:r>
      <w:r w:rsidR="000F4E68">
        <w:t xml:space="preserve"> are t</w:t>
      </w:r>
      <w:r w:rsidR="009749A8">
        <w:t>ypically for logistics users only</w:t>
      </w:r>
      <w:r>
        <w:t>.</w:t>
      </w:r>
      <w:r w:rsidR="009749A8">
        <w:t xml:space="preserve"> </w:t>
      </w:r>
      <w:r>
        <w:t xml:space="preserve">This set up is a </w:t>
      </w:r>
      <w:r w:rsidR="0065362A">
        <w:t>2-part</w:t>
      </w:r>
      <w:r>
        <w:t xml:space="preserve"> process. First</w:t>
      </w:r>
      <w:r w:rsidR="000F4E68">
        <w:t>,</w:t>
      </w:r>
      <w:r>
        <w:t xml:space="preserve"> set up the user to use p44 Account, save information. Then go into the same user and assign the NEXTStop Account to the same user.</w:t>
      </w:r>
    </w:p>
    <w:p w14:paraId="6FB373F1" w14:textId="1B31264C" w:rsidR="00C357C0" w:rsidRDefault="00C357C0" w:rsidP="007D6987">
      <w:pPr>
        <w:tabs>
          <w:tab w:val="left" w:pos="6969"/>
        </w:tabs>
      </w:pPr>
      <w:r w:rsidRPr="00A0273B">
        <w:rPr>
          <w:b/>
        </w:rPr>
        <w:t>Account</w:t>
      </w:r>
      <w:r>
        <w:t xml:space="preserve"> = Select either p44 or NEXTstop Acc</w:t>
      </w:r>
      <w:r w:rsidR="00217E01">
        <w:t>ount</w:t>
      </w:r>
      <w:r>
        <w:br/>
        <w:t xml:space="preserve">(If selecting NEXTstop, just click save and </w:t>
      </w:r>
      <w:r w:rsidR="00035393">
        <w:t>you’re</w:t>
      </w:r>
      <w:r>
        <w:t xml:space="preserve"> done. Other fields remain blank.)</w:t>
      </w:r>
    </w:p>
    <w:p w14:paraId="5273C4E8" w14:textId="4ED9A707" w:rsidR="00C357C0" w:rsidRDefault="00C357C0" w:rsidP="007D6987">
      <w:pPr>
        <w:tabs>
          <w:tab w:val="left" w:pos="6969"/>
        </w:tabs>
      </w:pPr>
      <w:r w:rsidRPr="00A0273B">
        <w:rPr>
          <w:b/>
        </w:rPr>
        <w:t>Reference ID</w:t>
      </w:r>
      <w:r>
        <w:t xml:space="preserve"> = </w:t>
      </w:r>
      <w:r w:rsidR="00845455">
        <w:t>This i</w:t>
      </w:r>
      <w:r>
        <w:t>s the API group number (contact support if you do not know it)</w:t>
      </w:r>
    </w:p>
    <w:p w14:paraId="3E55E8E6" w14:textId="7B7A6A9B" w:rsidR="00C357C0" w:rsidRDefault="00C357C0" w:rsidP="007D6987">
      <w:pPr>
        <w:tabs>
          <w:tab w:val="left" w:pos="6969"/>
        </w:tabs>
      </w:pPr>
      <w:r w:rsidRPr="00A0273B">
        <w:rPr>
          <w:b/>
        </w:rPr>
        <w:t xml:space="preserve">SSOA </w:t>
      </w:r>
      <w:r w:rsidR="00E640C9" w:rsidRPr="00A0273B">
        <w:rPr>
          <w:b/>
        </w:rPr>
        <w:t>Username</w:t>
      </w:r>
      <w:r>
        <w:t xml:space="preserve"> = </w:t>
      </w:r>
      <w:r w:rsidR="00C5125D">
        <w:t>enter</w:t>
      </w:r>
      <w:r>
        <w:t xml:space="preserve"> </w:t>
      </w:r>
      <w:hyperlink r:id="rId20" w:history="1">
        <w:r w:rsidRPr="001F248A">
          <w:rPr>
            <w:rStyle w:val="Hyperlink"/>
          </w:rPr>
          <w:t>rramsey@nextgeneration.com</w:t>
        </w:r>
      </w:hyperlink>
      <w:r>
        <w:t xml:space="preserve"> </w:t>
      </w:r>
    </w:p>
    <w:p w14:paraId="00D4999F" w14:textId="77777777" w:rsidR="00C357C0" w:rsidRDefault="00C357C0" w:rsidP="007D6987">
      <w:pPr>
        <w:tabs>
          <w:tab w:val="left" w:pos="6969"/>
        </w:tabs>
      </w:pPr>
      <w:r w:rsidRPr="00A0273B">
        <w:rPr>
          <w:b/>
        </w:rPr>
        <w:t xml:space="preserve">Password </w:t>
      </w:r>
      <w:r>
        <w:t>= NGL2016!</w:t>
      </w:r>
    </w:p>
    <w:p w14:paraId="771628F9" w14:textId="77777777" w:rsidR="00C357C0" w:rsidRPr="00C357C0" w:rsidRDefault="00C357C0" w:rsidP="007D6987">
      <w:pPr>
        <w:tabs>
          <w:tab w:val="left" w:pos="6969"/>
        </w:tabs>
      </w:pPr>
      <w:r w:rsidRPr="00C357C0">
        <w:rPr>
          <w:noProof/>
        </w:rPr>
        <w:drawing>
          <wp:inline distT="0" distB="0" distL="0" distR="0" wp14:anchorId="6BC5F131" wp14:editId="23C2D3B2">
            <wp:extent cx="1724025" cy="1912985"/>
            <wp:effectExtent l="19050" t="19050" r="9525" b="11430"/>
            <wp:docPr id="8" name="Picture 8" descr="C:\Users\john riske\Pictures\D365 Screenshots\Single Sign On p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 riske\Pictures\D365 Screenshots\Single Sign On p4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5827" cy="1937177"/>
                    </a:xfrm>
                    <a:prstGeom prst="rect">
                      <a:avLst/>
                    </a:prstGeom>
                    <a:noFill/>
                    <a:ln>
                      <a:solidFill>
                        <a:schemeClr val="accent1"/>
                      </a:solidFill>
                    </a:ln>
                  </pic:spPr>
                </pic:pic>
              </a:graphicData>
            </a:graphic>
          </wp:inline>
        </w:drawing>
      </w:r>
    </w:p>
    <w:p w14:paraId="282ECBD9" w14:textId="5FD40BF3" w:rsidR="0034275C" w:rsidRDefault="0034275C" w:rsidP="0034275C">
      <w:pPr>
        <w:tabs>
          <w:tab w:val="left" w:pos="6969"/>
        </w:tabs>
      </w:pPr>
      <w:r>
        <w:t xml:space="preserve">Expand the black arrow next to the </w:t>
      </w:r>
      <w:r w:rsidR="00366A25">
        <w:t>user’s</w:t>
      </w:r>
      <w:r>
        <w:t xml:space="preserve"> name to confirm to the </w:t>
      </w:r>
      <w:r w:rsidRPr="005542FC">
        <w:rPr>
          <w:i/>
        </w:rPr>
        <w:t>Single Sign On Account</w:t>
      </w:r>
      <w:r>
        <w:rPr>
          <w:i/>
        </w:rPr>
        <w:t xml:space="preserve"> </w:t>
      </w:r>
      <w:r>
        <w:t>set up.</w:t>
      </w:r>
    </w:p>
    <w:p w14:paraId="264F1EB9" w14:textId="77777777" w:rsidR="0034275C" w:rsidRDefault="0034275C" w:rsidP="0034275C">
      <w:pPr>
        <w:tabs>
          <w:tab w:val="left" w:pos="6969"/>
        </w:tabs>
      </w:pPr>
      <w:r>
        <w:rPr>
          <w:noProof/>
        </w:rPr>
        <w:drawing>
          <wp:inline distT="0" distB="0" distL="0" distR="0" wp14:anchorId="044026EA" wp14:editId="2C218AEB">
            <wp:extent cx="4173544" cy="895350"/>
            <wp:effectExtent l="19050" t="19050" r="1778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6080" cy="898039"/>
                    </a:xfrm>
                    <a:prstGeom prst="rect">
                      <a:avLst/>
                    </a:prstGeom>
                    <a:ln>
                      <a:solidFill>
                        <a:schemeClr val="accent1"/>
                      </a:solidFill>
                    </a:ln>
                  </pic:spPr>
                </pic:pic>
              </a:graphicData>
            </a:graphic>
          </wp:inline>
        </w:drawing>
      </w:r>
    </w:p>
    <w:p w14:paraId="445A5F59" w14:textId="030E5001" w:rsidR="005542FC" w:rsidRDefault="00845455" w:rsidP="007D6987">
      <w:pPr>
        <w:tabs>
          <w:tab w:val="left" w:pos="6969"/>
        </w:tabs>
      </w:pPr>
      <w:r>
        <w:t>Complete</w:t>
      </w:r>
      <w:r w:rsidR="00BB5D40">
        <w:t xml:space="preserve"> with having both SSOA’s for API and Load Posting.</w:t>
      </w:r>
    </w:p>
    <w:p w14:paraId="5A089F64" w14:textId="77777777" w:rsidR="005542FC" w:rsidRDefault="005542FC" w:rsidP="007D6987">
      <w:pPr>
        <w:tabs>
          <w:tab w:val="left" w:pos="6969"/>
        </w:tabs>
      </w:pPr>
      <w:r>
        <w:rPr>
          <w:noProof/>
        </w:rPr>
        <w:drawing>
          <wp:inline distT="0" distB="0" distL="0" distR="0" wp14:anchorId="1DDB1DC8" wp14:editId="7A125546">
            <wp:extent cx="3429000" cy="1043305"/>
            <wp:effectExtent l="19050" t="19050" r="1905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2308"/>
                    <a:stretch/>
                  </pic:blipFill>
                  <pic:spPr bwMode="auto">
                    <a:xfrm>
                      <a:off x="0" y="0"/>
                      <a:ext cx="3429000" cy="104330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4278349" w14:textId="6812BE8C" w:rsidR="0034275C" w:rsidRDefault="0034275C" w:rsidP="0034275C">
      <w:pPr>
        <w:tabs>
          <w:tab w:val="left" w:pos="6969"/>
        </w:tabs>
      </w:pPr>
      <w:r>
        <w:t>The users are now set up and can use API rate shopping and Load Posting.</w:t>
      </w:r>
    </w:p>
    <w:p w14:paraId="3224F141" w14:textId="77777777" w:rsidR="00FB5054" w:rsidRDefault="00FB5054" w:rsidP="0034275C">
      <w:pPr>
        <w:tabs>
          <w:tab w:val="left" w:pos="6969"/>
        </w:tabs>
      </w:pPr>
    </w:p>
    <w:p w14:paraId="484E91D7" w14:textId="77777777" w:rsidR="000949FC" w:rsidRDefault="000949FC" w:rsidP="000949FC">
      <w:pPr>
        <w:pStyle w:val="Heading3"/>
      </w:pPr>
      <w:r>
        <w:t>Mass Update User SSOA’s (Single Sign On’s)</w:t>
      </w:r>
      <w:r>
        <w:br/>
      </w:r>
    </w:p>
    <w:p w14:paraId="093DB68E" w14:textId="2E2B9516" w:rsidR="000949FC" w:rsidRDefault="000949FC" w:rsidP="000949FC">
      <w:r>
        <w:t xml:space="preserve">This feature allows Admins to assign SSOA’s to multiple users </w:t>
      </w:r>
      <w:r w:rsidR="004A3291">
        <w:t>in</w:t>
      </w:r>
      <w:r>
        <w:t xml:space="preserve"> a single instance. </w:t>
      </w:r>
    </w:p>
    <w:p w14:paraId="1F912A13" w14:textId="77777777" w:rsidR="000949FC" w:rsidRDefault="000949FC" w:rsidP="000949FC">
      <w:r w:rsidRPr="00725982">
        <w:rPr>
          <w:i/>
        </w:rPr>
        <w:t>NEXTStop</w:t>
      </w:r>
      <w:r>
        <w:t>-Mass Update</w:t>
      </w:r>
    </w:p>
    <w:p w14:paraId="1F07CF21" w14:textId="77777777" w:rsidR="000949FC" w:rsidRDefault="000949FC" w:rsidP="000949FC">
      <w:r w:rsidRPr="00006171">
        <w:t>Click on the Action Menu button “Mass Update User SSOAs”</w:t>
      </w:r>
    </w:p>
    <w:p w14:paraId="09A1EF9F" w14:textId="77777777" w:rsidR="000949FC" w:rsidRDefault="000949FC" w:rsidP="000949FC">
      <w:r>
        <w:rPr>
          <w:noProof/>
        </w:rPr>
        <w:drawing>
          <wp:inline distT="0" distB="0" distL="0" distR="0" wp14:anchorId="7254DD72" wp14:editId="3CC0421B">
            <wp:extent cx="1250830" cy="319177"/>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7469" t="31199" r="15245" b="16286"/>
                    <a:stretch/>
                  </pic:blipFill>
                  <pic:spPr bwMode="auto">
                    <a:xfrm>
                      <a:off x="0" y="0"/>
                      <a:ext cx="1266160" cy="323089"/>
                    </a:xfrm>
                    <a:prstGeom prst="rect">
                      <a:avLst/>
                    </a:prstGeom>
                    <a:ln>
                      <a:noFill/>
                    </a:ln>
                    <a:extLst>
                      <a:ext uri="{53640926-AAD7-44D8-BBD7-CCE9431645EC}">
                        <a14:shadowObscured xmlns:a14="http://schemas.microsoft.com/office/drawing/2010/main"/>
                      </a:ext>
                    </a:extLst>
                  </pic:spPr>
                </pic:pic>
              </a:graphicData>
            </a:graphic>
          </wp:inline>
        </w:drawing>
      </w:r>
      <w:r>
        <w:br/>
      </w:r>
      <w:r w:rsidRPr="00006171">
        <w:t>Check the “NEXTStop” checkbox to create a NEXTStop Account</w:t>
      </w:r>
      <w:r>
        <w:br/>
      </w:r>
      <w:r w:rsidRPr="00006171">
        <w:t>Select all the users you wish to add NEXTStop accounts for by checking the boxes in the grid</w:t>
      </w:r>
    </w:p>
    <w:p w14:paraId="247256F1" w14:textId="77777777" w:rsidR="000949FC" w:rsidRPr="00006171" w:rsidRDefault="000949FC" w:rsidP="000949FC">
      <w:r>
        <w:rPr>
          <w:noProof/>
        </w:rPr>
        <w:drawing>
          <wp:inline distT="0" distB="0" distL="0" distR="0" wp14:anchorId="36B4E664" wp14:editId="54F76956">
            <wp:extent cx="1820299" cy="1932317"/>
            <wp:effectExtent l="19050" t="19050" r="279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35639" cy="1948601"/>
                    </a:xfrm>
                    <a:prstGeom prst="rect">
                      <a:avLst/>
                    </a:prstGeom>
                    <a:ln>
                      <a:solidFill>
                        <a:schemeClr val="accent1"/>
                      </a:solidFill>
                    </a:ln>
                  </pic:spPr>
                </pic:pic>
              </a:graphicData>
            </a:graphic>
          </wp:inline>
        </w:drawing>
      </w:r>
      <w:r>
        <w:br/>
      </w:r>
      <w:r>
        <w:br/>
      </w:r>
      <w:r w:rsidRPr="00006171">
        <w:t>Click the “save” button in the window tool bar</w:t>
      </w:r>
    </w:p>
    <w:p w14:paraId="517E2D86" w14:textId="77777777" w:rsidR="000949FC" w:rsidRPr="00BE5D4B" w:rsidRDefault="000949FC" w:rsidP="000949FC">
      <w:r w:rsidRPr="00BE5D4B">
        <w:rPr>
          <w:b/>
          <w:bCs/>
        </w:rPr>
        <w:t>Note:</w:t>
      </w:r>
      <w:r w:rsidRPr="00BE5D4B">
        <w:t xml:space="preserve"> This function only adds the NEXTStop Account to the selected users if they do not already have one. It will not create duplicates if a user already has a NEXTStop SSOA. It will </w:t>
      </w:r>
      <w:r w:rsidRPr="00BE5D4B">
        <w:rPr>
          <w:b/>
          <w:bCs/>
        </w:rPr>
        <w:t>not</w:t>
      </w:r>
      <w:r w:rsidRPr="00BE5D4B">
        <w:t xml:space="preserve"> delete the NEXTStop Account for the users who are not selected in the grid. </w:t>
      </w:r>
    </w:p>
    <w:p w14:paraId="0E11DDE0" w14:textId="77777777" w:rsidR="000949FC" w:rsidRDefault="000949FC" w:rsidP="000949FC">
      <w:r w:rsidRPr="00725982">
        <w:rPr>
          <w:i/>
        </w:rPr>
        <w:t>NGLAPI</w:t>
      </w:r>
      <w:r>
        <w:t xml:space="preserve"> -Mass Update</w:t>
      </w:r>
    </w:p>
    <w:p w14:paraId="5E798143" w14:textId="77777777" w:rsidR="000949FC" w:rsidRDefault="000949FC" w:rsidP="000949FC">
      <w:r w:rsidRPr="00725982">
        <w:t>Click on the Action Menu button “Mass Update User SSOAs”</w:t>
      </w:r>
    </w:p>
    <w:p w14:paraId="7660CB97" w14:textId="77777777" w:rsidR="000949FC" w:rsidRDefault="000949FC" w:rsidP="000949FC">
      <w:r>
        <w:rPr>
          <w:noProof/>
        </w:rPr>
        <w:drawing>
          <wp:inline distT="0" distB="0" distL="0" distR="0" wp14:anchorId="3290EE5F" wp14:editId="7D157C17">
            <wp:extent cx="1250830" cy="319177"/>
            <wp:effectExtent l="0" t="0" r="698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7469" t="31199" r="15245" b="16286"/>
                    <a:stretch/>
                  </pic:blipFill>
                  <pic:spPr bwMode="auto">
                    <a:xfrm>
                      <a:off x="0" y="0"/>
                      <a:ext cx="1266160" cy="323089"/>
                    </a:xfrm>
                    <a:prstGeom prst="rect">
                      <a:avLst/>
                    </a:prstGeom>
                    <a:ln>
                      <a:noFill/>
                    </a:ln>
                    <a:extLst>
                      <a:ext uri="{53640926-AAD7-44D8-BBD7-CCE9431645EC}">
                        <a14:shadowObscured xmlns:a14="http://schemas.microsoft.com/office/drawing/2010/main"/>
                      </a:ext>
                    </a:extLst>
                  </pic:spPr>
                </pic:pic>
              </a:graphicData>
            </a:graphic>
          </wp:inline>
        </w:drawing>
      </w:r>
      <w:r>
        <w:br/>
      </w:r>
      <w:r>
        <w:br/>
      </w:r>
      <w:r w:rsidRPr="00725982">
        <w:t>Check the “NGL API” checkbox to create a P44 Account</w:t>
      </w:r>
      <w:r>
        <w:br/>
      </w:r>
      <w:r w:rsidRPr="00725982">
        <w:t>Select all the users you wish to add P44 accounts for by checking the boxes in the grid</w:t>
      </w:r>
    </w:p>
    <w:p w14:paraId="7A6F6167" w14:textId="77777777" w:rsidR="000949FC" w:rsidRDefault="000949FC" w:rsidP="000949FC">
      <w:r>
        <w:rPr>
          <w:noProof/>
        </w:rPr>
        <w:drawing>
          <wp:inline distT="0" distB="0" distL="0" distR="0" wp14:anchorId="3C46666E" wp14:editId="73D46F56">
            <wp:extent cx="2911400" cy="2085796"/>
            <wp:effectExtent l="19050" t="19050" r="22860" b="10160"/>
            <wp:docPr id="15" name="Picture 15" descr="cid:image005.png@01D4B7F3.284DA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5.png@01D4B7F3.284DA4A0"/>
                    <pic:cNvPicPr>
                      <a:picLocks noChangeAspect="1" noChangeArrowheads="1"/>
                    </pic:cNvPicPr>
                  </pic:nvPicPr>
                  <pic:blipFill rotWithShape="1">
                    <a:blip r:embed="rId26" r:link="rId27" cstate="print">
                      <a:extLst>
                        <a:ext uri="{28A0092B-C50C-407E-A947-70E740481C1C}">
                          <a14:useLocalDpi xmlns:a14="http://schemas.microsoft.com/office/drawing/2010/main" val="0"/>
                        </a:ext>
                      </a:extLst>
                    </a:blip>
                    <a:srcRect b="19761"/>
                    <a:stretch/>
                  </pic:blipFill>
                  <pic:spPr bwMode="auto">
                    <a:xfrm>
                      <a:off x="0" y="0"/>
                      <a:ext cx="2957715" cy="211897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r>
        <w:br/>
      </w:r>
    </w:p>
    <w:p w14:paraId="1DF8AEDF" w14:textId="77777777" w:rsidR="000949FC" w:rsidRPr="00725982" w:rsidRDefault="000949FC" w:rsidP="000949FC">
      <w:r w:rsidRPr="00725982">
        <w:t>Click the “save” button in the window tool bar</w:t>
      </w:r>
    </w:p>
    <w:p w14:paraId="68595DA0" w14:textId="77777777" w:rsidR="000949FC" w:rsidRPr="00725982" w:rsidRDefault="000949FC" w:rsidP="000949FC">
      <w:r w:rsidRPr="00BE5D4B">
        <w:rPr>
          <w:b/>
        </w:rPr>
        <w:t>Note</w:t>
      </w:r>
      <w:r>
        <w:t>:</w:t>
      </w:r>
      <w:r w:rsidRPr="00725982">
        <w:rPr>
          <w:rFonts w:ascii="Calibri" w:hAnsi="Calibri" w:cs="Calibri"/>
          <w:color w:val="1F497D"/>
        </w:rPr>
        <w:t xml:space="preserve"> </w:t>
      </w:r>
      <w:r w:rsidRPr="00725982">
        <w:t xml:space="preserve">If a user already has a </w:t>
      </w:r>
      <w:r>
        <w:t>NGLAPI</w:t>
      </w:r>
      <w:r w:rsidRPr="00725982">
        <w:t xml:space="preserve"> Account, it will overwrite/update the </w:t>
      </w:r>
      <w:r w:rsidRPr="00725982">
        <w:rPr>
          <w:i/>
          <w:iCs/>
        </w:rPr>
        <w:t>SSOA User Name</w:t>
      </w:r>
      <w:r w:rsidRPr="00725982">
        <w:t xml:space="preserve">, </w:t>
      </w:r>
      <w:r w:rsidRPr="00725982">
        <w:rPr>
          <w:i/>
          <w:iCs/>
        </w:rPr>
        <w:t>Account Group (Reference ID)</w:t>
      </w:r>
      <w:r w:rsidRPr="00725982">
        <w:t xml:space="preserve">, and </w:t>
      </w:r>
      <w:r w:rsidRPr="00725982">
        <w:rPr>
          <w:i/>
          <w:iCs/>
        </w:rPr>
        <w:t>Password</w:t>
      </w:r>
      <w:r w:rsidRPr="00725982">
        <w:t xml:space="preserve">. It will </w:t>
      </w:r>
      <w:r w:rsidRPr="00725982">
        <w:rPr>
          <w:b/>
          <w:bCs/>
        </w:rPr>
        <w:t>not</w:t>
      </w:r>
      <w:r w:rsidRPr="00725982">
        <w:t xml:space="preserve"> delete the </w:t>
      </w:r>
      <w:r>
        <w:t>NGLAPI</w:t>
      </w:r>
      <w:r w:rsidRPr="00725982">
        <w:t xml:space="preserve"> Account for the users who are not selected in the grid. </w:t>
      </w:r>
    </w:p>
    <w:p w14:paraId="72372BEC" w14:textId="77777777" w:rsidR="00C5090E" w:rsidRDefault="00C5090E">
      <w:pPr>
        <w:rPr>
          <w:rFonts w:asciiTheme="majorHAnsi" w:eastAsiaTheme="majorEastAsia" w:hAnsiTheme="majorHAnsi" w:cstheme="majorBidi"/>
          <w:color w:val="1F4D78" w:themeColor="accent1" w:themeShade="7F"/>
          <w:sz w:val="24"/>
          <w:szCs w:val="24"/>
        </w:rPr>
      </w:pPr>
      <w:r>
        <w:br w:type="page"/>
      </w:r>
    </w:p>
    <w:p w14:paraId="287AA7FC" w14:textId="77777777" w:rsidR="00C5090E" w:rsidRDefault="00C5090E" w:rsidP="00C5090E">
      <w:pPr>
        <w:pStyle w:val="Heading3"/>
      </w:pPr>
      <w:r>
        <w:t>Associated Carriers</w:t>
      </w:r>
    </w:p>
    <w:p w14:paraId="505BF2DD" w14:textId="111149AB" w:rsidR="00C5090E" w:rsidRDefault="00C5090E" w:rsidP="006B7535">
      <w:r w:rsidRPr="00C5090E">
        <w:t xml:space="preserve">In some cases, TMS </w:t>
      </w:r>
      <w:r>
        <w:t>Admin’s</w:t>
      </w:r>
      <w:r w:rsidRPr="00C5090E">
        <w:t xml:space="preserve"> may want to configure a </w:t>
      </w:r>
      <w:r w:rsidR="00BF4443">
        <w:t xml:space="preserve">TMS </w:t>
      </w:r>
      <w:r w:rsidRPr="00C5090E">
        <w:t>user’s credentials to give access to the Settlement Page like a carrier has access</w:t>
      </w:r>
      <w:r w:rsidR="00BF4443">
        <w:t>,</w:t>
      </w:r>
      <w:r w:rsidRPr="00C5090E">
        <w:t xml:space="preserve"> to enter in freight invoices</w:t>
      </w:r>
      <w:r w:rsidR="00BF4443">
        <w:t xml:space="preserve"> and fees</w:t>
      </w:r>
      <w:r w:rsidRPr="00C5090E">
        <w:t>.</w:t>
      </w:r>
      <w:r>
        <w:t xml:space="preserve"> </w:t>
      </w:r>
    </w:p>
    <w:p w14:paraId="4D9183FF" w14:textId="6281B004" w:rsidR="00D725BD" w:rsidRDefault="00D725BD" w:rsidP="00C5090E">
      <w:r>
        <w:t>Expand the black arrow next to the user and click on Associated Carriers.</w:t>
      </w:r>
    </w:p>
    <w:p w14:paraId="71176C93" w14:textId="77777777" w:rsidR="00D725BD" w:rsidRDefault="00D725BD" w:rsidP="00D725BD">
      <w:r>
        <w:t>Click Add to apply each carrier to this user’s profile and check the Accounting box.</w:t>
      </w:r>
    </w:p>
    <w:p w14:paraId="244A7640" w14:textId="2AAD2C27" w:rsidR="00D725BD" w:rsidRDefault="00D725BD" w:rsidP="00D725BD">
      <w:r>
        <w:rPr>
          <w:noProof/>
        </w:rPr>
        <w:drawing>
          <wp:inline distT="0" distB="0" distL="0" distR="0" wp14:anchorId="5083AB9C" wp14:editId="6F0CBA4D">
            <wp:extent cx="2333625" cy="1124124"/>
            <wp:effectExtent l="19050" t="19050" r="952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6564" cy="1130357"/>
                    </a:xfrm>
                    <a:prstGeom prst="rect">
                      <a:avLst/>
                    </a:prstGeom>
                    <a:ln>
                      <a:solidFill>
                        <a:schemeClr val="accent1"/>
                      </a:solidFill>
                    </a:ln>
                  </pic:spPr>
                </pic:pic>
              </a:graphicData>
            </a:graphic>
          </wp:inline>
        </w:drawing>
      </w:r>
    </w:p>
    <w:p w14:paraId="7140E6C1" w14:textId="068C4075" w:rsidR="00C5090E" w:rsidRDefault="00C5090E" w:rsidP="00C5090E">
      <w:r>
        <w:t>Here you see this user has been granted access to carrier NGL Trans</w:t>
      </w:r>
      <w:r w:rsidR="006B7535">
        <w:t>. This will allow this user to go to the Settlement Page and insert invoices and fees like a carrier would.</w:t>
      </w:r>
    </w:p>
    <w:p w14:paraId="28DCA9E7" w14:textId="07EAD0AD" w:rsidR="006B7535" w:rsidRPr="00C5090E" w:rsidRDefault="006B7535" w:rsidP="00C5090E">
      <w:r>
        <w:t>Note, this user will need to be granted access to the Settlement Page as part of the role set up.</w:t>
      </w:r>
    </w:p>
    <w:p w14:paraId="4D2E0144" w14:textId="77777777" w:rsidR="006B7535" w:rsidRDefault="006B7535" w:rsidP="006B7535">
      <w:r>
        <w:rPr>
          <w:noProof/>
        </w:rPr>
        <w:drawing>
          <wp:inline distT="0" distB="0" distL="0" distR="0" wp14:anchorId="0D7D2763" wp14:editId="084F85A0">
            <wp:extent cx="3152775" cy="1118895"/>
            <wp:effectExtent l="19050" t="19050" r="9525"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7188" cy="1124010"/>
                    </a:xfrm>
                    <a:prstGeom prst="rect">
                      <a:avLst/>
                    </a:prstGeom>
                    <a:ln>
                      <a:solidFill>
                        <a:schemeClr val="accent1"/>
                      </a:solidFill>
                    </a:ln>
                  </pic:spPr>
                </pic:pic>
              </a:graphicData>
            </a:graphic>
          </wp:inline>
        </w:drawing>
      </w:r>
    </w:p>
    <w:p w14:paraId="269D7524" w14:textId="34BE09FC" w:rsidR="00C5090E" w:rsidRDefault="00C5090E" w:rsidP="00062170"/>
    <w:p w14:paraId="67273034" w14:textId="499CFCDD" w:rsidR="000E6699" w:rsidRDefault="0011581B" w:rsidP="000949FC">
      <w:pPr>
        <w:pStyle w:val="Heading3"/>
      </w:pPr>
      <w:r>
        <w:t>Edit</w:t>
      </w:r>
      <w:r w:rsidR="00474EB8">
        <w:t>/Delete</w:t>
      </w:r>
      <w:r>
        <w:t xml:space="preserve"> a User</w:t>
      </w:r>
      <w:r w:rsidR="007E623B">
        <w:br/>
      </w:r>
    </w:p>
    <w:p w14:paraId="65712570" w14:textId="07912B0D" w:rsidR="0011581B" w:rsidRPr="0011581B" w:rsidRDefault="0011581B" w:rsidP="0011581B">
      <w:r>
        <w:t>Find the user in the User Maintenance Page and click on the pencil icon to edit. Click on the garbage can to delete or deactivate the users account by click</w:t>
      </w:r>
      <w:r w:rsidR="00211179">
        <w:t>ing</w:t>
      </w:r>
      <w:r>
        <w:t xml:space="preserve"> Deactivate.</w:t>
      </w:r>
      <w:r w:rsidR="000F4E68">
        <w:t xml:space="preserve"> Administrators should always delete old users or users no longer employed or need access.</w:t>
      </w:r>
    </w:p>
    <w:p w14:paraId="40B61EC4" w14:textId="77777777" w:rsidR="0011581B" w:rsidRDefault="0011581B" w:rsidP="007D6987">
      <w:pPr>
        <w:tabs>
          <w:tab w:val="left" w:pos="6969"/>
        </w:tabs>
      </w:pPr>
      <w:r>
        <w:rPr>
          <w:noProof/>
        </w:rPr>
        <w:drawing>
          <wp:inline distT="0" distB="0" distL="0" distR="0" wp14:anchorId="2C5E538B" wp14:editId="39B7D1BD">
            <wp:extent cx="1943100" cy="447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50526"/>
                    <a:stretch/>
                  </pic:blipFill>
                  <pic:spPr bwMode="auto">
                    <a:xfrm>
                      <a:off x="0" y="0"/>
                      <a:ext cx="1943100" cy="447675"/>
                    </a:xfrm>
                    <a:prstGeom prst="rect">
                      <a:avLst/>
                    </a:prstGeom>
                    <a:ln>
                      <a:noFill/>
                    </a:ln>
                    <a:extLst>
                      <a:ext uri="{53640926-AAD7-44D8-BBD7-CCE9431645EC}">
                        <a14:shadowObscured xmlns:a14="http://schemas.microsoft.com/office/drawing/2010/main"/>
                      </a:ext>
                    </a:extLst>
                  </pic:spPr>
                </pic:pic>
              </a:graphicData>
            </a:graphic>
          </wp:inline>
        </w:drawing>
      </w:r>
    </w:p>
    <w:p w14:paraId="25C72051" w14:textId="77777777" w:rsidR="001D38DD" w:rsidRDefault="001D38DD" w:rsidP="007D6987">
      <w:pPr>
        <w:tabs>
          <w:tab w:val="left" w:pos="6969"/>
        </w:tabs>
      </w:pPr>
    </w:p>
    <w:p w14:paraId="33F913A7" w14:textId="77777777" w:rsidR="0011581B" w:rsidRDefault="00E57B59" w:rsidP="00E57B59">
      <w:pPr>
        <w:pStyle w:val="Heading3"/>
      </w:pPr>
      <w:r>
        <w:t>Adding a Carrier User</w:t>
      </w:r>
    </w:p>
    <w:p w14:paraId="7573C242" w14:textId="77777777" w:rsidR="0011581B" w:rsidRDefault="0011581B" w:rsidP="007D6987">
      <w:pPr>
        <w:tabs>
          <w:tab w:val="left" w:pos="6969"/>
        </w:tabs>
      </w:pPr>
    </w:p>
    <w:p w14:paraId="74F060F3" w14:textId="3ECE237E" w:rsidR="007B286F" w:rsidRDefault="00A405C3" w:rsidP="007D6987">
      <w:pPr>
        <w:tabs>
          <w:tab w:val="left" w:pos="6969"/>
        </w:tabs>
      </w:pPr>
      <w:r>
        <w:t>In User Maintenance, a</w:t>
      </w:r>
      <w:r w:rsidR="001D38DD">
        <w:t xml:space="preserve">dding carrier users will allow access </w:t>
      </w:r>
      <w:r w:rsidR="00C6445E">
        <w:t xml:space="preserve">to </w:t>
      </w:r>
      <w:r w:rsidR="001D38DD" w:rsidRPr="001D38DD">
        <w:rPr>
          <w:i/>
        </w:rPr>
        <w:t xml:space="preserve">Web </w:t>
      </w:r>
      <w:r w:rsidR="001D38DD">
        <w:rPr>
          <w:i/>
        </w:rPr>
        <w:t>t</w:t>
      </w:r>
      <w:r w:rsidR="001D38DD" w:rsidRPr="001D38DD">
        <w:rPr>
          <w:i/>
        </w:rPr>
        <w:t>enders</w:t>
      </w:r>
      <w:r w:rsidR="001D38DD">
        <w:t xml:space="preserve">, </w:t>
      </w:r>
      <w:r w:rsidR="001D38DD" w:rsidRPr="001D38DD">
        <w:rPr>
          <w:i/>
        </w:rPr>
        <w:t>Load postings</w:t>
      </w:r>
      <w:r w:rsidR="001D38DD">
        <w:t xml:space="preserve">, </w:t>
      </w:r>
      <w:r w:rsidR="001D38DD" w:rsidRPr="001D38DD">
        <w:rPr>
          <w:i/>
        </w:rPr>
        <w:t xml:space="preserve">Online </w:t>
      </w:r>
      <w:r w:rsidR="001D38DD">
        <w:rPr>
          <w:i/>
        </w:rPr>
        <w:t>s</w:t>
      </w:r>
      <w:r w:rsidR="001D38DD" w:rsidRPr="001D38DD">
        <w:rPr>
          <w:i/>
        </w:rPr>
        <w:t>cheduling, Freight bill entry</w:t>
      </w:r>
      <w:r w:rsidR="001D38DD">
        <w:rPr>
          <w:i/>
        </w:rPr>
        <w:t>.</w:t>
      </w:r>
      <w:r w:rsidR="007B286F">
        <w:t xml:space="preserve"> We have two type</w:t>
      </w:r>
      <w:r w:rsidR="00651F06">
        <w:t xml:space="preserve">s </w:t>
      </w:r>
      <w:r w:rsidR="007B286F">
        <w:t>of carrier user</w:t>
      </w:r>
      <w:r w:rsidR="00C6445E">
        <w:t xml:space="preserve"> set ups</w:t>
      </w:r>
      <w:r w:rsidR="007B286F">
        <w:t xml:space="preserve">. </w:t>
      </w:r>
    </w:p>
    <w:p w14:paraId="44C43799" w14:textId="11EEF516" w:rsidR="001D38DD" w:rsidRPr="001D38DD" w:rsidRDefault="007B286F" w:rsidP="007D6987">
      <w:pPr>
        <w:tabs>
          <w:tab w:val="left" w:pos="6969"/>
        </w:tabs>
      </w:pPr>
      <w:r>
        <w:t xml:space="preserve">1) </w:t>
      </w:r>
      <w:r w:rsidRPr="00CA331E">
        <w:rPr>
          <w:i/>
        </w:rPr>
        <w:t>Carriers</w:t>
      </w:r>
      <w:r w:rsidR="002A7D4A">
        <w:t xml:space="preserve"> </w:t>
      </w:r>
      <w:r>
        <w:t>-</w:t>
      </w:r>
      <w:r w:rsidR="002A7D4A">
        <w:t xml:space="preserve"> </w:t>
      </w:r>
      <w:r w:rsidR="00F403FE">
        <w:t xml:space="preserve">This user profile is </w:t>
      </w:r>
      <w:r>
        <w:t xml:space="preserve">typically </w:t>
      </w:r>
      <w:r w:rsidR="00F403FE">
        <w:t>for</w:t>
      </w:r>
      <w:r>
        <w:t xml:space="preserve"> a dispatcher (accepts loads, schedules appts, and provides load status.</w:t>
      </w:r>
      <w:r>
        <w:br/>
        <w:t xml:space="preserve">2) </w:t>
      </w:r>
      <w:r w:rsidRPr="00CA331E">
        <w:rPr>
          <w:i/>
        </w:rPr>
        <w:t>Carrier Account</w:t>
      </w:r>
      <w:r w:rsidR="00B55829" w:rsidRPr="00CA331E">
        <w:rPr>
          <w:i/>
        </w:rPr>
        <w:t>ants</w:t>
      </w:r>
      <w:r>
        <w:t xml:space="preserve"> – This user profile enters in freight bills into the website</w:t>
      </w:r>
      <w:r w:rsidR="005B2E99">
        <w:t xml:space="preserve"> but also can be a dispatcher</w:t>
      </w:r>
      <w:r>
        <w:t xml:space="preserve">. </w:t>
      </w:r>
      <w:r w:rsidR="00651F06">
        <w:t>This provide additional access to the Settlement/Settled screen for freight bill entry and review.</w:t>
      </w:r>
    </w:p>
    <w:p w14:paraId="3695C305" w14:textId="4E6AD1A0" w:rsidR="0011581B" w:rsidRDefault="00F403FE" w:rsidP="007D6987">
      <w:pPr>
        <w:tabs>
          <w:tab w:val="left" w:pos="6969"/>
        </w:tabs>
      </w:pPr>
      <w:r w:rsidRPr="005B2E99">
        <w:rPr>
          <w:b/>
        </w:rPr>
        <w:t>NOTE</w:t>
      </w:r>
      <w:r>
        <w:t xml:space="preserve">: If you have dispatchers who are </w:t>
      </w:r>
      <w:r w:rsidR="005B2E99">
        <w:t>responsible</w:t>
      </w:r>
      <w:r>
        <w:t xml:space="preserve"> for entering in freight bill invoices, </w:t>
      </w:r>
      <w:r w:rsidR="00B55829">
        <w:t xml:space="preserve">you can just set them up as </w:t>
      </w:r>
      <w:r>
        <w:t>a Carrier Account</w:t>
      </w:r>
      <w:r w:rsidR="00B55829">
        <w:t>ants</w:t>
      </w:r>
      <w:r>
        <w:t>.</w:t>
      </w:r>
    </w:p>
    <w:p w14:paraId="2A6779E0" w14:textId="68C72916" w:rsidR="00C35AD7" w:rsidRDefault="00C35AD7" w:rsidP="007D6987">
      <w:pPr>
        <w:tabs>
          <w:tab w:val="left" w:pos="6969"/>
        </w:tabs>
      </w:pPr>
      <w:r>
        <w:t xml:space="preserve">In the </w:t>
      </w:r>
      <w:r w:rsidR="001003DF">
        <w:t xml:space="preserve">System </w:t>
      </w:r>
      <w:r>
        <w:t xml:space="preserve">page, click on User Maintenance. </w:t>
      </w:r>
    </w:p>
    <w:p w14:paraId="5EBB3ECB" w14:textId="77777777" w:rsidR="00C35AD7" w:rsidRDefault="00C35AD7" w:rsidP="007D6987">
      <w:pPr>
        <w:tabs>
          <w:tab w:val="left" w:pos="6969"/>
        </w:tabs>
      </w:pPr>
      <w:r>
        <w:t xml:space="preserve">In the Actions section, click on </w:t>
      </w:r>
      <w:r w:rsidRPr="00C35AD7">
        <w:rPr>
          <w:i/>
        </w:rPr>
        <w:t>Add New Carrier User</w:t>
      </w:r>
    </w:p>
    <w:p w14:paraId="5064E955" w14:textId="77777777" w:rsidR="00C35AD7" w:rsidRDefault="00C35AD7" w:rsidP="007D6987">
      <w:pPr>
        <w:tabs>
          <w:tab w:val="left" w:pos="6969"/>
        </w:tabs>
      </w:pPr>
      <w:r>
        <w:rPr>
          <w:noProof/>
        </w:rPr>
        <w:drawing>
          <wp:inline distT="0" distB="0" distL="0" distR="0" wp14:anchorId="5BF61C1F" wp14:editId="2D707C1D">
            <wp:extent cx="4686300" cy="34575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154" b="15673"/>
                    <a:stretch/>
                  </pic:blipFill>
                  <pic:spPr bwMode="auto">
                    <a:xfrm>
                      <a:off x="0" y="0"/>
                      <a:ext cx="4686300" cy="345757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5837D2" w14:textId="77777777" w:rsidR="00C35AD7" w:rsidRDefault="00C35AD7" w:rsidP="007D6987">
      <w:pPr>
        <w:tabs>
          <w:tab w:val="left" w:pos="6969"/>
        </w:tabs>
      </w:pPr>
    </w:p>
    <w:p w14:paraId="1730C737" w14:textId="25E7452D" w:rsidR="00C35AD7" w:rsidRDefault="00C35AD7" w:rsidP="007D6987">
      <w:pPr>
        <w:tabs>
          <w:tab w:val="left" w:pos="6969"/>
        </w:tabs>
      </w:pPr>
      <w:r>
        <w:t xml:space="preserve">Enter in carriers email address. This email address </w:t>
      </w:r>
      <w:r w:rsidR="00382751">
        <w:t>will be used in case carrier resets password.</w:t>
      </w:r>
      <w:r>
        <w:t xml:space="preserve"> </w:t>
      </w:r>
    </w:p>
    <w:p w14:paraId="345589CB" w14:textId="7E51AB45" w:rsidR="008B3F5D" w:rsidRDefault="008B3F5D" w:rsidP="007D6987">
      <w:pPr>
        <w:tabs>
          <w:tab w:val="left" w:pos="6969"/>
        </w:tabs>
      </w:pPr>
      <w:r>
        <w:t xml:space="preserve">Insert a username such as carrier users email address to keep it simple. </w:t>
      </w:r>
      <w:hyperlink r:id="rId32" w:history="1">
        <w:r w:rsidRPr="00952B11">
          <w:rPr>
            <w:rStyle w:val="Hyperlink"/>
          </w:rPr>
          <w:t>johnsmith@carrier.com</w:t>
        </w:r>
      </w:hyperlink>
      <w:r>
        <w:t xml:space="preserve"> </w:t>
      </w:r>
    </w:p>
    <w:p w14:paraId="7AD6A1DC" w14:textId="7A86C28F" w:rsidR="00460B5A" w:rsidRPr="008B3F5D" w:rsidRDefault="008B3F5D" w:rsidP="00460B5A">
      <w:pPr>
        <w:tabs>
          <w:tab w:val="left" w:pos="6969"/>
        </w:tabs>
      </w:pPr>
      <w:r>
        <w:t>You can pre-assigned passwords or have the system auto-generate one. It is recommended to manually create password for testing credential purposes.</w:t>
      </w:r>
      <w:r w:rsidR="00460B5A">
        <w:t xml:space="preserve"> </w:t>
      </w:r>
      <w:r w:rsidR="00460B5A" w:rsidRPr="008B3F5D">
        <w:rPr>
          <w:i/>
          <w:iCs/>
        </w:rPr>
        <w:t>It is recommended that users test the carrier credentials prior to handing over username and password</w:t>
      </w:r>
      <w:r w:rsidR="00115659">
        <w:rPr>
          <w:i/>
          <w:iCs/>
        </w:rPr>
        <w:t xml:space="preserve"> to carrier.</w:t>
      </w:r>
    </w:p>
    <w:p w14:paraId="79473553" w14:textId="50949021" w:rsidR="008B3F5D" w:rsidRPr="008B3F5D" w:rsidRDefault="008B3F5D" w:rsidP="008B3F5D">
      <w:pPr>
        <w:tabs>
          <w:tab w:val="left" w:pos="6969"/>
        </w:tabs>
      </w:pPr>
      <w:r>
        <w:t xml:space="preserve">If </w:t>
      </w:r>
      <w:r w:rsidRPr="00460B5A">
        <w:rPr>
          <w:i/>
          <w:iCs/>
        </w:rPr>
        <w:t>Send Password to User</w:t>
      </w:r>
      <w:r>
        <w:t xml:space="preserve"> is checked, an email will be sent to the carrier’s email address and include their password. Confirm receipt with carrier. </w:t>
      </w:r>
    </w:p>
    <w:p w14:paraId="4557552F" w14:textId="1C6CCD4E" w:rsidR="00C35AD7" w:rsidRDefault="00C35AD7" w:rsidP="007D6987">
      <w:pPr>
        <w:tabs>
          <w:tab w:val="left" w:pos="6969"/>
        </w:tabs>
      </w:pPr>
      <w:r>
        <w:t xml:space="preserve">Check </w:t>
      </w:r>
      <w:r w:rsidR="00AD04E6">
        <w:t xml:space="preserve">the box for </w:t>
      </w:r>
      <w:r w:rsidR="00C36760">
        <w:t>A</w:t>
      </w:r>
      <w:r>
        <w:t xml:space="preserve">ccounting </w:t>
      </w:r>
      <w:r w:rsidRPr="00C36760">
        <w:rPr>
          <w:b/>
          <w:u w:val="single"/>
        </w:rPr>
        <w:t>ONLY</w:t>
      </w:r>
      <w:r>
        <w:t xml:space="preserve"> if this user will be entering in freight invoices</w:t>
      </w:r>
      <w:r w:rsidR="006831AC">
        <w:t xml:space="preserve"> into the Web Portal</w:t>
      </w:r>
      <w:r>
        <w:t xml:space="preserve">. This will give the user access to the Settlement and Settled pages. </w:t>
      </w:r>
    </w:p>
    <w:p w14:paraId="426BBB80" w14:textId="1967263B" w:rsidR="00C35AD7" w:rsidRDefault="00C35AD7" w:rsidP="007D6987">
      <w:pPr>
        <w:tabs>
          <w:tab w:val="left" w:pos="6969"/>
        </w:tabs>
      </w:pPr>
      <w:r>
        <w:t>Select the carrier this user is associated with</w:t>
      </w:r>
      <w:r w:rsidR="0056606A">
        <w:t xml:space="preserve"> using the </w:t>
      </w:r>
      <w:r w:rsidR="00101B93">
        <w:t>drop-down</w:t>
      </w:r>
      <w:r w:rsidR="0056606A">
        <w:t xml:space="preserve"> list</w:t>
      </w:r>
      <w:r>
        <w:t>.</w:t>
      </w:r>
    </w:p>
    <w:p w14:paraId="3A04E5A8" w14:textId="11A70722" w:rsidR="00C35AD7" w:rsidRDefault="00C35AD7" w:rsidP="007D6987">
      <w:pPr>
        <w:tabs>
          <w:tab w:val="left" w:pos="6969"/>
        </w:tabs>
      </w:pPr>
      <w:r>
        <w:t xml:space="preserve">Click Save in the upper </w:t>
      </w:r>
      <w:r w:rsidR="00772B00">
        <w:t>right-hand</w:t>
      </w:r>
      <w:r>
        <w:t xml:space="preserve"> corner.</w:t>
      </w:r>
    </w:p>
    <w:p w14:paraId="4FC964EA" w14:textId="054044BB" w:rsidR="00455D07" w:rsidRDefault="00455D07" w:rsidP="007D6987">
      <w:pPr>
        <w:tabs>
          <w:tab w:val="left" w:pos="6969"/>
        </w:tabs>
      </w:pPr>
      <w:r>
        <w:rPr>
          <w:noProof/>
        </w:rPr>
        <w:drawing>
          <wp:inline distT="0" distB="0" distL="0" distR="0" wp14:anchorId="0D996399" wp14:editId="67CBD609">
            <wp:extent cx="2584461" cy="2282024"/>
            <wp:effectExtent l="19050" t="19050" r="2540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02273" cy="2297751"/>
                    </a:xfrm>
                    <a:prstGeom prst="rect">
                      <a:avLst/>
                    </a:prstGeom>
                    <a:ln>
                      <a:solidFill>
                        <a:schemeClr val="accent1"/>
                      </a:solidFill>
                    </a:ln>
                  </pic:spPr>
                </pic:pic>
              </a:graphicData>
            </a:graphic>
          </wp:inline>
        </w:drawing>
      </w:r>
    </w:p>
    <w:p w14:paraId="45527070" w14:textId="214E335D" w:rsidR="003F53A0" w:rsidRDefault="00690EBD" w:rsidP="007D6987">
      <w:pPr>
        <w:tabs>
          <w:tab w:val="left" w:pos="6969"/>
        </w:tabs>
      </w:pPr>
      <w:r>
        <w:t xml:space="preserve">All Carrier users will be assigned to the Legal Entity called </w:t>
      </w:r>
      <w:r w:rsidRPr="00A420C0">
        <w:rPr>
          <w:b/>
          <w:i/>
          <w:iCs/>
          <w:u w:val="single"/>
        </w:rPr>
        <w:t>NONE</w:t>
      </w:r>
      <w:r>
        <w:t>. This means the carrier will be able to see all loads if there are multiple legal entities.</w:t>
      </w:r>
    </w:p>
    <w:p w14:paraId="226B47D2" w14:textId="4943742D" w:rsidR="003F53A0" w:rsidRDefault="00D3504D" w:rsidP="007D6987">
      <w:pPr>
        <w:tabs>
          <w:tab w:val="left" w:pos="6969"/>
        </w:tabs>
      </w:pPr>
      <w:r>
        <w:t xml:space="preserve">Go to Legal </w:t>
      </w:r>
      <w:r w:rsidR="003F53A0">
        <w:t xml:space="preserve">Entity and select None. </w:t>
      </w:r>
      <w:r w:rsidR="00690EBD">
        <w:t>You will see a list of all carrier users.</w:t>
      </w:r>
      <w:r w:rsidR="003F53A0">
        <w:t xml:space="preserve"> </w:t>
      </w:r>
    </w:p>
    <w:p w14:paraId="22555CFD" w14:textId="1EE2E8AE" w:rsidR="00C35AD7" w:rsidRDefault="004B0F3F" w:rsidP="007D6987">
      <w:pPr>
        <w:tabs>
          <w:tab w:val="left" w:pos="6969"/>
        </w:tabs>
      </w:pPr>
      <w:r>
        <w:t>Now, add this user as a contact in the Carrier Page.</w:t>
      </w:r>
      <w:r w:rsidR="005E0ABC">
        <w:t xml:space="preserve"> Check the default box if this contact is to receive all load tenders.</w:t>
      </w:r>
      <w:r w:rsidR="00B635F6">
        <w:t xml:space="preserve"> It’s best to use the carrier group distribution email alias to communicate with multiple contacts.</w:t>
      </w:r>
    </w:p>
    <w:p w14:paraId="14B3DCC1" w14:textId="3F9140B6" w:rsidR="00690EBD" w:rsidRDefault="00690EBD" w:rsidP="007D6987">
      <w:pPr>
        <w:tabs>
          <w:tab w:val="left" w:pos="6969"/>
        </w:tabs>
      </w:pPr>
    </w:p>
    <w:p w14:paraId="3FDD1872" w14:textId="77777777" w:rsidR="00122EF3" w:rsidRDefault="00122EF3" w:rsidP="007719C8">
      <w:pPr>
        <w:pStyle w:val="Heading2"/>
      </w:pPr>
      <w:r>
        <w:t>Manage Request – N/A</w:t>
      </w:r>
    </w:p>
    <w:p w14:paraId="1FFFB2A5" w14:textId="77777777" w:rsidR="00122EF3" w:rsidRPr="00122EF3" w:rsidRDefault="00122EF3" w:rsidP="00122EF3"/>
    <w:p w14:paraId="2F7526A1" w14:textId="77777777" w:rsidR="00122EF3" w:rsidRDefault="00122EF3" w:rsidP="007719C8">
      <w:pPr>
        <w:pStyle w:val="Heading2"/>
      </w:pPr>
      <w:r>
        <w:t>Page Maintenance</w:t>
      </w:r>
      <w:r w:rsidR="00E22C34">
        <w:t xml:space="preserve"> – N/A</w:t>
      </w:r>
    </w:p>
    <w:p w14:paraId="3C57BB4A" w14:textId="77777777" w:rsidR="00901A06" w:rsidRDefault="00901A06" w:rsidP="00901A06"/>
    <w:p w14:paraId="0CB8E6B2" w14:textId="7C6BDCDF" w:rsidR="00901A06" w:rsidRDefault="00901A06" w:rsidP="007719C8">
      <w:pPr>
        <w:pStyle w:val="Heading2"/>
      </w:pPr>
      <w:r>
        <w:t>Parameters – N/A</w:t>
      </w:r>
    </w:p>
    <w:p w14:paraId="51054B13" w14:textId="531DFFAD" w:rsidR="008B03C6" w:rsidRDefault="008B03C6" w:rsidP="008B03C6"/>
    <w:p w14:paraId="391AA24D" w14:textId="77777777" w:rsidR="00514BC7" w:rsidRDefault="00514BC7">
      <w:pPr>
        <w:rPr>
          <w:rFonts w:asciiTheme="majorHAnsi" w:eastAsiaTheme="majorEastAsia" w:hAnsiTheme="majorHAnsi" w:cstheme="majorBidi"/>
          <w:color w:val="2E74B5" w:themeColor="accent1" w:themeShade="BF"/>
          <w:sz w:val="26"/>
          <w:szCs w:val="26"/>
        </w:rPr>
      </w:pPr>
      <w:r>
        <w:br w:type="page"/>
      </w:r>
    </w:p>
    <w:p w14:paraId="40E67FA4" w14:textId="4AC66B99" w:rsidR="008B03C6" w:rsidRDefault="008B03C6" w:rsidP="008B03C6">
      <w:pPr>
        <w:pStyle w:val="Heading2"/>
      </w:pPr>
      <w:r>
        <w:t>System Info</w:t>
      </w:r>
    </w:p>
    <w:p w14:paraId="61BE7A91" w14:textId="6370EB9C" w:rsidR="008B03C6" w:rsidRDefault="008B03C6" w:rsidP="008B03C6"/>
    <w:p w14:paraId="7E0B9ED4" w14:textId="632A3AB9" w:rsidR="008B03C6" w:rsidRDefault="008B03C6" w:rsidP="008B03C6">
      <w:r>
        <w:t xml:space="preserve">This page will indicate current Client Software and Server Version. Additionally, indicate authorization number, Database, and Server Name. Occasionally and for support purposes, there may be a need to retrieve this information and it can easily be shared by clicking on the </w:t>
      </w:r>
      <w:r w:rsidRPr="001F3B79">
        <w:rPr>
          <w:b/>
          <w:bCs/>
          <w:i/>
          <w:iCs/>
        </w:rPr>
        <w:t>Email System Info</w:t>
      </w:r>
      <w:r>
        <w:t xml:space="preserve"> tab in the Actions Menu.</w:t>
      </w:r>
    </w:p>
    <w:p w14:paraId="38B78D42" w14:textId="74B3014D" w:rsidR="008B03C6" w:rsidRDefault="008B03C6" w:rsidP="008B03C6"/>
    <w:p w14:paraId="1245EF7F" w14:textId="65BBF47F" w:rsidR="008B03C6" w:rsidRPr="008B03C6" w:rsidRDefault="008B03C6" w:rsidP="008B03C6">
      <w:r>
        <w:rPr>
          <w:noProof/>
        </w:rPr>
        <w:drawing>
          <wp:inline distT="0" distB="0" distL="0" distR="0" wp14:anchorId="769FA4EB" wp14:editId="30AEB33F">
            <wp:extent cx="4638675" cy="2406313"/>
            <wp:effectExtent l="19050" t="19050" r="952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43590"/>
                    <a:stretch/>
                  </pic:blipFill>
                  <pic:spPr bwMode="auto">
                    <a:xfrm>
                      <a:off x="0" y="0"/>
                      <a:ext cx="4650923" cy="241266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sectPr w:rsidR="008B03C6" w:rsidRPr="008B03C6" w:rsidSect="00312975">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0443D" w14:textId="77777777" w:rsidR="00B34808" w:rsidRDefault="00B34808" w:rsidP="00B34808">
      <w:pPr>
        <w:spacing w:after="0" w:line="240" w:lineRule="auto"/>
      </w:pPr>
      <w:r>
        <w:separator/>
      </w:r>
    </w:p>
  </w:endnote>
  <w:endnote w:type="continuationSeparator" w:id="0">
    <w:p w14:paraId="66CBEBA2" w14:textId="77777777" w:rsidR="00B34808" w:rsidRDefault="00B3480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58EBF"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3CD1F274"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14A842" w14:textId="77777777" w:rsidR="00B34808" w:rsidRDefault="00B34808" w:rsidP="00B34808">
      <w:pPr>
        <w:spacing w:after="0" w:line="240" w:lineRule="auto"/>
      </w:pPr>
      <w:r>
        <w:separator/>
      </w:r>
    </w:p>
  </w:footnote>
  <w:footnote w:type="continuationSeparator" w:id="0">
    <w:p w14:paraId="5F81055A" w14:textId="77777777" w:rsidR="00B34808" w:rsidRDefault="00B3480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07ED6"/>
    <w:rsid w:val="000147FA"/>
    <w:rsid w:val="00016755"/>
    <w:rsid w:val="00017514"/>
    <w:rsid w:val="00017623"/>
    <w:rsid w:val="00017636"/>
    <w:rsid w:val="0002275B"/>
    <w:rsid w:val="00035393"/>
    <w:rsid w:val="00042765"/>
    <w:rsid w:val="00046678"/>
    <w:rsid w:val="00047E0E"/>
    <w:rsid w:val="00057A5B"/>
    <w:rsid w:val="00062170"/>
    <w:rsid w:val="00062B2D"/>
    <w:rsid w:val="000650CE"/>
    <w:rsid w:val="00065F73"/>
    <w:rsid w:val="000723AD"/>
    <w:rsid w:val="00072953"/>
    <w:rsid w:val="00072A75"/>
    <w:rsid w:val="00083831"/>
    <w:rsid w:val="000927BF"/>
    <w:rsid w:val="000949FC"/>
    <w:rsid w:val="000A04C7"/>
    <w:rsid w:val="000B357A"/>
    <w:rsid w:val="000C5299"/>
    <w:rsid w:val="000C5905"/>
    <w:rsid w:val="000D0BA4"/>
    <w:rsid w:val="000D0F85"/>
    <w:rsid w:val="000D1476"/>
    <w:rsid w:val="000E3066"/>
    <w:rsid w:val="000E6699"/>
    <w:rsid w:val="000E6CF0"/>
    <w:rsid w:val="000F4E68"/>
    <w:rsid w:val="001003DF"/>
    <w:rsid w:val="00100B1D"/>
    <w:rsid w:val="00101B93"/>
    <w:rsid w:val="00103B7F"/>
    <w:rsid w:val="0011192A"/>
    <w:rsid w:val="0011268B"/>
    <w:rsid w:val="00113392"/>
    <w:rsid w:val="00115659"/>
    <w:rsid w:val="0011581B"/>
    <w:rsid w:val="00121524"/>
    <w:rsid w:val="00122EF3"/>
    <w:rsid w:val="00133C87"/>
    <w:rsid w:val="001412BA"/>
    <w:rsid w:val="00151700"/>
    <w:rsid w:val="00153273"/>
    <w:rsid w:val="00154A00"/>
    <w:rsid w:val="00156637"/>
    <w:rsid w:val="001578CA"/>
    <w:rsid w:val="00160FC6"/>
    <w:rsid w:val="00165936"/>
    <w:rsid w:val="00166C07"/>
    <w:rsid w:val="00170690"/>
    <w:rsid w:val="00173358"/>
    <w:rsid w:val="00192C26"/>
    <w:rsid w:val="001B6493"/>
    <w:rsid w:val="001C22E8"/>
    <w:rsid w:val="001C68D1"/>
    <w:rsid w:val="001D3638"/>
    <w:rsid w:val="001D38DD"/>
    <w:rsid w:val="001E07CF"/>
    <w:rsid w:val="001F3B79"/>
    <w:rsid w:val="001F769F"/>
    <w:rsid w:val="001F7BA2"/>
    <w:rsid w:val="001F7DC5"/>
    <w:rsid w:val="00211179"/>
    <w:rsid w:val="00217045"/>
    <w:rsid w:val="00217E01"/>
    <w:rsid w:val="002229E4"/>
    <w:rsid w:val="002376BD"/>
    <w:rsid w:val="00243909"/>
    <w:rsid w:val="00251E72"/>
    <w:rsid w:val="00252A9C"/>
    <w:rsid w:val="002549AE"/>
    <w:rsid w:val="00261218"/>
    <w:rsid w:val="00262176"/>
    <w:rsid w:val="00263C90"/>
    <w:rsid w:val="00270E80"/>
    <w:rsid w:val="00285652"/>
    <w:rsid w:val="002932F0"/>
    <w:rsid w:val="002A1CE8"/>
    <w:rsid w:val="002A2FCD"/>
    <w:rsid w:val="002A4E6B"/>
    <w:rsid w:val="002A5A4A"/>
    <w:rsid w:val="002A7AAC"/>
    <w:rsid w:val="002A7D4A"/>
    <w:rsid w:val="002B0263"/>
    <w:rsid w:val="002D2A90"/>
    <w:rsid w:val="002F3F03"/>
    <w:rsid w:val="00312975"/>
    <w:rsid w:val="0031351E"/>
    <w:rsid w:val="0031557F"/>
    <w:rsid w:val="003161C0"/>
    <w:rsid w:val="00321F12"/>
    <w:rsid w:val="00322375"/>
    <w:rsid w:val="0032462A"/>
    <w:rsid w:val="0034275C"/>
    <w:rsid w:val="003500A8"/>
    <w:rsid w:val="00357773"/>
    <w:rsid w:val="00363025"/>
    <w:rsid w:val="00366A25"/>
    <w:rsid w:val="003670DD"/>
    <w:rsid w:val="00372E98"/>
    <w:rsid w:val="0037692C"/>
    <w:rsid w:val="003777A6"/>
    <w:rsid w:val="00382751"/>
    <w:rsid w:val="00386182"/>
    <w:rsid w:val="00390C86"/>
    <w:rsid w:val="003922DF"/>
    <w:rsid w:val="003A0D0E"/>
    <w:rsid w:val="003A0EED"/>
    <w:rsid w:val="003B3A18"/>
    <w:rsid w:val="003D3E0B"/>
    <w:rsid w:val="003E3C4B"/>
    <w:rsid w:val="003E3CA7"/>
    <w:rsid w:val="003F1425"/>
    <w:rsid w:val="003F1612"/>
    <w:rsid w:val="003F44A4"/>
    <w:rsid w:val="003F53A0"/>
    <w:rsid w:val="003F5B0A"/>
    <w:rsid w:val="00420AD1"/>
    <w:rsid w:val="00421DDE"/>
    <w:rsid w:val="00425A67"/>
    <w:rsid w:val="00435D31"/>
    <w:rsid w:val="00437DA9"/>
    <w:rsid w:val="00440C8B"/>
    <w:rsid w:val="004516E3"/>
    <w:rsid w:val="004552A6"/>
    <w:rsid w:val="00455D07"/>
    <w:rsid w:val="0045731E"/>
    <w:rsid w:val="00460B5A"/>
    <w:rsid w:val="00462FBE"/>
    <w:rsid w:val="00472B06"/>
    <w:rsid w:val="00474EB8"/>
    <w:rsid w:val="00475E54"/>
    <w:rsid w:val="00480EB0"/>
    <w:rsid w:val="00482EC6"/>
    <w:rsid w:val="004833F8"/>
    <w:rsid w:val="00492A5B"/>
    <w:rsid w:val="0049334D"/>
    <w:rsid w:val="004A3291"/>
    <w:rsid w:val="004A5175"/>
    <w:rsid w:val="004A52E1"/>
    <w:rsid w:val="004B0F3F"/>
    <w:rsid w:val="004B3FB5"/>
    <w:rsid w:val="004B5567"/>
    <w:rsid w:val="004C3571"/>
    <w:rsid w:val="004C37F2"/>
    <w:rsid w:val="004D3FB7"/>
    <w:rsid w:val="004D5641"/>
    <w:rsid w:val="004D646F"/>
    <w:rsid w:val="004F3A00"/>
    <w:rsid w:val="004F7557"/>
    <w:rsid w:val="004F76C0"/>
    <w:rsid w:val="00501354"/>
    <w:rsid w:val="0050452B"/>
    <w:rsid w:val="00505066"/>
    <w:rsid w:val="00505423"/>
    <w:rsid w:val="00511D1B"/>
    <w:rsid w:val="00514BC7"/>
    <w:rsid w:val="00522EE4"/>
    <w:rsid w:val="005307AB"/>
    <w:rsid w:val="005374F1"/>
    <w:rsid w:val="005427C3"/>
    <w:rsid w:val="00542BCC"/>
    <w:rsid w:val="00551140"/>
    <w:rsid w:val="00552EFC"/>
    <w:rsid w:val="005542FC"/>
    <w:rsid w:val="00555736"/>
    <w:rsid w:val="00563918"/>
    <w:rsid w:val="00565914"/>
    <w:rsid w:val="0056606A"/>
    <w:rsid w:val="00585001"/>
    <w:rsid w:val="005863F8"/>
    <w:rsid w:val="0059418A"/>
    <w:rsid w:val="005978C4"/>
    <w:rsid w:val="005A1B80"/>
    <w:rsid w:val="005A6063"/>
    <w:rsid w:val="005B22FB"/>
    <w:rsid w:val="005B2E99"/>
    <w:rsid w:val="005B484E"/>
    <w:rsid w:val="005B5912"/>
    <w:rsid w:val="005B76D9"/>
    <w:rsid w:val="005C169A"/>
    <w:rsid w:val="005C1CBC"/>
    <w:rsid w:val="005C2387"/>
    <w:rsid w:val="005C2DEB"/>
    <w:rsid w:val="005C3917"/>
    <w:rsid w:val="005C7012"/>
    <w:rsid w:val="005D2B09"/>
    <w:rsid w:val="005D3D9E"/>
    <w:rsid w:val="005D3F32"/>
    <w:rsid w:val="005E0ABC"/>
    <w:rsid w:val="005E0E6F"/>
    <w:rsid w:val="005E3088"/>
    <w:rsid w:val="005E43F9"/>
    <w:rsid w:val="005F281A"/>
    <w:rsid w:val="005F5D56"/>
    <w:rsid w:val="00601737"/>
    <w:rsid w:val="00603D76"/>
    <w:rsid w:val="00612EF2"/>
    <w:rsid w:val="00622151"/>
    <w:rsid w:val="006256FA"/>
    <w:rsid w:val="00631E74"/>
    <w:rsid w:val="00644C76"/>
    <w:rsid w:val="00645429"/>
    <w:rsid w:val="00651F06"/>
    <w:rsid w:val="0065362A"/>
    <w:rsid w:val="00657B54"/>
    <w:rsid w:val="00660D6F"/>
    <w:rsid w:val="00665DC6"/>
    <w:rsid w:val="00666B66"/>
    <w:rsid w:val="00671D44"/>
    <w:rsid w:val="00672D0B"/>
    <w:rsid w:val="00672F42"/>
    <w:rsid w:val="00672FAB"/>
    <w:rsid w:val="00673AE4"/>
    <w:rsid w:val="00677282"/>
    <w:rsid w:val="006831AC"/>
    <w:rsid w:val="00683DE4"/>
    <w:rsid w:val="00687068"/>
    <w:rsid w:val="00687EF1"/>
    <w:rsid w:val="00690EBD"/>
    <w:rsid w:val="00693DFC"/>
    <w:rsid w:val="00694FF6"/>
    <w:rsid w:val="00695383"/>
    <w:rsid w:val="006A62BE"/>
    <w:rsid w:val="006B3995"/>
    <w:rsid w:val="006B403C"/>
    <w:rsid w:val="006B69F0"/>
    <w:rsid w:val="006B7535"/>
    <w:rsid w:val="006B7DB7"/>
    <w:rsid w:val="006C3EF9"/>
    <w:rsid w:val="006C591F"/>
    <w:rsid w:val="006C6936"/>
    <w:rsid w:val="006D1A1C"/>
    <w:rsid w:val="006D5A88"/>
    <w:rsid w:val="006D6EDE"/>
    <w:rsid w:val="006E661B"/>
    <w:rsid w:val="006E6D0F"/>
    <w:rsid w:val="006F0F86"/>
    <w:rsid w:val="0070530C"/>
    <w:rsid w:val="00705671"/>
    <w:rsid w:val="00707E0D"/>
    <w:rsid w:val="0071526C"/>
    <w:rsid w:val="00725B8A"/>
    <w:rsid w:val="007339DF"/>
    <w:rsid w:val="00735245"/>
    <w:rsid w:val="007414CA"/>
    <w:rsid w:val="00744F9B"/>
    <w:rsid w:val="007537BB"/>
    <w:rsid w:val="00757C11"/>
    <w:rsid w:val="00763275"/>
    <w:rsid w:val="00766F12"/>
    <w:rsid w:val="007719C8"/>
    <w:rsid w:val="00772B00"/>
    <w:rsid w:val="00774951"/>
    <w:rsid w:val="00780AAD"/>
    <w:rsid w:val="00785BD5"/>
    <w:rsid w:val="007A516C"/>
    <w:rsid w:val="007B286F"/>
    <w:rsid w:val="007B3F48"/>
    <w:rsid w:val="007B69DC"/>
    <w:rsid w:val="007C1744"/>
    <w:rsid w:val="007D3518"/>
    <w:rsid w:val="007D6987"/>
    <w:rsid w:val="007E623B"/>
    <w:rsid w:val="007F1E6E"/>
    <w:rsid w:val="007F39A1"/>
    <w:rsid w:val="007F6D62"/>
    <w:rsid w:val="007F7B01"/>
    <w:rsid w:val="00805C12"/>
    <w:rsid w:val="00805F80"/>
    <w:rsid w:val="00815AFC"/>
    <w:rsid w:val="0081653A"/>
    <w:rsid w:val="00816840"/>
    <w:rsid w:val="0082326A"/>
    <w:rsid w:val="0082411F"/>
    <w:rsid w:val="008407C5"/>
    <w:rsid w:val="00840DCE"/>
    <w:rsid w:val="00841C70"/>
    <w:rsid w:val="008425BE"/>
    <w:rsid w:val="0084448C"/>
    <w:rsid w:val="00845455"/>
    <w:rsid w:val="00855E30"/>
    <w:rsid w:val="00864CC6"/>
    <w:rsid w:val="008672F9"/>
    <w:rsid w:val="00873FBA"/>
    <w:rsid w:val="00875EBD"/>
    <w:rsid w:val="008848F7"/>
    <w:rsid w:val="008A1D95"/>
    <w:rsid w:val="008A625F"/>
    <w:rsid w:val="008B03C6"/>
    <w:rsid w:val="008B0BDC"/>
    <w:rsid w:val="008B3F5D"/>
    <w:rsid w:val="008C4323"/>
    <w:rsid w:val="008D03B0"/>
    <w:rsid w:val="008D1A46"/>
    <w:rsid w:val="008D44E2"/>
    <w:rsid w:val="008E134F"/>
    <w:rsid w:val="008E4935"/>
    <w:rsid w:val="008E562D"/>
    <w:rsid w:val="008E5642"/>
    <w:rsid w:val="008F1115"/>
    <w:rsid w:val="00901A06"/>
    <w:rsid w:val="00903CF9"/>
    <w:rsid w:val="00907895"/>
    <w:rsid w:val="00911C2E"/>
    <w:rsid w:val="00912A6D"/>
    <w:rsid w:val="0091358A"/>
    <w:rsid w:val="009157D0"/>
    <w:rsid w:val="009225BC"/>
    <w:rsid w:val="00932473"/>
    <w:rsid w:val="00943A88"/>
    <w:rsid w:val="00952BCC"/>
    <w:rsid w:val="00960642"/>
    <w:rsid w:val="00963ABD"/>
    <w:rsid w:val="009701F0"/>
    <w:rsid w:val="00972600"/>
    <w:rsid w:val="00973920"/>
    <w:rsid w:val="009749A8"/>
    <w:rsid w:val="009768C0"/>
    <w:rsid w:val="00980303"/>
    <w:rsid w:val="0098521A"/>
    <w:rsid w:val="00986D07"/>
    <w:rsid w:val="00991A80"/>
    <w:rsid w:val="00994683"/>
    <w:rsid w:val="00995D3E"/>
    <w:rsid w:val="00996388"/>
    <w:rsid w:val="009A16A9"/>
    <w:rsid w:val="009A44D0"/>
    <w:rsid w:val="009A64A2"/>
    <w:rsid w:val="009B1443"/>
    <w:rsid w:val="009C1679"/>
    <w:rsid w:val="009C597E"/>
    <w:rsid w:val="009C69D4"/>
    <w:rsid w:val="009D3DFE"/>
    <w:rsid w:val="009D7F37"/>
    <w:rsid w:val="009E2796"/>
    <w:rsid w:val="009E76B1"/>
    <w:rsid w:val="009F08CC"/>
    <w:rsid w:val="009F16AA"/>
    <w:rsid w:val="00A0273B"/>
    <w:rsid w:val="00A11814"/>
    <w:rsid w:val="00A14154"/>
    <w:rsid w:val="00A3370A"/>
    <w:rsid w:val="00A35565"/>
    <w:rsid w:val="00A405C3"/>
    <w:rsid w:val="00A420C0"/>
    <w:rsid w:val="00A5002B"/>
    <w:rsid w:val="00A5264E"/>
    <w:rsid w:val="00A5314C"/>
    <w:rsid w:val="00A6007A"/>
    <w:rsid w:val="00A63570"/>
    <w:rsid w:val="00A64291"/>
    <w:rsid w:val="00A667E0"/>
    <w:rsid w:val="00A72E4E"/>
    <w:rsid w:val="00A81B03"/>
    <w:rsid w:val="00A87634"/>
    <w:rsid w:val="00A920B8"/>
    <w:rsid w:val="00A92788"/>
    <w:rsid w:val="00A96875"/>
    <w:rsid w:val="00AA3263"/>
    <w:rsid w:val="00AB008F"/>
    <w:rsid w:val="00AB06BD"/>
    <w:rsid w:val="00AB1EC5"/>
    <w:rsid w:val="00AB53B8"/>
    <w:rsid w:val="00AB765E"/>
    <w:rsid w:val="00AC191E"/>
    <w:rsid w:val="00AC79E2"/>
    <w:rsid w:val="00AD04E6"/>
    <w:rsid w:val="00AD2A6E"/>
    <w:rsid w:val="00AD73B3"/>
    <w:rsid w:val="00AE0000"/>
    <w:rsid w:val="00AE7E64"/>
    <w:rsid w:val="00AF360C"/>
    <w:rsid w:val="00AF457F"/>
    <w:rsid w:val="00AF489B"/>
    <w:rsid w:val="00AF61FF"/>
    <w:rsid w:val="00B0089C"/>
    <w:rsid w:val="00B05F49"/>
    <w:rsid w:val="00B246CE"/>
    <w:rsid w:val="00B274CC"/>
    <w:rsid w:val="00B340E0"/>
    <w:rsid w:val="00B34808"/>
    <w:rsid w:val="00B364B3"/>
    <w:rsid w:val="00B43847"/>
    <w:rsid w:val="00B52ACC"/>
    <w:rsid w:val="00B55829"/>
    <w:rsid w:val="00B635F6"/>
    <w:rsid w:val="00B662AF"/>
    <w:rsid w:val="00B70E21"/>
    <w:rsid w:val="00B71E4C"/>
    <w:rsid w:val="00B7669B"/>
    <w:rsid w:val="00B770E4"/>
    <w:rsid w:val="00B77CA3"/>
    <w:rsid w:val="00B936AB"/>
    <w:rsid w:val="00BA0885"/>
    <w:rsid w:val="00BA08BD"/>
    <w:rsid w:val="00BA0A18"/>
    <w:rsid w:val="00BA3D02"/>
    <w:rsid w:val="00BA6C99"/>
    <w:rsid w:val="00BA7679"/>
    <w:rsid w:val="00BB2D11"/>
    <w:rsid w:val="00BB4BEB"/>
    <w:rsid w:val="00BB5D40"/>
    <w:rsid w:val="00BC5621"/>
    <w:rsid w:val="00BD0E7A"/>
    <w:rsid w:val="00BD5B14"/>
    <w:rsid w:val="00BE05B5"/>
    <w:rsid w:val="00BE3D24"/>
    <w:rsid w:val="00BF008D"/>
    <w:rsid w:val="00BF084F"/>
    <w:rsid w:val="00BF1ED9"/>
    <w:rsid w:val="00BF4443"/>
    <w:rsid w:val="00BF52DE"/>
    <w:rsid w:val="00BF6A50"/>
    <w:rsid w:val="00C059DC"/>
    <w:rsid w:val="00C0772B"/>
    <w:rsid w:val="00C103B0"/>
    <w:rsid w:val="00C357C0"/>
    <w:rsid w:val="00C35AD7"/>
    <w:rsid w:val="00C36760"/>
    <w:rsid w:val="00C36F08"/>
    <w:rsid w:val="00C4029D"/>
    <w:rsid w:val="00C5090E"/>
    <w:rsid w:val="00C5125D"/>
    <w:rsid w:val="00C5326F"/>
    <w:rsid w:val="00C551B8"/>
    <w:rsid w:val="00C6445E"/>
    <w:rsid w:val="00C73F7D"/>
    <w:rsid w:val="00C74315"/>
    <w:rsid w:val="00C77A45"/>
    <w:rsid w:val="00C77B94"/>
    <w:rsid w:val="00C953DD"/>
    <w:rsid w:val="00C95E49"/>
    <w:rsid w:val="00C975B2"/>
    <w:rsid w:val="00CA2280"/>
    <w:rsid w:val="00CA331E"/>
    <w:rsid w:val="00CB23C0"/>
    <w:rsid w:val="00CC26B3"/>
    <w:rsid w:val="00CD4D36"/>
    <w:rsid w:val="00CD71D0"/>
    <w:rsid w:val="00CE1FE7"/>
    <w:rsid w:val="00CF0EE7"/>
    <w:rsid w:val="00CF3064"/>
    <w:rsid w:val="00D06143"/>
    <w:rsid w:val="00D11035"/>
    <w:rsid w:val="00D205D1"/>
    <w:rsid w:val="00D21C50"/>
    <w:rsid w:val="00D21D2A"/>
    <w:rsid w:val="00D23E72"/>
    <w:rsid w:val="00D3504D"/>
    <w:rsid w:val="00D3609B"/>
    <w:rsid w:val="00D4445D"/>
    <w:rsid w:val="00D44C40"/>
    <w:rsid w:val="00D456EC"/>
    <w:rsid w:val="00D566DD"/>
    <w:rsid w:val="00D56993"/>
    <w:rsid w:val="00D60E79"/>
    <w:rsid w:val="00D71278"/>
    <w:rsid w:val="00D725BD"/>
    <w:rsid w:val="00D739FC"/>
    <w:rsid w:val="00D73ED5"/>
    <w:rsid w:val="00D74952"/>
    <w:rsid w:val="00D81ACC"/>
    <w:rsid w:val="00D8427E"/>
    <w:rsid w:val="00D90D4A"/>
    <w:rsid w:val="00D919D9"/>
    <w:rsid w:val="00DA3463"/>
    <w:rsid w:val="00DA4B93"/>
    <w:rsid w:val="00DA76F0"/>
    <w:rsid w:val="00DB0C7C"/>
    <w:rsid w:val="00DB22E9"/>
    <w:rsid w:val="00DB4DA8"/>
    <w:rsid w:val="00DC1187"/>
    <w:rsid w:val="00DC1DFA"/>
    <w:rsid w:val="00DC3865"/>
    <w:rsid w:val="00DD27CC"/>
    <w:rsid w:val="00DD3154"/>
    <w:rsid w:val="00DF49DB"/>
    <w:rsid w:val="00E039E4"/>
    <w:rsid w:val="00E13947"/>
    <w:rsid w:val="00E16124"/>
    <w:rsid w:val="00E16A36"/>
    <w:rsid w:val="00E20DB6"/>
    <w:rsid w:val="00E22C34"/>
    <w:rsid w:val="00E22C5A"/>
    <w:rsid w:val="00E32187"/>
    <w:rsid w:val="00E3281D"/>
    <w:rsid w:val="00E40749"/>
    <w:rsid w:val="00E45F38"/>
    <w:rsid w:val="00E511A3"/>
    <w:rsid w:val="00E57B59"/>
    <w:rsid w:val="00E61822"/>
    <w:rsid w:val="00E63A2A"/>
    <w:rsid w:val="00E640C9"/>
    <w:rsid w:val="00E86624"/>
    <w:rsid w:val="00EA0728"/>
    <w:rsid w:val="00EA3988"/>
    <w:rsid w:val="00EB6E5F"/>
    <w:rsid w:val="00EC3D65"/>
    <w:rsid w:val="00EC7C39"/>
    <w:rsid w:val="00ED0087"/>
    <w:rsid w:val="00EE311B"/>
    <w:rsid w:val="00EE7292"/>
    <w:rsid w:val="00EE7E33"/>
    <w:rsid w:val="00EF6D5E"/>
    <w:rsid w:val="00F00739"/>
    <w:rsid w:val="00F10D34"/>
    <w:rsid w:val="00F140BF"/>
    <w:rsid w:val="00F20E0D"/>
    <w:rsid w:val="00F24693"/>
    <w:rsid w:val="00F30484"/>
    <w:rsid w:val="00F32D99"/>
    <w:rsid w:val="00F3542D"/>
    <w:rsid w:val="00F403FE"/>
    <w:rsid w:val="00F46833"/>
    <w:rsid w:val="00F55280"/>
    <w:rsid w:val="00F57952"/>
    <w:rsid w:val="00F6120D"/>
    <w:rsid w:val="00F641ED"/>
    <w:rsid w:val="00F77AEE"/>
    <w:rsid w:val="00F83D47"/>
    <w:rsid w:val="00F931C0"/>
    <w:rsid w:val="00F93D25"/>
    <w:rsid w:val="00F972F2"/>
    <w:rsid w:val="00FA1186"/>
    <w:rsid w:val="00FB1873"/>
    <w:rsid w:val="00FB1DD6"/>
    <w:rsid w:val="00FB5054"/>
    <w:rsid w:val="00FB5CEE"/>
    <w:rsid w:val="00FC1969"/>
    <w:rsid w:val="00FC3CBC"/>
    <w:rsid w:val="00FC4B66"/>
    <w:rsid w:val="00FC6144"/>
    <w:rsid w:val="00FD2EE9"/>
    <w:rsid w:val="00FD60B3"/>
    <w:rsid w:val="00FE3DE7"/>
    <w:rsid w:val="00FE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055B"/>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character" w:styleId="Hyperlink">
    <w:name w:val="Hyperlink"/>
    <w:basedOn w:val="DefaultParagraphFont"/>
    <w:uiPriority w:val="99"/>
    <w:unhideWhenUsed/>
    <w:rsid w:val="00C357C0"/>
    <w:rPr>
      <w:color w:val="0563C1" w:themeColor="hyperlink"/>
      <w:u w:val="single"/>
    </w:rPr>
  </w:style>
  <w:style w:type="character" w:styleId="UnresolvedMention">
    <w:name w:val="Unresolved Mention"/>
    <w:basedOn w:val="DefaultParagraphFont"/>
    <w:uiPriority w:val="99"/>
    <w:semiHidden/>
    <w:unhideWhenUsed/>
    <w:rsid w:val="00C357C0"/>
    <w:rPr>
      <w:color w:val="605E5C"/>
      <w:shd w:val="clear" w:color="auto" w:fill="E1DFDD"/>
    </w:rPr>
  </w:style>
  <w:style w:type="paragraph" w:styleId="BalloonText">
    <w:name w:val="Balloon Text"/>
    <w:basedOn w:val="Normal"/>
    <w:link w:val="BalloonTextChar"/>
    <w:uiPriority w:val="99"/>
    <w:semiHidden/>
    <w:unhideWhenUsed/>
    <w:rsid w:val="008D0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3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rramsey@nextgeneration.com" TargetMode="Externa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mailto:johnsmith@carri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cid:image005.png@01D4B7F3.284DA4A0" TargetMode="External"/><Relationship Id="rId30" Type="http://schemas.openxmlformats.org/officeDocument/2006/relationships/image" Target="media/image22.png"/><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382</TotalTime>
  <Pages>3</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154</cp:revision>
  <dcterms:created xsi:type="dcterms:W3CDTF">2019-01-14T20:40:00Z</dcterms:created>
  <dcterms:modified xsi:type="dcterms:W3CDTF">2020-12-21T16:41:00Z</dcterms:modified>
</cp:coreProperties>
</file>