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83BAF" w14:textId="0369F590" w:rsidR="007440E7" w:rsidRDefault="00191DB2">
      <w:pPr>
        <w:rPr>
          <w:lang w:val="en-US"/>
        </w:rPr>
      </w:pPr>
      <w:r>
        <w:rPr>
          <w:lang w:val="en-US"/>
        </w:rPr>
        <w:t xml:space="preserve">LISENSI </w:t>
      </w:r>
    </w:p>
    <w:p w14:paraId="78D8CC58" w14:textId="77777777" w:rsidR="00191DB2" w:rsidRPr="00191DB2" w:rsidRDefault="00191DB2" w:rsidP="00191DB2">
      <w:pPr>
        <w:jc w:val="both"/>
        <w:rPr>
          <w:rFonts w:ascii="Times New Roman" w:hAnsi="Times New Roman" w:cs="Times New Roman"/>
        </w:rPr>
      </w:pPr>
      <w:r w:rsidRPr="00191DB2">
        <w:rPr>
          <w:rFonts w:ascii="Times New Roman" w:hAnsi="Times New Roman" w:cs="Times New Roman"/>
        </w:rPr>
        <w:t xml:space="preserve">Lisensi </w:t>
      </w:r>
      <w:r w:rsidRPr="00191DB2">
        <w:rPr>
          <w:rFonts w:ascii="Times New Roman" w:hAnsi="Times New Roman" w:cs="Times New Roman"/>
          <w:b/>
          <w:bCs/>
        </w:rPr>
        <w:t>MIT (</w:t>
      </w:r>
      <w:proofErr w:type="spellStart"/>
      <w:r w:rsidRPr="00191DB2">
        <w:rPr>
          <w:rFonts w:ascii="Times New Roman" w:hAnsi="Times New Roman" w:cs="Times New Roman"/>
          <w:b/>
          <w:bCs/>
        </w:rPr>
        <w:t>Massachusetts</w:t>
      </w:r>
      <w:proofErr w:type="spellEnd"/>
      <w:r w:rsidRPr="00191DB2">
        <w:rPr>
          <w:rFonts w:ascii="Times New Roman" w:hAnsi="Times New Roman" w:cs="Times New Roman"/>
          <w:b/>
          <w:bCs/>
        </w:rPr>
        <w:t xml:space="preserve"> </w:t>
      </w:r>
      <w:proofErr w:type="spellStart"/>
      <w:r w:rsidRPr="00191DB2">
        <w:rPr>
          <w:rFonts w:ascii="Times New Roman" w:hAnsi="Times New Roman" w:cs="Times New Roman"/>
          <w:b/>
          <w:bCs/>
        </w:rPr>
        <w:t>Institute</w:t>
      </w:r>
      <w:proofErr w:type="spellEnd"/>
      <w:r w:rsidRPr="00191DB2">
        <w:rPr>
          <w:rFonts w:ascii="Times New Roman" w:hAnsi="Times New Roman" w:cs="Times New Roman"/>
          <w:b/>
          <w:bCs/>
        </w:rPr>
        <w:t xml:space="preserve"> </w:t>
      </w:r>
      <w:proofErr w:type="spellStart"/>
      <w:r w:rsidRPr="00191DB2">
        <w:rPr>
          <w:rFonts w:ascii="Times New Roman" w:hAnsi="Times New Roman" w:cs="Times New Roman"/>
          <w:b/>
          <w:bCs/>
        </w:rPr>
        <w:t>of</w:t>
      </w:r>
      <w:proofErr w:type="spellEnd"/>
      <w:r w:rsidRPr="00191DB2">
        <w:rPr>
          <w:rFonts w:ascii="Times New Roman" w:hAnsi="Times New Roman" w:cs="Times New Roman"/>
          <w:b/>
          <w:bCs/>
        </w:rPr>
        <w:t xml:space="preserve"> Technology)</w:t>
      </w:r>
      <w:r w:rsidRPr="00191DB2">
        <w:rPr>
          <w:rFonts w:ascii="Times New Roman" w:hAnsi="Times New Roman" w:cs="Times New Roman"/>
        </w:rPr>
        <w:t xml:space="preserve"> adalah salah satu lisensi open-</w:t>
      </w:r>
      <w:proofErr w:type="spellStart"/>
      <w:r w:rsidRPr="00191DB2">
        <w:rPr>
          <w:rFonts w:ascii="Times New Roman" w:hAnsi="Times New Roman" w:cs="Times New Roman"/>
        </w:rPr>
        <w:t>source</w:t>
      </w:r>
      <w:proofErr w:type="spellEnd"/>
      <w:r w:rsidRPr="00191DB2">
        <w:rPr>
          <w:rFonts w:ascii="Times New Roman" w:hAnsi="Times New Roman" w:cs="Times New Roman"/>
        </w:rPr>
        <w:t xml:space="preserve"> yang paling sederhana dan fleksibel. Lisensi ini memberikan izin kepada siapa saja untuk menggunakan, menyalin, memodifikasi, menggabungkan, memublikasikan, mendistribusikan, bahkan menjual ulang perangkat lunak tanpa banyak batasan. Satu-satunya syarat adalah bahwa salinan perangkat lunak tersebut harus tetap menyertakan pernyataan hak cipta dan lisensi MIT asli. Karena kemudahannya, lisensi MIT sangat cocok untuk pengembang yang ingin membagikan kodenya secara bebas dan tidak ingin membatasi penggunaan oleh orang lain, termasuk untuk kepentingan komersial.</w:t>
      </w:r>
    </w:p>
    <w:p w14:paraId="30244E7F" w14:textId="77777777" w:rsidR="00191DB2" w:rsidRPr="00191DB2" w:rsidRDefault="00191DB2" w:rsidP="00191DB2">
      <w:pPr>
        <w:jc w:val="both"/>
        <w:rPr>
          <w:rFonts w:ascii="Times New Roman" w:hAnsi="Times New Roman" w:cs="Times New Roman"/>
        </w:rPr>
      </w:pPr>
      <w:r w:rsidRPr="00191DB2">
        <w:rPr>
          <w:rFonts w:ascii="Times New Roman" w:hAnsi="Times New Roman" w:cs="Times New Roman"/>
        </w:rPr>
        <w:t xml:space="preserve">Sementara itu, lisensi </w:t>
      </w:r>
      <w:r w:rsidRPr="00191DB2">
        <w:rPr>
          <w:rFonts w:ascii="Times New Roman" w:hAnsi="Times New Roman" w:cs="Times New Roman"/>
          <w:b/>
          <w:bCs/>
        </w:rPr>
        <w:t xml:space="preserve">GPL (General </w:t>
      </w:r>
      <w:proofErr w:type="spellStart"/>
      <w:r w:rsidRPr="00191DB2">
        <w:rPr>
          <w:rFonts w:ascii="Times New Roman" w:hAnsi="Times New Roman" w:cs="Times New Roman"/>
          <w:b/>
          <w:bCs/>
        </w:rPr>
        <w:t>Public</w:t>
      </w:r>
      <w:proofErr w:type="spellEnd"/>
      <w:r w:rsidRPr="00191DB2">
        <w:rPr>
          <w:rFonts w:ascii="Times New Roman" w:hAnsi="Times New Roman" w:cs="Times New Roman"/>
          <w:b/>
          <w:bCs/>
        </w:rPr>
        <w:t xml:space="preserve"> </w:t>
      </w:r>
      <w:proofErr w:type="spellStart"/>
      <w:r w:rsidRPr="00191DB2">
        <w:rPr>
          <w:rFonts w:ascii="Times New Roman" w:hAnsi="Times New Roman" w:cs="Times New Roman"/>
          <w:b/>
          <w:bCs/>
        </w:rPr>
        <w:t>License</w:t>
      </w:r>
      <w:proofErr w:type="spellEnd"/>
      <w:r w:rsidRPr="00191DB2">
        <w:rPr>
          <w:rFonts w:ascii="Times New Roman" w:hAnsi="Times New Roman" w:cs="Times New Roman"/>
          <w:b/>
          <w:bCs/>
        </w:rPr>
        <w:t>)</w:t>
      </w:r>
      <w:r w:rsidRPr="00191DB2">
        <w:rPr>
          <w:rFonts w:ascii="Times New Roman" w:hAnsi="Times New Roman" w:cs="Times New Roman"/>
        </w:rPr>
        <w:t xml:space="preserve"> yang dibuat oleh </w:t>
      </w:r>
      <w:proofErr w:type="spellStart"/>
      <w:r w:rsidRPr="00191DB2">
        <w:rPr>
          <w:rFonts w:ascii="Times New Roman" w:hAnsi="Times New Roman" w:cs="Times New Roman"/>
        </w:rPr>
        <w:t>Free</w:t>
      </w:r>
      <w:proofErr w:type="spellEnd"/>
      <w:r w:rsidRPr="00191DB2">
        <w:rPr>
          <w:rFonts w:ascii="Times New Roman" w:hAnsi="Times New Roman" w:cs="Times New Roman"/>
        </w:rPr>
        <w:t xml:space="preserve"> </w:t>
      </w:r>
      <w:proofErr w:type="spellStart"/>
      <w:r w:rsidRPr="00191DB2">
        <w:rPr>
          <w:rFonts w:ascii="Times New Roman" w:hAnsi="Times New Roman" w:cs="Times New Roman"/>
        </w:rPr>
        <w:t>Software</w:t>
      </w:r>
      <w:proofErr w:type="spellEnd"/>
      <w:r w:rsidRPr="00191DB2">
        <w:rPr>
          <w:rFonts w:ascii="Times New Roman" w:hAnsi="Times New Roman" w:cs="Times New Roman"/>
        </w:rPr>
        <w:t xml:space="preserve"> </w:t>
      </w:r>
      <w:proofErr w:type="spellStart"/>
      <w:r w:rsidRPr="00191DB2">
        <w:rPr>
          <w:rFonts w:ascii="Times New Roman" w:hAnsi="Times New Roman" w:cs="Times New Roman"/>
        </w:rPr>
        <w:t>Foundation</w:t>
      </w:r>
      <w:proofErr w:type="spellEnd"/>
      <w:r w:rsidRPr="00191DB2">
        <w:rPr>
          <w:rFonts w:ascii="Times New Roman" w:hAnsi="Times New Roman" w:cs="Times New Roman"/>
        </w:rPr>
        <w:t xml:space="preserve"> bersifat lebih protektif terhadap kebebasan perangkat lunak. Lisensi ini tetap mengizinkan orang lain untuk menggunakan, mengubah, dan menyebarluaskan perangkat lunak, namun dengan syarat bahwa </w:t>
      </w:r>
      <w:r w:rsidRPr="00191DB2">
        <w:rPr>
          <w:rFonts w:ascii="Times New Roman" w:hAnsi="Times New Roman" w:cs="Times New Roman"/>
          <w:b/>
          <w:bCs/>
        </w:rPr>
        <w:t>hasil turunan dari perangkat lunak tersebut juga harus dibagikan secara open-</w:t>
      </w:r>
      <w:proofErr w:type="spellStart"/>
      <w:r w:rsidRPr="00191DB2">
        <w:rPr>
          <w:rFonts w:ascii="Times New Roman" w:hAnsi="Times New Roman" w:cs="Times New Roman"/>
          <w:b/>
          <w:bCs/>
        </w:rPr>
        <w:t>source</w:t>
      </w:r>
      <w:proofErr w:type="spellEnd"/>
      <w:r w:rsidRPr="00191DB2">
        <w:rPr>
          <w:rFonts w:ascii="Times New Roman" w:hAnsi="Times New Roman" w:cs="Times New Roman"/>
          <w:b/>
          <w:bCs/>
        </w:rPr>
        <w:t xml:space="preserve"> dengan lisensi yang sama (</w:t>
      </w:r>
      <w:proofErr w:type="spellStart"/>
      <w:r w:rsidRPr="00191DB2">
        <w:rPr>
          <w:rFonts w:ascii="Times New Roman" w:hAnsi="Times New Roman" w:cs="Times New Roman"/>
          <w:b/>
          <w:bCs/>
        </w:rPr>
        <w:t>copyleft</w:t>
      </w:r>
      <w:proofErr w:type="spellEnd"/>
      <w:r w:rsidRPr="00191DB2">
        <w:rPr>
          <w:rFonts w:ascii="Times New Roman" w:hAnsi="Times New Roman" w:cs="Times New Roman"/>
          <w:b/>
          <w:bCs/>
        </w:rPr>
        <w:t>)</w:t>
      </w:r>
      <w:r w:rsidRPr="00191DB2">
        <w:rPr>
          <w:rFonts w:ascii="Times New Roman" w:hAnsi="Times New Roman" w:cs="Times New Roman"/>
        </w:rPr>
        <w:t>. Artinya, jika seseorang memodifikasi kode GPL dan mendistribusikannya, maka mereka wajib membagikan kode sumbernya kepada publik. Tujuan utama lisensi GPL adalah memastikan bahwa semua versi perangkat lunak, termasuk hasil modifikasi, tetap memberikan kebebasan kepada penggunanya.</w:t>
      </w:r>
    </w:p>
    <w:p w14:paraId="7BE421CB" w14:textId="77777777" w:rsidR="00191DB2" w:rsidRPr="00191DB2" w:rsidRDefault="00191DB2" w:rsidP="00191DB2">
      <w:pPr>
        <w:jc w:val="both"/>
        <w:rPr>
          <w:rFonts w:ascii="Times New Roman" w:hAnsi="Times New Roman" w:cs="Times New Roman"/>
        </w:rPr>
      </w:pPr>
      <w:r w:rsidRPr="00191DB2">
        <w:rPr>
          <w:rFonts w:ascii="Times New Roman" w:hAnsi="Times New Roman" w:cs="Times New Roman"/>
        </w:rPr>
        <w:t xml:space="preserve">Dengan demikian, perbedaan utama antara keduanya terletak pada fleksibilitas dan komitmen terhadap keterbukaan. MIT lebih terbuka untuk digunakan dalam proyek apa pun, termasuk komersial dan </w:t>
      </w:r>
      <w:proofErr w:type="spellStart"/>
      <w:r w:rsidRPr="00191DB2">
        <w:rPr>
          <w:rFonts w:ascii="Times New Roman" w:hAnsi="Times New Roman" w:cs="Times New Roman"/>
        </w:rPr>
        <w:t>proprietary</w:t>
      </w:r>
      <w:proofErr w:type="spellEnd"/>
      <w:r w:rsidRPr="00191DB2">
        <w:rPr>
          <w:rFonts w:ascii="Times New Roman" w:hAnsi="Times New Roman" w:cs="Times New Roman"/>
        </w:rPr>
        <w:t>, sedangkan GPL memastikan bahwa perangkat lunak dan semua turunannya tetap berada dalam ekosistem open-</w:t>
      </w:r>
      <w:proofErr w:type="spellStart"/>
      <w:r w:rsidRPr="00191DB2">
        <w:rPr>
          <w:rFonts w:ascii="Times New Roman" w:hAnsi="Times New Roman" w:cs="Times New Roman"/>
        </w:rPr>
        <w:t>source</w:t>
      </w:r>
      <w:proofErr w:type="spellEnd"/>
      <w:r w:rsidRPr="00191DB2">
        <w:rPr>
          <w:rFonts w:ascii="Times New Roman" w:hAnsi="Times New Roman" w:cs="Times New Roman"/>
        </w:rPr>
        <w:t>. Pemilihan lisensi tergantung pada tujuan pengembang—apakah ingin membebaskan pengguna sebebas mungkin (MIT), atau menjaga agar semua pengembangan tetap terbuka untuk umum (GPL).</w:t>
      </w:r>
    </w:p>
    <w:p w14:paraId="426EA5B5" w14:textId="77777777" w:rsidR="00191DB2" w:rsidRPr="00191DB2" w:rsidRDefault="00191DB2">
      <w:pPr>
        <w:rPr>
          <w:lang w:val="en-US"/>
        </w:rPr>
      </w:pPr>
    </w:p>
    <w:sectPr w:rsidR="00191DB2" w:rsidRPr="0019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B2"/>
    <w:rsid w:val="00191DB2"/>
    <w:rsid w:val="002E05BB"/>
    <w:rsid w:val="003B0568"/>
    <w:rsid w:val="007440E7"/>
    <w:rsid w:val="008F2230"/>
    <w:rsid w:val="00FD2E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E4C8"/>
  <w15:chartTrackingRefBased/>
  <w15:docId w15:val="{F6B00199-7D5B-452B-92FD-E3CF8A4B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91D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191D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191DB2"/>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191DB2"/>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91DB2"/>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91DB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91DB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91DB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91DB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91DB2"/>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191DB2"/>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191DB2"/>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191DB2"/>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91DB2"/>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91DB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91DB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91DB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91DB2"/>
    <w:rPr>
      <w:rFonts w:eastAsiaTheme="majorEastAsia" w:cstheme="majorBidi"/>
      <w:color w:val="272727" w:themeColor="text1" w:themeTint="D8"/>
    </w:rPr>
  </w:style>
  <w:style w:type="paragraph" w:styleId="Judul">
    <w:name w:val="Title"/>
    <w:basedOn w:val="Normal"/>
    <w:next w:val="Normal"/>
    <w:link w:val="JudulKAR"/>
    <w:uiPriority w:val="10"/>
    <w:qFormat/>
    <w:rsid w:val="00191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91DB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91DB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91DB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91DB2"/>
    <w:pPr>
      <w:spacing w:before="160"/>
      <w:jc w:val="center"/>
    </w:pPr>
    <w:rPr>
      <w:i/>
      <w:iCs/>
      <w:color w:val="404040" w:themeColor="text1" w:themeTint="BF"/>
    </w:rPr>
  </w:style>
  <w:style w:type="character" w:customStyle="1" w:styleId="KutipanKAR">
    <w:name w:val="Kutipan KAR"/>
    <w:basedOn w:val="FontParagrafDefault"/>
    <w:link w:val="Kutipan"/>
    <w:uiPriority w:val="29"/>
    <w:rsid w:val="00191DB2"/>
    <w:rPr>
      <w:i/>
      <w:iCs/>
      <w:color w:val="404040" w:themeColor="text1" w:themeTint="BF"/>
    </w:rPr>
  </w:style>
  <w:style w:type="paragraph" w:styleId="DaftarParagraf">
    <w:name w:val="List Paragraph"/>
    <w:basedOn w:val="Normal"/>
    <w:uiPriority w:val="34"/>
    <w:qFormat/>
    <w:rsid w:val="00191DB2"/>
    <w:pPr>
      <w:ind w:left="720"/>
      <w:contextualSpacing/>
    </w:pPr>
  </w:style>
  <w:style w:type="character" w:styleId="PenekananKeras">
    <w:name w:val="Intense Emphasis"/>
    <w:basedOn w:val="FontParagrafDefault"/>
    <w:uiPriority w:val="21"/>
    <w:qFormat/>
    <w:rsid w:val="00191DB2"/>
    <w:rPr>
      <w:i/>
      <w:iCs/>
      <w:color w:val="2F5496" w:themeColor="accent1" w:themeShade="BF"/>
    </w:rPr>
  </w:style>
  <w:style w:type="paragraph" w:styleId="KutipanyangSering">
    <w:name w:val="Intense Quote"/>
    <w:basedOn w:val="Normal"/>
    <w:next w:val="Normal"/>
    <w:link w:val="KutipanyangSeringKAR"/>
    <w:uiPriority w:val="30"/>
    <w:qFormat/>
    <w:rsid w:val="00191D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91DB2"/>
    <w:rPr>
      <w:i/>
      <w:iCs/>
      <w:color w:val="2F5496" w:themeColor="accent1" w:themeShade="BF"/>
    </w:rPr>
  </w:style>
  <w:style w:type="character" w:styleId="ReferensiyangSering">
    <w:name w:val="Intense Reference"/>
    <w:basedOn w:val="FontParagrafDefault"/>
    <w:uiPriority w:val="32"/>
    <w:qFormat/>
    <w:rsid w:val="00191D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647009">
      <w:bodyDiv w:val="1"/>
      <w:marLeft w:val="0"/>
      <w:marRight w:val="0"/>
      <w:marTop w:val="0"/>
      <w:marBottom w:val="0"/>
      <w:divBdr>
        <w:top w:val="none" w:sz="0" w:space="0" w:color="auto"/>
        <w:left w:val="none" w:sz="0" w:space="0" w:color="auto"/>
        <w:bottom w:val="none" w:sz="0" w:space="0" w:color="auto"/>
        <w:right w:val="none" w:sz="0" w:space="0" w:color="auto"/>
      </w:divBdr>
    </w:div>
    <w:div w:id="64809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fathih niska</dc:creator>
  <cp:keywords/>
  <dc:description/>
  <cp:lastModifiedBy>al fathih niska</cp:lastModifiedBy>
  <cp:revision>1</cp:revision>
  <dcterms:created xsi:type="dcterms:W3CDTF">2025-06-29T16:11:00Z</dcterms:created>
  <dcterms:modified xsi:type="dcterms:W3CDTF">2025-06-29T16:12:00Z</dcterms:modified>
</cp:coreProperties>
</file>