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970EA" w14:textId="6B1DDF45" w:rsidR="00B72DA6" w:rsidRPr="00B92736" w:rsidRDefault="00CA386B" w:rsidP="0032676F">
      <w:pPr>
        <w:pStyle w:val="Heading1"/>
        <w:spacing w:line="360" w:lineRule="auto"/>
        <w:rPr>
          <w:rFonts w:ascii="Times New Roman" w:hAnsi="Times New Roman" w:cs="Times New Roman"/>
        </w:rPr>
      </w:pPr>
      <w:r w:rsidRPr="00B92736">
        <w:rPr>
          <w:rFonts w:ascii="Times New Roman" w:hAnsi="Times New Roman" w:cs="Times New Roman"/>
        </w:rPr>
        <w:t>BUS 225 Milestone One Template</w:t>
      </w:r>
    </w:p>
    <w:p w14:paraId="30BD78C1" w14:textId="77777777" w:rsidR="00B72DA6" w:rsidRPr="00B92736" w:rsidRDefault="00B72DA6" w:rsidP="00B92736">
      <w:pPr>
        <w:spacing w:after="0" w:line="360" w:lineRule="auto"/>
        <w:rPr>
          <w:rFonts w:ascii="Times New Roman" w:hAnsi="Times New Roman" w:cs="Times New Roman"/>
          <w:color w:val="auto"/>
          <w:sz w:val="24"/>
          <w:szCs w:val="24"/>
        </w:rPr>
      </w:pPr>
    </w:p>
    <w:p w14:paraId="6FCE6358" w14:textId="77777777" w:rsidR="00B72DA6" w:rsidRPr="00B92736" w:rsidRDefault="00B72DA6" w:rsidP="00B92736">
      <w:pPr>
        <w:pStyle w:val="Heading2"/>
        <w:spacing w:line="360" w:lineRule="auto"/>
        <w:rPr>
          <w:rFonts w:ascii="Times New Roman" w:hAnsi="Times New Roman" w:cs="Times New Roman"/>
          <w:sz w:val="24"/>
          <w:szCs w:val="24"/>
        </w:rPr>
      </w:pPr>
      <w:r w:rsidRPr="00B92736">
        <w:rPr>
          <w:rFonts w:ascii="Times New Roman" w:hAnsi="Times New Roman" w:cs="Times New Roman"/>
          <w:sz w:val="24"/>
          <w:szCs w:val="24"/>
        </w:rPr>
        <w:t>Executive Summary</w:t>
      </w:r>
    </w:p>
    <w:p w14:paraId="5BC62200" w14:textId="77777777" w:rsidR="00CA386B" w:rsidRPr="00B92736" w:rsidRDefault="00AA4472" w:rsidP="00B92736">
      <w:pPr>
        <w:suppressAutoHyphens/>
        <w:spacing w:after="0" w:line="360" w:lineRule="auto"/>
        <w:contextualSpacing/>
        <w:rPr>
          <w:rFonts w:ascii="Times New Roman" w:hAnsi="Times New Roman" w:cs="Times New Roman"/>
          <w:color w:val="auto"/>
          <w:sz w:val="24"/>
          <w:szCs w:val="24"/>
        </w:rPr>
      </w:pPr>
      <w:r w:rsidRPr="00B92736">
        <w:rPr>
          <w:rFonts w:ascii="Times New Roman" w:hAnsi="Times New Roman" w:cs="Times New Roman"/>
          <w:color w:val="auto"/>
          <w:sz w:val="24"/>
          <w:szCs w:val="24"/>
        </w:rPr>
        <w:t>[</w:t>
      </w:r>
      <w:r w:rsidR="00B72DA6" w:rsidRPr="00B92736">
        <w:rPr>
          <w:rFonts w:ascii="Times New Roman" w:hAnsi="Times New Roman" w:cs="Times New Roman"/>
          <w:color w:val="auto"/>
          <w:sz w:val="24"/>
          <w:szCs w:val="24"/>
        </w:rPr>
        <w:t>Date</w:t>
      </w:r>
      <w:r w:rsidRPr="00B92736">
        <w:rPr>
          <w:rFonts w:ascii="Times New Roman" w:hAnsi="Times New Roman" w:cs="Times New Roman"/>
          <w:color w:val="auto"/>
          <w:sz w:val="24"/>
          <w:szCs w:val="24"/>
        </w:rPr>
        <w:t>]</w:t>
      </w:r>
    </w:p>
    <w:p w14:paraId="5B133DBA" w14:textId="77777777" w:rsidR="00B72DA6" w:rsidRPr="00B92736" w:rsidRDefault="00B72DA6" w:rsidP="00B92736">
      <w:pPr>
        <w:suppressAutoHyphens/>
        <w:spacing w:after="0" w:line="360" w:lineRule="auto"/>
        <w:contextualSpacing/>
        <w:rPr>
          <w:rFonts w:ascii="Times New Roman" w:hAnsi="Times New Roman" w:cs="Times New Roman"/>
          <w:color w:val="auto"/>
          <w:sz w:val="24"/>
          <w:szCs w:val="24"/>
        </w:rPr>
      </w:pPr>
    </w:p>
    <w:p w14:paraId="0C33FFB6" w14:textId="77777777" w:rsidR="00F156FF" w:rsidRPr="00B92736" w:rsidRDefault="00EB2519" w:rsidP="00B92736">
      <w:pPr>
        <w:pStyle w:val="Heading3"/>
        <w:spacing w:line="360" w:lineRule="auto"/>
        <w:rPr>
          <w:rFonts w:ascii="Times New Roman" w:hAnsi="Times New Roman" w:cs="Times New Roman"/>
          <w:sz w:val="24"/>
          <w:szCs w:val="24"/>
        </w:rPr>
      </w:pPr>
      <w:r w:rsidRPr="00B92736">
        <w:rPr>
          <w:rFonts w:ascii="Times New Roman" w:hAnsi="Times New Roman" w:cs="Times New Roman"/>
          <w:sz w:val="24"/>
          <w:szCs w:val="24"/>
        </w:rPr>
        <w:t xml:space="preserve">Description of </w:t>
      </w:r>
      <w:r w:rsidR="00CA386B" w:rsidRPr="00B92736">
        <w:rPr>
          <w:rFonts w:ascii="Times New Roman" w:hAnsi="Times New Roman" w:cs="Times New Roman"/>
          <w:sz w:val="24"/>
          <w:szCs w:val="24"/>
        </w:rPr>
        <w:t>P</w:t>
      </w:r>
      <w:r w:rsidRPr="00B92736">
        <w:rPr>
          <w:rFonts w:ascii="Times New Roman" w:hAnsi="Times New Roman" w:cs="Times New Roman"/>
          <w:sz w:val="24"/>
          <w:szCs w:val="24"/>
        </w:rPr>
        <w:t>roblem</w:t>
      </w:r>
    </w:p>
    <w:p w14:paraId="1F9B9191" w14:textId="236EB2E1" w:rsidR="00CA386B" w:rsidRPr="00B92736" w:rsidRDefault="00262DC1" w:rsidP="00B92736">
      <w:pPr>
        <w:suppressAutoHyphens/>
        <w:spacing w:after="0" w:line="360" w:lineRule="auto"/>
        <w:contextualSpacing/>
        <w:rPr>
          <w:rFonts w:ascii="Times New Roman" w:hAnsi="Times New Roman" w:cs="Times New Roman"/>
          <w:color w:val="auto"/>
          <w:sz w:val="24"/>
          <w:szCs w:val="24"/>
        </w:rPr>
      </w:pPr>
      <w:r w:rsidRPr="00B92736">
        <w:rPr>
          <w:rFonts w:ascii="Times New Roman" w:hAnsi="Times New Roman" w:cs="Times New Roman"/>
          <w:color w:val="auto"/>
          <w:sz w:val="24"/>
          <w:szCs w:val="24"/>
        </w:rPr>
        <w:t xml:space="preserve">Understanding Ford Motor Company's current standing in the traditional U.S. automotive industry and evaluating the potential for Ford's entry into the electric vehicle (EV) market are the objectives of this task. </w:t>
      </w:r>
      <w:r w:rsidR="00500EA2" w:rsidRPr="00B92736">
        <w:rPr>
          <w:rFonts w:ascii="Times New Roman" w:hAnsi="Times New Roman" w:cs="Times New Roman"/>
          <w:color w:val="auto"/>
          <w:sz w:val="24"/>
          <w:szCs w:val="24"/>
        </w:rPr>
        <w:t>The study is based on</w:t>
      </w:r>
      <w:r w:rsidRPr="00B92736">
        <w:rPr>
          <w:rFonts w:ascii="Times New Roman" w:hAnsi="Times New Roman" w:cs="Times New Roman"/>
          <w:color w:val="auto"/>
          <w:sz w:val="24"/>
          <w:szCs w:val="24"/>
        </w:rPr>
        <w:t xml:space="preserve"> qualitative and quantitative data</w:t>
      </w:r>
      <w:r w:rsidRPr="00B92736">
        <w:rPr>
          <w:rFonts w:ascii="Times New Roman" w:hAnsi="Times New Roman" w:cs="Times New Roman"/>
          <w:color w:val="auto"/>
          <w:sz w:val="24"/>
          <w:szCs w:val="24"/>
        </w:rPr>
        <w:t>. Qualitative data includes</w:t>
      </w:r>
      <w:r w:rsidR="006A24F9" w:rsidRPr="00B92736">
        <w:rPr>
          <w:rFonts w:ascii="Times New Roman" w:hAnsi="Times New Roman" w:cs="Times New Roman"/>
          <w:color w:val="auto"/>
          <w:sz w:val="24"/>
          <w:szCs w:val="24"/>
        </w:rPr>
        <w:t xml:space="preserve"> reports from the industry, academic research, and the opinions of industry experts, and quantitative data, </w:t>
      </w:r>
      <w:r w:rsidR="00500EA2" w:rsidRPr="00B92736">
        <w:rPr>
          <w:rFonts w:ascii="Times New Roman" w:hAnsi="Times New Roman" w:cs="Times New Roman"/>
          <w:color w:val="auto"/>
          <w:sz w:val="24"/>
          <w:szCs w:val="24"/>
        </w:rPr>
        <w:t>includes</w:t>
      </w:r>
      <w:r w:rsidR="006A24F9" w:rsidRPr="00B92736">
        <w:rPr>
          <w:rFonts w:ascii="Times New Roman" w:hAnsi="Times New Roman" w:cs="Times New Roman"/>
          <w:color w:val="auto"/>
          <w:sz w:val="24"/>
          <w:szCs w:val="24"/>
        </w:rPr>
        <w:t xml:space="preserve"> sales statistics, market share percentages, and growth rates.</w:t>
      </w:r>
    </w:p>
    <w:p w14:paraId="23DA0832" w14:textId="77777777" w:rsidR="00102507" w:rsidRPr="00B92736" w:rsidRDefault="00102507" w:rsidP="00B92736">
      <w:pPr>
        <w:suppressAutoHyphens/>
        <w:spacing w:after="0" w:line="360" w:lineRule="auto"/>
        <w:contextualSpacing/>
        <w:rPr>
          <w:rFonts w:ascii="Times New Roman" w:hAnsi="Times New Roman" w:cs="Times New Roman"/>
          <w:color w:val="auto"/>
          <w:sz w:val="24"/>
          <w:szCs w:val="24"/>
        </w:rPr>
      </w:pPr>
    </w:p>
    <w:p w14:paraId="2E2C2EEF" w14:textId="7DC54FEA" w:rsidR="00F156FF" w:rsidRPr="00B92736" w:rsidRDefault="00EB2519" w:rsidP="00B92736">
      <w:pPr>
        <w:pStyle w:val="Heading3"/>
        <w:tabs>
          <w:tab w:val="left" w:pos="5148"/>
        </w:tabs>
        <w:spacing w:line="360" w:lineRule="auto"/>
        <w:rPr>
          <w:rFonts w:ascii="Times New Roman" w:hAnsi="Times New Roman" w:cs="Times New Roman"/>
          <w:sz w:val="24"/>
          <w:szCs w:val="24"/>
        </w:rPr>
      </w:pPr>
      <w:r w:rsidRPr="00B92736">
        <w:rPr>
          <w:rFonts w:ascii="Times New Roman" w:hAnsi="Times New Roman" w:cs="Times New Roman"/>
          <w:sz w:val="24"/>
          <w:szCs w:val="24"/>
        </w:rPr>
        <w:t>Description of</w:t>
      </w:r>
      <w:r w:rsidR="00F5644D" w:rsidRPr="00B92736">
        <w:rPr>
          <w:rFonts w:ascii="Times New Roman" w:hAnsi="Times New Roman" w:cs="Times New Roman"/>
          <w:sz w:val="24"/>
          <w:szCs w:val="24"/>
        </w:rPr>
        <w:t xml:space="preserve"> Ford in</w:t>
      </w:r>
      <w:r w:rsidRPr="00B92736">
        <w:rPr>
          <w:rFonts w:ascii="Times New Roman" w:hAnsi="Times New Roman" w:cs="Times New Roman"/>
          <w:sz w:val="24"/>
          <w:szCs w:val="24"/>
        </w:rPr>
        <w:t xml:space="preserve"> the </w:t>
      </w:r>
      <w:r w:rsidR="00CA386B" w:rsidRPr="00B92736">
        <w:rPr>
          <w:rFonts w:ascii="Times New Roman" w:hAnsi="Times New Roman" w:cs="Times New Roman"/>
          <w:sz w:val="24"/>
          <w:szCs w:val="24"/>
        </w:rPr>
        <w:t>C</w:t>
      </w:r>
      <w:r w:rsidRPr="00B92736">
        <w:rPr>
          <w:rFonts w:ascii="Times New Roman" w:hAnsi="Times New Roman" w:cs="Times New Roman"/>
          <w:sz w:val="24"/>
          <w:szCs w:val="24"/>
        </w:rPr>
        <w:t>urrent U</w:t>
      </w:r>
      <w:r w:rsidR="00CA386B" w:rsidRPr="00B92736">
        <w:rPr>
          <w:rFonts w:ascii="Times New Roman" w:hAnsi="Times New Roman" w:cs="Times New Roman"/>
          <w:sz w:val="24"/>
          <w:szCs w:val="24"/>
        </w:rPr>
        <w:t>.</w:t>
      </w:r>
      <w:r w:rsidRPr="00B92736">
        <w:rPr>
          <w:rFonts w:ascii="Times New Roman" w:hAnsi="Times New Roman" w:cs="Times New Roman"/>
          <w:sz w:val="24"/>
          <w:szCs w:val="24"/>
        </w:rPr>
        <w:t>S</w:t>
      </w:r>
      <w:r w:rsidR="00CA386B" w:rsidRPr="00B92736">
        <w:rPr>
          <w:rFonts w:ascii="Times New Roman" w:hAnsi="Times New Roman" w:cs="Times New Roman"/>
          <w:sz w:val="24"/>
          <w:szCs w:val="24"/>
        </w:rPr>
        <w:t>.</w:t>
      </w:r>
      <w:r w:rsidRPr="00B92736">
        <w:rPr>
          <w:rFonts w:ascii="Times New Roman" w:hAnsi="Times New Roman" w:cs="Times New Roman"/>
          <w:sz w:val="24"/>
          <w:szCs w:val="24"/>
        </w:rPr>
        <w:t xml:space="preserve"> Automotive Industry</w:t>
      </w:r>
      <w:r w:rsidR="00AA4472" w:rsidRPr="00B92736">
        <w:rPr>
          <w:rFonts w:ascii="Times New Roman" w:hAnsi="Times New Roman" w:cs="Times New Roman"/>
          <w:sz w:val="24"/>
          <w:szCs w:val="24"/>
        </w:rPr>
        <w:tab/>
      </w:r>
    </w:p>
    <w:p w14:paraId="16C9DC26" w14:textId="10DDFBAB" w:rsidR="00A61047" w:rsidRPr="00B92736" w:rsidRDefault="00A61047" w:rsidP="00B92736">
      <w:pPr>
        <w:spacing w:line="360" w:lineRule="auto"/>
        <w:rPr>
          <w:rFonts w:ascii="Times New Roman" w:hAnsi="Times New Roman" w:cs="Times New Roman"/>
          <w:color w:val="auto"/>
          <w:sz w:val="24"/>
          <w:szCs w:val="24"/>
        </w:rPr>
      </w:pPr>
      <w:r w:rsidRPr="00B92736">
        <w:rPr>
          <w:rFonts w:ascii="Times New Roman" w:hAnsi="Times New Roman" w:cs="Times New Roman"/>
          <w:color w:val="auto"/>
          <w:sz w:val="24"/>
          <w:szCs w:val="24"/>
        </w:rPr>
        <w:t>Ford, a renowned player in the American automobile sector with a staggering valuation exceeding $900 billion, has consistently showcased its ability to evolve and embrace change throughout its history</w:t>
      </w:r>
      <w:r w:rsidR="009E0BE8" w:rsidRPr="00B92736">
        <w:rPr>
          <w:rFonts w:ascii="Times New Roman" w:hAnsi="Times New Roman" w:cs="Times New Roman"/>
          <w:color w:val="auto"/>
          <w:sz w:val="24"/>
          <w:szCs w:val="24"/>
        </w:rPr>
        <w:t xml:space="preserve"> </w:t>
      </w:r>
      <w:r w:rsidR="009E0BE8" w:rsidRPr="00B92736">
        <w:rPr>
          <w:rFonts w:ascii="Times New Roman" w:hAnsi="Times New Roman" w:cs="Times New Roman"/>
          <w:color w:val="auto"/>
          <w:sz w:val="24"/>
          <w:szCs w:val="24"/>
        </w:rPr>
        <w:fldChar w:fldCharType="begin"/>
      </w:r>
      <w:r w:rsidR="009E0BE8" w:rsidRPr="00B92736">
        <w:rPr>
          <w:rFonts w:ascii="Times New Roman" w:hAnsi="Times New Roman" w:cs="Times New Roman"/>
          <w:color w:val="auto"/>
          <w:sz w:val="24"/>
          <w:szCs w:val="24"/>
        </w:rPr>
        <w:instrText xml:space="preserve"> ADDIN ZOTERO_ITEM CSL_CITATION {"citationID":"p1EajVXR","properties":{"formattedCitation":"({\\i{}Statista}, 2023)","plainCitation":"(Statista, 2023)","noteIndex":0},"citationItems":[{"id":37,"uris":["http://zotero.org/users/local/i929cYCN/items/UI4GPTWE"],"itemData":{"id":37,"type":"webpage","abstract":"Between January and March 2023, Ford was the leading light vehicle brand in the United States with a 12.77 percent market share.","container-title":"Statista - Ford's market share in the U.S.","language":"en","title":"Statista","URL":"https://www.statista.com/statistics/648422/vehicle-sales-of-selected-manufacturers-in-united-states/","accessed":{"date-parts":[["2023",7,14]]},"issued":{"date-parts":[["2023"]]}}}],"schema":"https://github.com/citation-style-language/schema/raw/master/csl-citation.json"} </w:instrText>
      </w:r>
      <w:r w:rsidR="009E0BE8" w:rsidRPr="00B92736">
        <w:rPr>
          <w:rFonts w:ascii="Times New Roman" w:hAnsi="Times New Roman" w:cs="Times New Roman"/>
          <w:color w:val="auto"/>
          <w:sz w:val="24"/>
          <w:szCs w:val="24"/>
        </w:rPr>
        <w:fldChar w:fldCharType="separate"/>
      </w:r>
      <w:r w:rsidR="009E0BE8" w:rsidRPr="00B92736">
        <w:rPr>
          <w:rFonts w:ascii="Times New Roman" w:hAnsi="Times New Roman" w:cs="Times New Roman"/>
          <w:color w:val="auto"/>
          <w:sz w:val="24"/>
          <w:szCs w:val="24"/>
        </w:rPr>
        <w:t>(</w:t>
      </w:r>
      <w:r w:rsidR="009E0BE8" w:rsidRPr="00B92736">
        <w:rPr>
          <w:rFonts w:ascii="Times New Roman" w:hAnsi="Times New Roman" w:cs="Times New Roman"/>
          <w:i/>
          <w:iCs/>
          <w:color w:val="auto"/>
          <w:sz w:val="24"/>
          <w:szCs w:val="24"/>
        </w:rPr>
        <w:t>Statista</w:t>
      </w:r>
      <w:r w:rsidR="009E0BE8" w:rsidRPr="00B92736">
        <w:rPr>
          <w:rFonts w:ascii="Times New Roman" w:hAnsi="Times New Roman" w:cs="Times New Roman"/>
          <w:color w:val="auto"/>
          <w:sz w:val="24"/>
          <w:szCs w:val="24"/>
        </w:rPr>
        <w:t>, 2023)</w:t>
      </w:r>
      <w:r w:rsidR="009E0BE8" w:rsidRPr="00B92736">
        <w:rPr>
          <w:rFonts w:ascii="Times New Roman" w:hAnsi="Times New Roman" w:cs="Times New Roman"/>
          <w:color w:val="auto"/>
          <w:sz w:val="24"/>
          <w:szCs w:val="24"/>
        </w:rPr>
        <w:fldChar w:fldCharType="end"/>
      </w:r>
      <w:r w:rsidRPr="00B92736">
        <w:rPr>
          <w:rFonts w:ascii="Times New Roman" w:hAnsi="Times New Roman" w:cs="Times New Roman"/>
          <w:color w:val="auto"/>
          <w:sz w:val="24"/>
          <w:szCs w:val="24"/>
        </w:rPr>
        <w:t>. Ford continues to hold a substantial market share, despite fluctuations in sales across different regions and fuel types. However, it is worth noting that gas-powered vehicles continue to dominate sales in the Midwest.</w:t>
      </w:r>
    </w:p>
    <w:p w14:paraId="6437DCA1" w14:textId="77777777" w:rsidR="00B72DA6" w:rsidRPr="00B92736" w:rsidRDefault="00B72DA6" w:rsidP="00B92736">
      <w:pPr>
        <w:suppressAutoHyphens/>
        <w:spacing w:after="0" w:line="360" w:lineRule="auto"/>
        <w:contextualSpacing/>
        <w:rPr>
          <w:rFonts w:ascii="Times New Roman" w:hAnsi="Times New Roman" w:cs="Times New Roman"/>
          <w:color w:val="auto"/>
          <w:sz w:val="24"/>
          <w:szCs w:val="24"/>
        </w:rPr>
      </w:pPr>
    </w:p>
    <w:p w14:paraId="4E17F0F7" w14:textId="77777777" w:rsidR="00F156FF" w:rsidRPr="00B92736" w:rsidRDefault="00EB2519" w:rsidP="00B92736">
      <w:pPr>
        <w:pStyle w:val="Heading3"/>
        <w:spacing w:line="360" w:lineRule="auto"/>
        <w:rPr>
          <w:rFonts w:ascii="Times New Roman" w:hAnsi="Times New Roman" w:cs="Times New Roman"/>
          <w:sz w:val="24"/>
          <w:szCs w:val="24"/>
        </w:rPr>
      </w:pPr>
      <w:r w:rsidRPr="00B92736">
        <w:rPr>
          <w:rFonts w:ascii="Times New Roman" w:hAnsi="Times New Roman" w:cs="Times New Roman"/>
          <w:sz w:val="24"/>
          <w:szCs w:val="24"/>
        </w:rPr>
        <w:t xml:space="preserve">Current Automotive </w:t>
      </w:r>
      <w:r w:rsidR="00CA386B" w:rsidRPr="00B92736">
        <w:rPr>
          <w:rFonts w:ascii="Times New Roman" w:hAnsi="Times New Roman" w:cs="Times New Roman"/>
          <w:sz w:val="24"/>
          <w:szCs w:val="24"/>
        </w:rPr>
        <w:t>M</w:t>
      </w:r>
      <w:r w:rsidRPr="00B92736">
        <w:rPr>
          <w:rFonts w:ascii="Times New Roman" w:hAnsi="Times New Roman" w:cs="Times New Roman"/>
          <w:sz w:val="24"/>
          <w:szCs w:val="24"/>
        </w:rPr>
        <w:t xml:space="preserve">arket </w:t>
      </w:r>
      <w:r w:rsidR="00CA386B" w:rsidRPr="00B92736">
        <w:rPr>
          <w:rFonts w:ascii="Times New Roman" w:hAnsi="Times New Roman" w:cs="Times New Roman"/>
          <w:sz w:val="24"/>
          <w:szCs w:val="24"/>
        </w:rPr>
        <w:t>T</w:t>
      </w:r>
      <w:r w:rsidRPr="00B92736">
        <w:rPr>
          <w:rFonts w:ascii="Times New Roman" w:hAnsi="Times New Roman" w:cs="Times New Roman"/>
          <w:sz w:val="24"/>
          <w:szCs w:val="24"/>
        </w:rPr>
        <w:t>rends</w:t>
      </w:r>
    </w:p>
    <w:p w14:paraId="2BF1ADE9" w14:textId="3E2F1DDB" w:rsidR="00F5644D" w:rsidRPr="00B92736" w:rsidRDefault="00F5644D" w:rsidP="00B92736">
      <w:pPr>
        <w:spacing w:line="360" w:lineRule="auto"/>
        <w:rPr>
          <w:rFonts w:ascii="Times New Roman" w:hAnsi="Times New Roman" w:cs="Times New Roman"/>
          <w:color w:val="auto"/>
          <w:sz w:val="24"/>
          <w:szCs w:val="24"/>
        </w:rPr>
      </w:pPr>
      <w:r w:rsidRPr="00B92736">
        <w:rPr>
          <w:rFonts w:ascii="Times New Roman" w:hAnsi="Times New Roman" w:cs="Times New Roman"/>
          <w:color w:val="auto"/>
          <w:sz w:val="24"/>
          <w:szCs w:val="24"/>
        </w:rPr>
        <w:t>Ford has witnessed a significant shift toward environmentally friendly autos as well as an increase in the demand for trucks and SUVs among customers</w:t>
      </w:r>
      <w:r w:rsidR="003D4659" w:rsidRPr="00B92736">
        <w:rPr>
          <w:rFonts w:ascii="Times New Roman" w:hAnsi="Times New Roman" w:cs="Times New Roman"/>
          <w:color w:val="auto"/>
          <w:sz w:val="24"/>
          <w:szCs w:val="24"/>
        </w:rPr>
        <w:t xml:space="preserve"> </w:t>
      </w:r>
      <w:r w:rsidR="000B08A1" w:rsidRPr="00B92736">
        <w:rPr>
          <w:rFonts w:ascii="Times New Roman" w:hAnsi="Times New Roman" w:cs="Times New Roman"/>
          <w:color w:val="auto"/>
          <w:sz w:val="24"/>
          <w:szCs w:val="24"/>
        </w:rPr>
        <w:fldChar w:fldCharType="begin"/>
      </w:r>
      <w:r w:rsidR="000B08A1" w:rsidRPr="00B92736">
        <w:rPr>
          <w:rFonts w:ascii="Times New Roman" w:hAnsi="Times New Roman" w:cs="Times New Roman"/>
          <w:color w:val="auto"/>
          <w:sz w:val="24"/>
          <w:szCs w:val="24"/>
        </w:rPr>
        <w:instrText xml:space="preserve"> ADDIN ZOTERO_ITEM CSL_CITATION {"citationID":"F2ErtRkQ","properties":{"formattedCitation":"(\\uc0\\u8220{}BloombergNEF,\\uc0\\u8221{} 2023)","plainCitation":"(“BloombergNEF,” 2023)","noteIndex":0},"citationItems":[{"id":43,"uris":["http://zotero.org/users/local/i929cYCN/items/BZVT8Q2V"],"itemData":{"id":43,"type":"post-weblog","abstract":"The Electric Vehicle Outlook is our annual long-term publication looking at how electrification, shared mobility, autonomous driving and other factors will impact road transport in the coming decades.","container-title":"BloombergNEF - EVO Report 2023 | BloombergNEF | Bloomberg Finance LP","language":"en-US","title":"BloombergNEF","URL":"https://about.bnef.com/electric-vehicle-outlook/","accessed":{"date-parts":[["2023",7,14]]},"issued":{"date-parts":[["2023"]]}}}],"schema":"https://github.com/citation-style-language/schema/raw/master/csl-citation.json"} </w:instrText>
      </w:r>
      <w:r w:rsidR="000B08A1" w:rsidRPr="00B92736">
        <w:rPr>
          <w:rFonts w:ascii="Times New Roman" w:hAnsi="Times New Roman" w:cs="Times New Roman"/>
          <w:color w:val="auto"/>
          <w:sz w:val="24"/>
          <w:szCs w:val="24"/>
        </w:rPr>
        <w:fldChar w:fldCharType="separate"/>
      </w:r>
      <w:r w:rsidR="000B08A1" w:rsidRPr="00B92736">
        <w:rPr>
          <w:rFonts w:ascii="Times New Roman" w:hAnsi="Times New Roman" w:cs="Times New Roman"/>
          <w:color w:val="auto"/>
          <w:sz w:val="24"/>
          <w:szCs w:val="24"/>
        </w:rPr>
        <w:t>(“</w:t>
      </w:r>
      <w:proofErr w:type="spellStart"/>
      <w:r w:rsidR="000B08A1" w:rsidRPr="00B92736">
        <w:rPr>
          <w:rFonts w:ascii="Times New Roman" w:hAnsi="Times New Roman" w:cs="Times New Roman"/>
          <w:color w:val="auto"/>
          <w:sz w:val="24"/>
          <w:szCs w:val="24"/>
        </w:rPr>
        <w:t>BloombergNEF</w:t>
      </w:r>
      <w:proofErr w:type="spellEnd"/>
      <w:r w:rsidR="000B08A1" w:rsidRPr="00B92736">
        <w:rPr>
          <w:rFonts w:ascii="Times New Roman" w:hAnsi="Times New Roman" w:cs="Times New Roman"/>
          <w:color w:val="auto"/>
          <w:sz w:val="24"/>
          <w:szCs w:val="24"/>
        </w:rPr>
        <w:t>,” 2023)</w:t>
      </w:r>
      <w:r w:rsidR="000B08A1" w:rsidRPr="00B92736">
        <w:rPr>
          <w:rFonts w:ascii="Times New Roman" w:hAnsi="Times New Roman" w:cs="Times New Roman"/>
          <w:color w:val="auto"/>
          <w:sz w:val="24"/>
          <w:szCs w:val="24"/>
        </w:rPr>
        <w:fldChar w:fldCharType="end"/>
      </w:r>
      <w:r w:rsidRPr="00B92736">
        <w:rPr>
          <w:rFonts w:ascii="Times New Roman" w:hAnsi="Times New Roman" w:cs="Times New Roman"/>
          <w:color w:val="auto"/>
          <w:sz w:val="24"/>
          <w:szCs w:val="24"/>
        </w:rPr>
        <w:t>. Personalized vehicles that come standard with upgraded security features and new vehicle technology are becoming more and more popular among car buyers, which is a trend that is gaining steam in the automotive industry.</w:t>
      </w:r>
    </w:p>
    <w:p w14:paraId="735F254C" w14:textId="77777777" w:rsidR="00CA386B" w:rsidRPr="00B92736" w:rsidRDefault="00CA386B" w:rsidP="00B92736">
      <w:pPr>
        <w:suppressAutoHyphens/>
        <w:spacing w:after="0" w:line="360" w:lineRule="auto"/>
        <w:contextualSpacing/>
        <w:rPr>
          <w:rFonts w:ascii="Times New Roman" w:hAnsi="Times New Roman" w:cs="Times New Roman"/>
          <w:color w:val="auto"/>
          <w:sz w:val="24"/>
          <w:szCs w:val="24"/>
        </w:rPr>
      </w:pPr>
    </w:p>
    <w:p w14:paraId="2426D809" w14:textId="18D0562F" w:rsidR="00F156FF" w:rsidRPr="00B92736" w:rsidRDefault="00EB2519" w:rsidP="00B92736">
      <w:pPr>
        <w:pStyle w:val="Heading3"/>
        <w:spacing w:line="360" w:lineRule="auto"/>
        <w:rPr>
          <w:rFonts w:ascii="Times New Roman" w:hAnsi="Times New Roman" w:cs="Times New Roman"/>
          <w:sz w:val="24"/>
          <w:szCs w:val="24"/>
        </w:rPr>
      </w:pPr>
      <w:r w:rsidRPr="00B92736">
        <w:rPr>
          <w:rFonts w:ascii="Times New Roman" w:hAnsi="Times New Roman" w:cs="Times New Roman"/>
          <w:sz w:val="24"/>
          <w:szCs w:val="24"/>
        </w:rPr>
        <w:t>Description of</w:t>
      </w:r>
      <w:r w:rsidR="008C2C42" w:rsidRPr="00B92736">
        <w:rPr>
          <w:rFonts w:ascii="Times New Roman" w:hAnsi="Times New Roman" w:cs="Times New Roman"/>
          <w:sz w:val="24"/>
          <w:szCs w:val="24"/>
        </w:rPr>
        <w:t xml:space="preserve"> Ford in</w:t>
      </w:r>
      <w:r w:rsidRPr="00B92736">
        <w:rPr>
          <w:rFonts w:ascii="Times New Roman" w:hAnsi="Times New Roman" w:cs="Times New Roman"/>
          <w:sz w:val="24"/>
          <w:szCs w:val="24"/>
        </w:rPr>
        <w:t xml:space="preserve"> the </w:t>
      </w:r>
      <w:r w:rsidR="00CA386B" w:rsidRPr="00B92736">
        <w:rPr>
          <w:rFonts w:ascii="Times New Roman" w:hAnsi="Times New Roman" w:cs="Times New Roman"/>
          <w:sz w:val="24"/>
          <w:szCs w:val="24"/>
        </w:rPr>
        <w:t>N</w:t>
      </w:r>
      <w:r w:rsidRPr="00B92736">
        <w:rPr>
          <w:rFonts w:ascii="Times New Roman" w:hAnsi="Times New Roman" w:cs="Times New Roman"/>
          <w:sz w:val="24"/>
          <w:szCs w:val="24"/>
        </w:rPr>
        <w:t xml:space="preserve">ew </w:t>
      </w:r>
      <w:r w:rsidR="00CA386B" w:rsidRPr="00B92736">
        <w:rPr>
          <w:rFonts w:ascii="Times New Roman" w:hAnsi="Times New Roman" w:cs="Times New Roman"/>
          <w:sz w:val="24"/>
          <w:szCs w:val="24"/>
        </w:rPr>
        <w:t>I</w:t>
      </w:r>
      <w:r w:rsidRPr="00B92736">
        <w:rPr>
          <w:rFonts w:ascii="Times New Roman" w:hAnsi="Times New Roman" w:cs="Times New Roman"/>
          <w:sz w:val="24"/>
          <w:szCs w:val="24"/>
        </w:rPr>
        <w:t xml:space="preserve">ndustry </w:t>
      </w:r>
    </w:p>
    <w:p w14:paraId="73101FED" w14:textId="3892BC6E" w:rsidR="00D03EFA" w:rsidRPr="00B92736" w:rsidRDefault="00D03EFA" w:rsidP="00B92736">
      <w:pPr>
        <w:spacing w:line="360" w:lineRule="auto"/>
        <w:rPr>
          <w:rFonts w:ascii="Times New Roman" w:hAnsi="Times New Roman" w:cs="Times New Roman"/>
          <w:color w:val="auto"/>
          <w:sz w:val="24"/>
          <w:szCs w:val="24"/>
        </w:rPr>
      </w:pPr>
      <w:r w:rsidRPr="00B92736">
        <w:rPr>
          <w:rFonts w:ascii="Times New Roman" w:hAnsi="Times New Roman" w:cs="Times New Roman"/>
          <w:color w:val="auto"/>
          <w:sz w:val="24"/>
          <w:szCs w:val="24"/>
        </w:rPr>
        <w:t xml:space="preserve">Ford is entering the quickly growing market for electric vehicles (EVs), which is experiencing significant growth and observing a shift in the preferences of consumers. To be successful in this </w:t>
      </w:r>
      <w:r w:rsidRPr="00B92736">
        <w:rPr>
          <w:rFonts w:ascii="Times New Roman" w:hAnsi="Times New Roman" w:cs="Times New Roman"/>
          <w:color w:val="auto"/>
          <w:sz w:val="24"/>
          <w:szCs w:val="24"/>
        </w:rPr>
        <w:lastRenderedPageBreak/>
        <w:t>industry</w:t>
      </w:r>
      <w:r w:rsidRPr="00B92736">
        <w:rPr>
          <w:rFonts w:ascii="Times New Roman" w:hAnsi="Times New Roman" w:cs="Times New Roman"/>
          <w:color w:val="auto"/>
          <w:sz w:val="24"/>
          <w:szCs w:val="24"/>
        </w:rPr>
        <w:t>, you need to have an effective combination of ground-breaking ideas, a wide variety of options for electric vehicles, and a pricing strategy that is both compelling and competitive.</w:t>
      </w:r>
    </w:p>
    <w:p w14:paraId="013A9BD4" w14:textId="1446F9E4" w:rsidR="00F156FF" w:rsidRPr="00B92736" w:rsidRDefault="00F156FF" w:rsidP="00B92736">
      <w:pPr>
        <w:suppressAutoHyphens/>
        <w:spacing w:after="0" w:line="360" w:lineRule="auto"/>
        <w:contextualSpacing/>
        <w:rPr>
          <w:rFonts w:ascii="Times New Roman" w:hAnsi="Times New Roman" w:cs="Times New Roman"/>
          <w:color w:val="auto"/>
          <w:sz w:val="24"/>
          <w:szCs w:val="24"/>
        </w:rPr>
      </w:pPr>
    </w:p>
    <w:p w14:paraId="4078BD3A" w14:textId="77777777" w:rsidR="00CA386B" w:rsidRPr="00B92736" w:rsidRDefault="00CA386B" w:rsidP="00B92736">
      <w:pPr>
        <w:suppressAutoHyphens/>
        <w:spacing w:after="0" w:line="360" w:lineRule="auto"/>
        <w:contextualSpacing/>
        <w:rPr>
          <w:rFonts w:ascii="Times New Roman" w:hAnsi="Times New Roman" w:cs="Times New Roman"/>
          <w:color w:val="auto"/>
          <w:sz w:val="24"/>
          <w:szCs w:val="24"/>
        </w:rPr>
      </w:pPr>
    </w:p>
    <w:p w14:paraId="73003029" w14:textId="77777777" w:rsidR="00F156FF" w:rsidRPr="00B92736" w:rsidRDefault="00EB2519" w:rsidP="00B92736">
      <w:pPr>
        <w:pStyle w:val="Heading3"/>
        <w:spacing w:line="360" w:lineRule="auto"/>
        <w:rPr>
          <w:rFonts w:ascii="Times New Roman" w:hAnsi="Times New Roman" w:cs="Times New Roman"/>
          <w:sz w:val="24"/>
          <w:szCs w:val="24"/>
        </w:rPr>
      </w:pPr>
      <w:r w:rsidRPr="00B92736">
        <w:rPr>
          <w:rFonts w:ascii="Times New Roman" w:hAnsi="Times New Roman" w:cs="Times New Roman"/>
          <w:sz w:val="24"/>
          <w:szCs w:val="24"/>
        </w:rPr>
        <w:t xml:space="preserve">Current Market </w:t>
      </w:r>
      <w:r w:rsidR="00CA386B" w:rsidRPr="00B92736">
        <w:rPr>
          <w:rFonts w:ascii="Times New Roman" w:hAnsi="Times New Roman" w:cs="Times New Roman"/>
          <w:sz w:val="24"/>
          <w:szCs w:val="24"/>
        </w:rPr>
        <w:t>T</w:t>
      </w:r>
      <w:r w:rsidRPr="00B92736">
        <w:rPr>
          <w:rFonts w:ascii="Times New Roman" w:hAnsi="Times New Roman" w:cs="Times New Roman"/>
          <w:sz w:val="24"/>
          <w:szCs w:val="24"/>
        </w:rPr>
        <w:t xml:space="preserve">rends in the </w:t>
      </w:r>
      <w:r w:rsidR="00CA386B" w:rsidRPr="00B92736">
        <w:rPr>
          <w:rFonts w:ascii="Times New Roman" w:hAnsi="Times New Roman" w:cs="Times New Roman"/>
          <w:sz w:val="24"/>
          <w:szCs w:val="24"/>
        </w:rPr>
        <w:t>N</w:t>
      </w:r>
      <w:r w:rsidRPr="00B92736">
        <w:rPr>
          <w:rFonts w:ascii="Times New Roman" w:hAnsi="Times New Roman" w:cs="Times New Roman"/>
          <w:sz w:val="24"/>
          <w:szCs w:val="24"/>
        </w:rPr>
        <w:t xml:space="preserve">ew </w:t>
      </w:r>
      <w:r w:rsidR="00CA386B" w:rsidRPr="00B92736">
        <w:rPr>
          <w:rFonts w:ascii="Times New Roman" w:hAnsi="Times New Roman" w:cs="Times New Roman"/>
          <w:sz w:val="24"/>
          <w:szCs w:val="24"/>
        </w:rPr>
        <w:t>I</w:t>
      </w:r>
      <w:r w:rsidRPr="00B92736">
        <w:rPr>
          <w:rFonts w:ascii="Times New Roman" w:hAnsi="Times New Roman" w:cs="Times New Roman"/>
          <w:sz w:val="24"/>
          <w:szCs w:val="24"/>
        </w:rPr>
        <w:t>ndustry</w:t>
      </w:r>
    </w:p>
    <w:p w14:paraId="6944953F" w14:textId="07769A81" w:rsidR="00F156FF" w:rsidRPr="00B92736" w:rsidRDefault="0007044F" w:rsidP="00B92736">
      <w:pPr>
        <w:spacing w:line="360" w:lineRule="auto"/>
        <w:rPr>
          <w:rFonts w:ascii="Times New Roman" w:hAnsi="Times New Roman" w:cs="Times New Roman"/>
          <w:color w:val="auto"/>
          <w:sz w:val="24"/>
          <w:szCs w:val="24"/>
        </w:rPr>
      </w:pPr>
      <w:r w:rsidRPr="00B92736">
        <w:rPr>
          <w:rFonts w:ascii="Times New Roman" w:hAnsi="Times New Roman" w:cs="Times New Roman"/>
          <w:color w:val="auto"/>
          <w:sz w:val="24"/>
          <w:szCs w:val="24"/>
        </w:rPr>
        <w:t>As Ford continues to investigate the world of electric vehicles (EVs), the company is required to take into account established trends, such as the expanding need for EVs that have both high performance and a long range</w:t>
      </w:r>
      <w:r w:rsidR="00321605" w:rsidRPr="00B92736">
        <w:rPr>
          <w:rFonts w:ascii="Times New Roman" w:hAnsi="Times New Roman" w:cs="Times New Roman"/>
          <w:color w:val="auto"/>
          <w:sz w:val="24"/>
          <w:szCs w:val="24"/>
        </w:rPr>
        <w:t xml:space="preserve"> </w:t>
      </w:r>
      <w:r w:rsidR="00321605" w:rsidRPr="00B92736">
        <w:rPr>
          <w:rFonts w:ascii="Times New Roman" w:hAnsi="Times New Roman" w:cs="Times New Roman"/>
          <w:color w:val="auto"/>
          <w:sz w:val="24"/>
          <w:szCs w:val="24"/>
        </w:rPr>
        <w:fldChar w:fldCharType="begin"/>
      </w:r>
      <w:r w:rsidR="00B92736" w:rsidRPr="00B92736">
        <w:rPr>
          <w:rFonts w:ascii="Times New Roman" w:hAnsi="Times New Roman" w:cs="Times New Roman"/>
          <w:color w:val="auto"/>
          <w:sz w:val="24"/>
          <w:szCs w:val="24"/>
        </w:rPr>
        <w:instrText xml:space="preserve"> ADDIN ZOTERO_ITEM CSL_CITATION {"citationID":"QP0I1v0R","properties":{"formattedCitation":"({\\i{}IBISWorld}, 2023)","plainCitation":"(IBISWorld, 2023)","noteIndex":0},"citationItems":[{"id":39,"uris":["http://zotero.org/users/local/i929cYCN/items/EDMT5D9F"],"itemData":{"id":39,"type":"webpage","abstract":"Expert industry market research to help you make better business decisions, faster. Industry market research reports, statistics, analysis, data, trends and forecasts.","container-title":"IBISWorld - Hybrid &amp; Electric Vehicle Manufacturing in the US","language":"en","title":"IBISWorld","URL":"https://www.ibisworld.com/default.aspx","accessed":{"date-parts":[["2023",7,14]]},"issued":{"date-parts":[["2023"]]}},"label":"page"}],"schema":"https://github.com/citation-style-language/schema/raw/master/csl-citation.json"} </w:instrText>
      </w:r>
      <w:r w:rsidR="00321605" w:rsidRPr="00B92736">
        <w:rPr>
          <w:rFonts w:ascii="Times New Roman" w:hAnsi="Times New Roman" w:cs="Times New Roman"/>
          <w:color w:val="auto"/>
          <w:sz w:val="24"/>
          <w:szCs w:val="24"/>
        </w:rPr>
        <w:fldChar w:fldCharType="separate"/>
      </w:r>
      <w:r w:rsidR="00B92736" w:rsidRPr="00B92736">
        <w:rPr>
          <w:rFonts w:ascii="Times New Roman" w:hAnsi="Times New Roman" w:cs="Times New Roman"/>
          <w:color w:val="auto"/>
          <w:sz w:val="24"/>
          <w:szCs w:val="24"/>
        </w:rPr>
        <w:t>(</w:t>
      </w:r>
      <w:r w:rsidR="00B92736" w:rsidRPr="00B92736">
        <w:rPr>
          <w:rFonts w:ascii="Times New Roman" w:hAnsi="Times New Roman" w:cs="Times New Roman"/>
          <w:i/>
          <w:iCs/>
          <w:color w:val="auto"/>
          <w:sz w:val="24"/>
          <w:szCs w:val="24"/>
        </w:rPr>
        <w:t>IBISWorld</w:t>
      </w:r>
      <w:r w:rsidR="00B92736" w:rsidRPr="00B92736">
        <w:rPr>
          <w:rFonts w:ascii="Times New Roman" w:hAnsi="Times New Roman" w:cs="Times New Roman"/>
          <w:color w:val="auto"/>
          <w:sz w:val="24"/>
          <w:szCs w:val="24"/>
        </w:rPr>
        <w:t>, 2023)</w:t>
      </w:r>
      <w:r w:rsidR="00321605" w:rsidRPr="00B92736">
        <w:rPr>
          <w:rFonts w:ascii="Times New Roman" w:hAnsi="Times New Roman" w:cs="Times New Roman"/>
          <w:color w:val="auto"/>
          <w:sz w:val="24"/>
          <w:szCs w:val="24"/>
        </w:rPr>
        <w:fldChar w:fldCharType="end"/>
      </w:r>
      <w:r w:rsidRPr="00B92736">
        <w:rPr>
          <w:rFonts w:ascii="Times New Roman" w:hAnsi="Times New Roman" w:cs="Times New Roman"/>
          <w:color w:val="auto"/>
          <w:sz w:val="24"/>
          <w:szCs w:val="24"/>
        </w:rPr>
        <w:t xml:space="preserve">. Consumers are showing a growing interest in automobiles that </w:t>
      </w:r>
      <w:proofErr w:type="gramStart"/>
      <w:r w:rsidRPr="00B92736">
        <w:rPr>
          <w:rFonts w:ascii="Times New Roman" w:hAnsi="Times New Roman" w:cs="Times New Roman"/>
          <w:color w:val="auto"/>
          <w:sz w:val="24"/>
          <w:szCs w:val="24"/>
        </w:rPr>
        <w:t>have the ability to</w:t>
      </w:r>
      <w:proofErr w:type="gramEnd"/>
      <w:r w:rsidRPr="00B92736">
        <w:rPr>
          <w:rFonts w:ascii="Times New Roman" w:hAnsi="Times New Roman" w:cs="Times New Roman"/>
          <w:color w:val="auto"/>
          <w:sz w:val="24"/>
          <w:szCs w:val="24"/>
        </w:rPr>
        <w:t xml:space="preserve"> charge at a faster rate, have a longer driving range, and come equipped with the most cutting-edge technology for the interior.</w:t>
      </w:r>
    </w:p>
    <w:p w14:paraId="071E7193" w14:textId="77777777" w:rsidR="00CA386B" w:rsidRPr="00B92736" w:rsidRDefault="00CA386B" w:rsidP="00B92736">
      <w:pPr>
        <w:suppressAutoHyphens/>
        <w:spacing w:after="0" w:line="360" w:lineRule="auto"/>
        <w:contextualSpacing/>
        <w:rPr>
          <w:rFonts w:ascii="Times New Roman" w:hAnsi="Times New Roman" w:cs="Times New Roman"/>
          <w:color w:val="auto"/>
          <w:sz w:val="24"/>
          <w:szCs w:val="24"/>
        </w:rPr>
      </w:pPr>
    </w:p>
    <w:p w14:paraId="35F7C628" w14:textId="777D85BA" w:rsidR="00F156FF" w:rsidRPr="00B92736" w:rsidRDefault="00AA4472" w:rsidP="00B92736">
      <w:pPr>
        <w:pStyle w:val="Heading2"/>
        <w:spacing w:line="360" w:lineRule="auto"/>
        <w:rPr>
          <w:rFonts w:ascii="Times New Roman" w:hAnsi="Times New Roman" w:cs="Times New Roman"/>
          <w:sz w:val="24"/>
          <w:szCs w:val="24"/>
        </w:rPr>
      </w:pPr>
      <w:r w:rsidRPr="00B92736">
        <w:rPr>
          <w:rFonts w:ascii="Times New Roman" w:hAnsi="Times New Roman" w:cs="Times New Roman"/>
          <w:sz w:val="24"/>
          <w:szCs w:val="24"/>
        </w:rPr>
        <w:t xml:space="preserve">Appendix </w:t>
      </w:r>
      <w:proofErr w:type="spellStart"/>
      <w:r w:rsidRPr="00B92736">
        <w:rPr>
          <w:rFonts w:ascii="Times New Roman" w:hAnsi="Times New Roman" w:cs="Times New Roman"/>
          <w:sz w:val="24"/>
          <w:szCs w:val="24"/>
        </w:rPr>
        <w:t>A</w:t>
      </w:r>
      <w:proofErr w:type="spellEnd"/>
      <w:r w:rsidR="0099392E" w:rsidRPr="00B92736">
        <w:rPr>
          <w:rFonts w:ascii="Times New Roman" w:hAnsi="Times New Roman" w:cs="Times New Roman"/>
          <w:sz w:val="24"/>
          <w:szCs w:val="24"/>
        </w:rPr>
        <w:br/>
      </w:r>
      <w:r w:rsidR="00EB2519" w:rsidRPr="00B92736">
        <w:rPr>
          <w:rFonts w:ascii="Times New Roman" w:hAnsi="Times New Roman" w:cs="Times New Roman"/>
          <w:sz w:val="24"/>
          <w:szCs w:val="24"/>
        </w:rPr>
        <w:t xml:space="preserve">Explanation from Porter’s Five Forces </w:t>
      </w:r>
      <w:r w:rsidR="00CA386B" w:rsidRPr="00B92736">
        <w:rPr>
          <w:rFonts w:ascii="Times New Roman" w:hAnsi="Times New Roman" w:cs="Times New Roman"/>
          <w:sz w:val="24"/>
          <w:szCs w:val="24"/>
        </w:rPr>
        <w:t>A</w:t>
      </w:r>
      <w:r w:rsidR="00EB2519" w:rsidRPr="00B92736">
        <w:rPr>
          <w:rFonts w:ascii="Times New Roman" w:hAnsi="Times New Roman" w:cs="Times New Roman"/>
          <w:sz w:val="24"/>
          <w:szCs w:val="24"/>
        </w:rPr>
        <w:t>nalysis of</w:t>
      </w:r>
      <w:r w:rsidR="0007044F" w:rsidRPr="00B92736">
        <w:rPr>
          <w:rFonts w:ascii="Times New Roman" w:hAnsi="Times New Roman" w:cs="Times New Roman"/>
          <w:sz w:val="24"/>
          <w:szCs w:val="24"/>
        </w:rPr>
        <w:t xml:space="preserve"> Ford in</w:t>
      </w:r>
      <w:r w:rsidR="00EB2519" w:rsidRPr="00B92736">
        <w:rPr>
          <w:rFonts w:ascii="Times New Roman" w:hAnsi="Times New Roman" w:cs="Times New Roman"/>
          <w:sz w:val="24"/>
          <w:szCs w:val="24"/>
        </w:rPr>
        <w:t xml:space="preserve"> the </w:t>
      </w:r>
      <w:r w:rsidR="00CA386B" w:rsidRPr="00B92736">
        <w:rPr>
          <w:rFonts w:ascii="Times New Roman" w:hAnsi="Times New Roman" w:cs="Times New Roman"/>
          <w:sz w:val="24"/>
          <w:szCs w:val="24"/>
        </w:rPr>
        <w:t>N</w:t>
      </w:r>
      <w:r w:rsidR="00EB2519" w:rsidRPr="00B92736">
        <w:rPr>
          <w:rFonts w:ascii="Times New Roman" w:hAnsi="Times New Roman" w:cs="Times New Roman"/>
          <w:sz w:val="24"/>
          <w:szCs w:val="24"/>
        </w:rPr>
        <w:t xml:space="preserve">ew </w:t>
      </w:r>
      <w:r w:rsidR="00CA386B" w:rsidRPr="00B92736">
        <w:rPr>
          <w:rFonts w:ascii="Times New Roman" w:hAnsi="Times New Roman" w:cs="Times New Roman"/>
          <w:sz w:val="24"/>
          <w:szCs w:val="24"/>
        </w:rPr>
        <w:t>I</w:t>
      </w:r>
      <w:r w:rsidR="00EB2519" w:rsidRPr="00B92736">
        <w:rPr>
          <w:rFonts w:ascii="Times New Roman" w:hAnsi="Times New Roman" w:cs="Times New Roman"/>
          <w:sz w:val="24"/>
          <w:szCs w:val="24"/>
        </w:rPr>
        <w:t xml:space="preserve">ndustry </w:t>
      </w:r>
    </w:p>
    <w:p w14:paraId="7D79B762" w14:textId="6559A46C" w:rsidR="00F156FF" w:rsidRPr="00B92736" w:rsidRDefault="00F91D05" w:rsidP="00B92736">
      <w:pPr>
        <w:suppressAutoHyphens/>
        <w:spacing w:after="0" w:line="360" w:lineRule="auto"/>
        <w:contextualSpacing/>
        <w:rPr>
          <w:rFonts w:ascii="Times New Roman" w:hAnsi="Times New Roman" w:cs="Times New Roman"/>
          <w:color w:val="auto"/>
          <w:sz w:val="24"/>
          <w:szCs w:val="24"/>
        </w:rPr>
      </w:pPr>
      <w:r w:rsidRPr="00B92736">
        <w:rPr>
          <w:rFonts w:ascii="Times New Roman" w:hAnsi="Times New Roman" w:cs="Times New Roman"/>
          <w:color w:val="auto"/>
          <w:sz w:val="24"/>
          <w:szCs w:val="24"/>
        </w:rPr>
        <w:t>Ford faces moderate entry barriers in the electric vehicle (EV) industry, primarily attributed to its well-established manufacturing capabilities</w:t>
      </w:r>
      <w:r w:rsidR="00321605" w:rsidRPr="00B92736">
        <w:rPr>
          <w:rFonts w:ascii="Times New Roman" w:hAnsi="Times New Roman" w:cs="Times New Roman"/>
          <w:color w:val="auto"/>
          <w:sz w:val="24"/>
          <w:szCs w:val="24"/>
        </w:rPr>
        <w:t xml:space="preserve"> </w:t>
      </w:r>
      <w:r w:rsidR="00321605" w:rsidRPr="00B92736">
        <w:rPr>
          <w:rFonts w:ascii="Times New Roman" w:hAnsi="Times New Roman" w:cs="Times New Roman"/>
          <w:color w:val="auto"/>
          <w:sz w:val="24"/>
          <w:szCs w:val="24"/>
        </w:rPr>
        <w:fldChar w:fldCharType="begin"/>
      </w:r>
      <w:r w:rsidR="00321605" w:rsidRPr="00B92736">
        <w:rPr>
          <w:rFonts w:ascii="Times New Roman" w:hAnsi="Times New Roman" w:cs="Times New Roman"/>
          <w:color w:val="auto"/>
          <w:sz w:val="24"/>
          <w:szCs w:val="24"/>
        </w:rPr>
        <w:instrText xml:space="preserve"> ADDIN ZOTERO_ITEM CSL_CITATION {"citationID":"z5MWXxIg","properties":{"formattedCitation":"(Porter, 2008)","plainCitation":"(Porter, 2008)","noteIndex":0},"citationItems":[{"id":41,"uris":["http://zotero.org/users/local/i929cYCN/items/K9FBRLPF"],"itemData":{"id":41,"type":"article-magazine","abstract":"In 1979, a young associate professor at Harvard Business School published his first article for HBR, “How Competitive Forces Shape Strategy.” In the years that followed, Michael Porter’s explication of the five forces that determine the long-run profitability of any industry has shaped a generation of academic research and business practice. In this article, Porter undertakes a thorough reaffirmation and extension of his classic work of strategy formulation, which includes substantial new sections showing how to put the five forces analysis into practice. The five forces govern the profit structure of an industry by determining how the economic value it creates is apportioned. That value may be drained away through the rivalry among existing competitors, of course, but it can also be bargained away through the power of suppliers or the power of customers or be constrained by the threat of new entrants or the threat of substitutes. Strategy can be viewed as building defenses against the competitive forces or as finding a position in an industry where the forces are weaker. Changes in the strength of the forces signal changes in the competitive landscape critical to ongoing strategy formulation. In exploring the implications of the five forces framework, Porter explains why a fast-growing industry is not always a profitable one, how eliminating today’s competitors through mergers and acquisitions can reduce an industry’s profit potential, how government policies play a role by changing the relative strength of the forces, and how to use the forces to understand complements. He then shows how a company can influence the key forces in its industry to create a more favorable structure for itself or to expand the pie altogether. The five forces reveal why industry profitability is what it is. Only by understanding them can a company incorporate industry conditions into strategy.","container-title":"Harvard Business Review","ISSN":"0017-8012","note":"section: Competitive strategy","source":"hbr.org","title":"The Five Competitive Forces That Shape Strategy","URL":"https://hbr.org/2008/01/the-five-competitive-forces-that-shape-strategy","author":[{"family":"Porter","given":"Michael E."}],"accessed":{"date-parts":[["2023",7,14]]},"issued":{"date-parts":[["2008",1,1]]}}}],"schema":"https://github.com/citation-style-language/schema/raw/master/csl-citation.json"} </w:instrText>
      </w:r>
      <w:r w:rsidR="00321605" w:rsidRPr="00B92736">
        <w:rPr>
          <w:rFonts w:ascii="Times New Roman" w:hAnsi="Times New Roman" w:cs="Times New Roman"/>
          <w:color w:val="auto"/>
          <w:sz w:val="24"/>
          <w:szCs w:val="24"/>
        </w:rPr>
        <w:fldChar w:fldCharType="separate"/>
      </w:r>
      <w:r w:rsidR="00321605" w:rsidRPr="00B92736">
        <w:rPr>
          <w:rFonts w:ascii="Times New Roman" w:hAnsi="Times New Roman" w:cs="Times New Roman"/>
          <w:color w:val="auto"/>
          <w:sz w:val="24"/>
          <w:szCs w:val="24"/>
        </w:rPr>
        <w:t>(Porter, 2008)</w:t>
      </w:r>
      <w:r w:rsidR="00321605" w:rsidRPr="00B92736">
        <w:rPr>
          <w:rFonts w:ascii="Times New Roman" w:hAnsi="Times New Roman" w:cs="Times New Roman"/>
          <w:color w:val="auto"/>
          <w:sz w:val="24"/>
          <w:szCs w:val="24"/>
        </w:rPr>
        <w:fldChar w:fldCharType="end"/>
      </w:r>
      <w:r w:rsidRPr="00B92736">
        <w:rPr>
          <w:rFonts w:ascii="Times New Roman" w:hAnsi="Times New Roman" w:cs="Times New Roman"/>
          <w:color w:val="auto"/>
          <w:sz w:val="24"/>
          <w:szCs w:val="24"/>
        </w:rPr>
        <w:t xml:space="preserve">. The power of suppliers is significantly elevated </w:t>
      </w:r>
      <w:proofErr w:type="gramStart"/>
      <w:r w:rsidRPr="00B92736">
        <w:rPr>
          <w:rFonts w:ascii="Times New Roman" w:hAnsi="Times New Roman" w:cs="Times New Roman"/>
          <w:color w:val="auto"/>
          <w:sz w:val="24"/>
          <w:szCs w:val="24"/>
        </w:rPr>
        <w:t>as a result of</w:t>
      </w:r>
      <w:proofErr w:type="gramEnd"/>
      <w:r w:rsidRPr="00B92736">
        <w:rPr>
          <w:rFonts w:ascii="Times New Roman" w:hAnsi="Times New Roman" w:cs="Times New Roman"/>
          <w:color w:val="auto"/>
          <w:sz w:val="24"/>
          <w:szCs w:val="24"/>
        </w:rPr>
        <w:t xml:space="preserve"> the presence of crucial components such as batteries. The potential for substitutes is deemed moderate due to the emergence of hybrid and fuel cell vehicles, which offer alternative options. The power of buyers is on the rise as the availability of product choices continues to expand. The EV market is witnessing intense competition, as both established and emerging automakers strive to secure their position in this lucrative industry.</w:t>
      </w:r>
    </w:p>
    <w:p w14:paraId="417D160D" w14:textId="77777777" w:rsidR="00CA386B" w:rsidRPr="00B92736" w:rsidRDefault="00CA386B" w:rsidP="00B92736">
      <w:pPr>
        <w:suppressAutoHyphens/>
        <w:spacing w:after="0" w:line="360" w:lineRule="auto"/>
        <w:contextualSpacing/>
        <w:rPr>
          <w:rFonts w:ascii="Times New Roman" w:hAnsi="Times New Roman" w:cs="Times New Roman"/>
          <w:color w:val="auto"/>
          <w:sz w:val="24"/>
          <w:szCs w:val="24"/>
        </w:rPr>
      </w:pPr>
    </w:p>
    <w:p w14:paraId="76C3B67A" w14:textId="77777777" w:rsidR="00F156FF" w:rsidRPr="00B92736" w:rsidRDefault="00AA4472" w:rsidP="00B92736">
      <w:pPr>
        <w:pStyle w:val="Heading2"/>
        <w:spacing w:line="360" w:lineRule="auto"/>
        <w:rPr>
          <w:rFonts w:ascii="Times New Roman" w:hAnsi="Times New Roman" w:cs="Times New Roman"/>
          <w:sz w:val="24"/>
          <w:szCs w:val="24"/>
        </w:rPr>
      </w:pPr>
      <w:r w:rsidRPr="00B92736">
        <w:rPr>
          <w:rFonts w:ascii="Times New Roman" w:hAnsi="Times New Roman" w:cs="Times New Roman"/>
          <w:sz w:val="24"/>
          <w:szCs w:val="24"/>
        </w:rPr>
        <w:t>Appendix B</w:t>
      </w:r>
      <w:r w:rsidR="0099392E" w:rsidRPr="00B92736">
        <w:rPr>
          <w:rFonts w:ascii="Times New Roman" w:hAnsi="Times New Roman" w:cs="Times New Roman"/>
          <w:sz w:val="24"/>
          <w:szCs w:val="24"/>
        </w:rPr>
        <w:br/>
      </w:r>
      <w:r w:rsidR="00EB2519" w:rsidRPr="00B92736">
        <w:rPr>
          <w:rFonts w:ascii="Times New Roman" w:hAnsi="Times New Roman" w:cs="Times New Roman"/>
          <w:sz w:val="24"/>
          <w:szCs w:val="24"/>
        </w:rPr>
        <w:t xml:space="preserve">Summary of </w:t>
      </w:r>
      <w:r w:rsidR="00CA386B" w:rsidRPr="00B92736">
        <w:rPr>
          <w:rFonts w:ascii="Times New Roman" w:hAnsi="Times New Roman" w:cs="Times New Roman"/>
          <w:sz w:val="24"/>
          <w:szCs w:val="24"/>
        </w:rPr>
        <w:t>F</w:t>
      </w:r>
      <w:r w:rsidR="00EB2519" w:rsidRPr="00B92736">
        <w:rPr>
          <w:rFonts w:ascii="Times New Roman" w:hAnsi="Times New Roman" w:cs="Times New Roman"/>
          <w:sz w:val="24"/>
          <w:szCs w:val="24"/>
        </w:rPr>
        <w:t xml:space="preserve">indings from Porter’s Five Forces </w:t>
      </w:r>
      <w:r w:rsidR="00CA386B" w:rsidRPr="00B92736">
        <w:rPr>
          <w:rFonts w:ascii="Times New Roman" w:hAnsi="Times New Roman" w:cs="Times New Roman"/>
          <w:sz w:val="24"/>
          <w:szCs w:val="24"/>
        </w:rPr>
        <w:t>A</w:t>
      </w:r>
      <w:r w:rsidR="00EB2519" w:rsidRPr="00B92736">
        <w:rPr>
          <w:rFonts w:ascii="Times New Roman" w:hAnsi="Times New Roman" w:cs="Times New Roman"/>
          <w:sz w:val="24"/>
          <w:szCs w:val="24"/>
        </w:rPr>
        <w:t xml:space="preserve">nalysis </w:t>
      </w:r>
      <w:r w:rsidR="00CA386B" w:rsidRPr="00B92736">
        <w:rPr>
          <w:rFonts w:ascii="Times New Roman" w:hAnsi="Times New Roman" w:cs="Times New Roman"/>
          <w:sz w:val="24"/>
          <w:szCs w:val="24"/>
        </w:rPr>
        <w:t>C</w:t>
      </w:r>
      <w:r w:rsidR="00EB2519" w:rsidRPr="00B92736">
        <w:rPr>
          <w:rFonts w:ascii="Times New Roman" w:hAnsi="Times New Roman" w:cs="Times New Roman"/>
          <w:sz w:val="24"/>
          <w:szCs w:val="24"/>
        </w:rPr>
        <w:t xml:space="preserve">omparing </w:t>
      </w:r>
      <w:r w:rsidR="00CA386B" w:rsidRPr="00B92736">
        <w:rPr>
          <w:rFonts w:ascii="Times New Roman" w:hAnsi="Times New Roman" w:cs="Times New Roman"/>
          <w:sz w:val="24"/>
          <w:szCs w:val="24"/>
        </w:rPr>
        <w:t>B</w:t>
      </w:r>
      <w:r w:rsidR="00EB2519" w:rsidRPr="00B92736">
        <w:rPr>
          <w:rFonts w:ascii="Times New Roman" w:hAnsi="Times New Roman" w:cs="Times New Roman"/>
          <w:sz w:val="24"/>
          <w:szCs w:val="24"/>
        </w:rPr>
        <w:t xml:space="preserve">oth </w:t>
      </w:r>
      <w:r w:rsidR="00CA386B" w:rsidRPr="00B92736">
        <w:rPr>
          <w:rFonts w:ascii="Times New Roman" w:hAnsi="Times New Roman" w:cs="Times New Roman"/>
          <w:sz w:val="24"/>
          <w:szCs w:val="24"/>
        </w:rPr>
        <w:t>I</w:t>
      </w:r>
      <w:r w:rsidR="00EB2519" w:rsidRPr="00B92736">
        <w:rPr>
          <w:rFonts w:ascii="Times New Roman" w:hAnsi="Times New Roman" w:cs="Times New Roman"/>
          <w:sz w:val="24"/>
          <w:szCs w:val="24"/>
        </w:rPr>
        <w:t xml:space="preserve">ndustries </w:t>
      </w:r>
    </w:p>
    <w:p w14:paraId="5F1279D0" w14:textId="30BFE566" w:rsidR="00F156FF" w:rsidRPr="00B92736" w:rsidRDefault="003C7B98" w:rsidP="00B92736">
      <w:pPr>
        <w:suppressAutoHyphens/>
        <w:spacing w:after="0" w:line="360" w:lineRule="auto"/>
        <w:contextualSpacing/>
        <w:rPr>
          <w:rFonts w:ascii="Times New Roman" w:hAnsi="Times New Roman" w:cs="Times New Roman"/>
          <w:color w:val="auto"/>
          <w:sz w:val="24"/>
          <w:szCs w:val="24"/>
        </w:rPr>
      </w:pPr>
      <w:r w:rsidRPr="00B92736">
        <w:rPr>
          <w:rFonts w:ascii="Times New Roman" w:hAnsi="Times New Roman" w:cs="Times New Roman"/>
          <w:color w:val="auto"/>
          <w:sz w:val="24"/>
          <w:szCs w:val="24"/>
        </w:rPr>
        <w:t>The automotive sector, in which Ford holds a significant position, is an established industry characterized by fierce competition and significant difficulties at entry points. On the other hand, the electric vehicle (EV) sector, in which Ford is a recent entrant, is experiencing rapid growth. However, it is also characterized by growing rivalry and significant difficulties for new players seeking to enter the market. The influence of suppliers is substantial in both sectors. As a result of their reliance on various components.</w:t>
      </w:r>
    </w:p>
    <w:p w14:paraId="6BD99045" w14:textId="77777777" w:rsidR="00B92736" w:rsidRPr="00B92736" w:rsidRDefault="00B92736" w:rsidP="00B92736">
      <w:pPr>
        <w:suppressAutoHyphens/>
        <w:spacing w:after="0" w:line="360" w:lineRule="auto"/>
        <w:contextualSpacing/>
        <w:rPr>
          <w:rFonts w:ascii="Times New Roman" w:hAnsi="Times New Roman" w:cs="Times New Roman"/>
          <w:color w:val="auto"/>
          <w:sz w:val="24"/>
          <w:szCs w:val="24"/>
        </w:rPr>
      </w:pPr>
    </w:p>
    <w:p w14:paraId="6DC771F5" w14:textId="77777777" w:rsidR="0032676F" w:rsidRDefault="0032676F">
      <w:pPr>
        <w:rPr>
          <w:rFonts w:ascii="Times New Roman" w:hAnsi="Times New Roman" w:cs="Times New Roman"/>
          <w:b/>
          <w:color w:val="auto"/>
          <w:sz w:val="24"/>
          <w:szCs w:val="24"/>
        </w:rPr>
      </w:pPr>
      <w:r>
        <w:rPr>
          <w:rFonts w:ascii="Times New Roman" w:hAnsi="Times New Roman" w:cs="Times New Roman"/>
          <w:sz w:val="24"/>
          <w:szCs w:val="24"/>
        </w:rPr>
        <w:br w:type="page"/>
      </w:r>
    </w:p>
    <w:p w14:paraId="62D7FB26" w14:textId="740B3A45" w:rsidR="00F156FF" w:rsidRPr="00B92736" w:rsidRDefault="00EB2519" w:rsidP="00B92736">
      <w:pPr>
        <w:pStyle w:val="Heading2"/>
        <w:spacing w:line="360" w:lineRule="auto"/>
        <w:rPr>
          <w:rFonts w:ascii="Times New Roman" w:hAnsi="Times New Roman" w:cs="Times New Roman"/>
          <w:sz w:val="24"/>
          <w:szCs w:val="24"/>
        </w:rPr>
      </w:pPr>
      <w:r w:rsidRPr="00B92736">
        <w:rPr>
          <w:rFonts w:ascii="Times New Roman" w:hAnsi="Times New Roman" w:cs="Times New Roman"/>
          <w:sz w:val="24"/>
          <w:szCs w:val="24"/>
        </w:rPr>
        <w:lastRenderedPageBreak/>
        <w:t>Appendix A</w:t>
      </w:r>
    </w:p>
    <w:p w14:paraId="4C9F1D6C" w14:textId="3B02CBB2" w:rsidR="00AA6FFC" w:rsidRPr="00B92736" w:rsidRDefault="00AA6FFC" w:rsidP="00B92736">
      <w:pPr>
        <w:spacing w:line="360" w:lineRule="auto"/>
        <w:jc w:val="center"/>
        <w:rPr>
          <w:rFonts w:ascii="Times New Roman" w:hAnsi="Times New Roman" w:cs="Times New Roman"/>
          <w:b/>
          <w:bCs/>
          <w:color w:val="auto"/>
          <w:sz w:val="24"/>
          <w:szCs w:val="24"/>
        </w:rPr>
      </w:pPr>
      <w:r w:rsidRPr="00B92736">
        <w:rPr>
          <w:rFonts w:ascii="Times New Roman" w:eastAsia="Times New Roman" w:hAnsi="Times New Roman" w:cs="Times New Roman"/>
          <w:b/>
          <w:bCs/>
          <w:color w:val="auto"/>
          <w:sz w:val="24"/>
          <w:szCs w:val="24"/>
          <w:lang w:eastAsia="en-GB"/>
        </w:rPr>
        <w:t>Articulation of Response</w:t>
      </w:r>
    </w:p>
    <w:p w14:paraId="12CAD1CD" w14:textId="5EB01310" w:rsidR="00B92736" w:rsidRPr="00B92736" w:rsidRDefault="00A914DE" w:rsidP="00B92736">
      <w:pPr>
        <w:suppressAutoHyphens/>
        <w:spacing w:after="0" w:line="360" w:lineRule="auto"/>
        <w:contextualSpacing/>
        <w:rPr>
          <w:rFonts w:ascii="Times New Roman" w:hAnsi="Times New Roman" w:cs="Times New Roman"/>
          <w:color w:val="auto"/>
          <w:sz w:val="24"/>
          <w:szCs w:val="24"/>
        </w:rPr>
      </w:pPr>
      <w:r w:rsidRPr="00B92736">
        <w:rPr>
          <w:rFonts w:ascii="Times New Roman" w:hAnsi="Times New Roman" w:cs="Times New Roman"/>
          <w:color w:val="auto"/>
          <w:sz w:val="24"/>
          <w:szCs w:val="24"/>
        </w:rPr>
        <w:t>According to the analysis, it is recommended that Ford continues to maintain its presence in the conventional automotive industry while simultaneously enhancing its efforts in the rapidly growing electric vehicle (EV) market. By adopting this well-balanced strategy, Ford can effectively utilize its current advantages while capitalizing on the prospects offered by the electric vehicle (EV) industry.</w:t>
      </w:r>
    </w:p>
    <w:p w14:paraId="25FFBADA" w14:textId="373B5BBC" w:rsidR="00F156FF" w:rsidRPr="00B92736" w:rsidRDefault="00B92736" w:rsidP="00B92736">
      <w:pPr>
        <w:spacing w:line="360" w:lineRule="auto"/>
        <w:rPr>
          <w:rFonts w:ascii="Times New Roman" w:hAnsi="Times New Roman" w:cs="Times New Roman"/>
          <w:color w:val="auto"/>
          <w:sz w:val="24"/>
          <w:szCs w:val="24"/>
        </w:rPr>
      </w:pPr>
      <w:r w:rsidRPr="00B92736">
        <w:rPr>
          <w:rFonts w:ascii="Times New Roman" w:hAnsi="Times New Roman" w:cs="Times New Roman"/>
          <w:color w:val="auto"/>
          <w:sz w:val="24"/>
          <w:szCs w:val="24"/>
        </w:rPr>
        <w:br w:type="page"/>
      </w:r>
    </w:p>
    <w:p w14:paraId="09DF55A8" w14:textId="77777777" w:rsidR="00F156FF" w:rsidRPr="00B92736" w:rsidRDefault="00F156FF" w:rsidP="00B92736">
      <w:pPr>
        <w:suppressAutoHyphens/>
        <w:spacing w:after="0" w:line="360" w:lineRule="auto"/>
        <w:contextualSpacing/>
        <w:rPr>
          <w:rFonts w:ascii="Times New Roman" w:hAnsi="Times New Roman" w:cs="Times New Roman"/>
          <w:color w:val="auto"/>
          <w:sz w:val="24"/>
          <w:szCs w:val="24"/>
        </w:rPr>
      </w:pPr>
    </w:p>
    <w:p w14:paraId="57E5B9A3" w14:textId="77777777" w:rsidR="00F156FF" w:rsidRPr="00B92736" w:rsidRDefault="00EB2519" w:rsidP="00B92736">
      <w:pPr>
        <w:pStyle w:val="Heading2"/>
        <w:spacing w:line="360" w:lineRule="auto"/>
        <w:rPr>
          <w:rFonts w:ascii="Times New Roman" w:hAnsi="Times New Roman" w:cs="Times New Roman"/>
          <w:sz w:val="24"/>
          <w:szCs w:val="24"/>
        </w:rPr>
      </w:pPr>
      <w:bookmarkStart w:id="0" w:name="_gjdgxs" w:colFirst="0" w:colLast="0"/>
      <w:bookmarkEnd w:id="0"/>
      <w:r w:rsidRPr="00B92736">
        <w:rPr>
          <w:rFonts w:ascii="Times New Roman" w:hAnsi="Times New Roman" w:cs="Times New Roman"/>
          <w:sz w:val="24"/>
          <w:szCs w:val="24"/>
        </w:rPr>
        <w:t>Appendix B</w:t>
      </w:r>
    </w:p>
    <w:p w14:paraId="719FFF15" w14:textId="7033A0FA" w:rsidR="00AA6FFC" w:rsidRPr="00B92736" w:rsidRDefault="00AA6FFC" w:rsidP="00B92736">
      <w:pPr>
        <w:spacing w:line="360" w:lineRule="auto"/>
        <w:jc w:val="center"/>
        <w:rPr>
          <w:rFonts w:ascii="Times New Roman" w:hAnsi="Times New Roman" w:cs="Times New Roman"/>
          <w:b/>
          <w:bCs/>
          <w:color w:val="auto"/>
          <w:sz w:val="24"/>
          <w:szCs w:val="24"/>
        </w:rPr>
      </w:pPr>
      <w:r w:rsidRPr="00B92736">
        <w:rPr>
          <w:rFonts w:ascii="Times New Roman" w:hAnsi="Times New Roman" w:cs="Times New Roman"/>
          <w:b/>
          <w:bCs/>
          <w:color w:val="auto"/>
          <w:sz w:val="24"/>
          <w:szCs w:val="24"/>
        </w:rPr>
        <w:t>References</w:t>
      </w:r>
    </w:p>
    <w:p w14:paraId="067013AD" w14:textId="77777777" w:rsidR="00B92736" w:rsidRPr="00B92736" w:rsidRDefault="00B92736" w:rsidP="00B92736">
      <w:pPr>
        <w:pStyle w:val="Bibliography"/>
        <w:spacing w:line="360" w:lineRule="auto"/>
        <w:rPr>
          <w:rFonts w:ascii="Times New Roman" w:hAnsi="Times New Roman" w:cs="Times New Roman"/>
          <w:color w:val="auto"/>
          <w:sz w:val="24"/>
          <w:szCs w:val="24"/>
        </w:rPr>
      </w:pPr>
      <w:r w:rsidRPr="00B92736">
        <w:rPr>
          <w:rFonts w:ascii="Times New Roman" w:hAnsi="Times New Roman" w:cs="Times New Roman"/>
          <w:b/>
          <w:bCs/>
          <w:color w:val="auto"/>
          <w:sz w:val="24"/>
          <w:szCs w:val="24"/>
        </w:rPr>
        <w:fldChar w:fldCharType="begin"/>
      </w:r>
      <w:r w:rsidRPr="00B92736">
        <w:rPr>
          <w:rFonts w:ascii="Times New Roman" w:hAnsi="Times New Roman" w:cs="Times New Roman"/>
          <w:b/>
          <w:bCs/>
          <w:color w:val="auto"/>
          <w:sz w:val="24"/>
          <w:szCs w:val="24"/>
        </w:rPr>
        <w:instrText xml:space="preserve"> ADDIN ZOTERO_BIBL {"uncited":[],"omitted":[],"custom":[]} CSL_BIBLIOGRAPHY </w:instrText>
      </w:r>
      <w:r w:rsidRPr="00B92736">
        <w:rPr>
          <w:rFonts w:ascii="Times New Roman" w:hAnsi="Times New Roman" w:cs="Times New Roman"/>
          <w:b/>
          <w:bCs/>
          <w:color w:val="auto"/>
          <w:sz w:val="24"/>
          <w:szCs w:val="24"/>
        </w:rPr>
        <w:fldChar w:fldCharType="separate"/>
      </w:r>
      <w:proofErr w:type="spellStart"/>
      <w:r w:rsidRPr="00B92736">
        <w:rPr>
          <w:rFonts w:ascii="Times New Roman" w:hAnsi="Times New Roman" w:cs="Times New Roman"/>
          <w:color w:val="auto"/>
          <w:sz w:val="24"/>
          <w:szCs w:val="24"/>
        </w:rPr>
        <w:t>BloombergNEF</w:t>
      </w:r>
      <w:proofErr w:type="spellEnd"/>
      <w:r w:rsidRPr="00B92736">
        <w:rPr>
          <w:rFonts w:ascii="Times New Roman" w:hAnsi="Times New Roman" w:cs="Times New Roman"/>
          <w:color w:val="auto"/>
          <w:sz w:val="24"/>
          <w:szCs w:val="24"/>
        </w:rPr>
        <w:t xml:space="preserve">. (2023). </w:t>
      </w:r>
      <w:proofErr w:type="spellStart"/>
      <w:r w:rsidRPr="00B92736">
        <w:rPr>
          <w:rFonts w:ascii="Times New Roman" w:hAnsi="Times New Roman" w:cs="Times New Roman"/>
          <w:i/>
          <w:iCs/>
          <w:color w:val="auto"/>
          <w:sz w:val="24"/>
          <w:szCs w:val="24"/>
        </w:rPr>
        <w:t>BloombergNEF</w:t>
      </w:r>
      <w:proofErr w:type="spellEnd"/>
      <w:r w:rsidRPr="00B92736">
        <w:rPr>
          <w:rFonts w:ascii="Times New Roman" w:hAnsi="Times New Roman" w:cs="Times New Roman"/>
          <w:i/>
          <w:iCs/>
          <w:color w:val="auto"/>
          <w:sz w:val="24"/>
          <w:szCs w:val="24"/>
        </w:rPr>
        <w:t xml:space="preserve"> - EVO Report 2023 | </w:t>
      </w:r>
      <w:proofErr w:type="spellStart"/>
      <w:r w:rsidRPr="00B92736">
        <w:rPr>
          <w:rFonts w:ascii="Times New Roman" w:hAnsi="Times New Roman" w:cs="Times New Roman"/>
          <w:i/>
          <w:iCs/>
          <w:color w:val="auto"/>
          <w:sz w:val="24"/>
          <w:szCs w:val="24"/>
        </w:rPr>
        <w:t>BloombergNEF</w:t>
      </w:r>
      <w:proofErr w:type="spellEnd"/>
      <w:r w:rsidRPr="00B92736">
        <w:rPr>
          <w:rFonts w:ascii="Times New Roman" w:hAnsi="Times New Roman" w:cs="Times New Roman"/>
          <w:i/>
          <w:iCs/>
          <w:color w:val="auto"/>
          <w:sz w:val="24"/>
          <w:szCs w:val="24"/>
        </w:rPr>
        <w:t xml:space="preserve"> | Bloomberg Finance LP</w:t>
      </w:r>
      <w:r w:rsidRPr="00B92736">
        <w:rPr>
          <w:rFonts w:ascii="Times New Roman" w:hAnsi="Times New Roman" w:cs="Times New Roman"/>
          <w:color w:val="auto"/>
          <w:sz w:val="24"/>
          <w:szCs w:val="24"/>
        </w:rPr>
        <w:t>. https://about.bnef.com/electric-vehicle-outlook/</w:t>
      </w:r>
    </w:p>
    <w:p w14:paraId="14AF99D5" w14:textId="77777777" w:rsidR="00B92736" w:rsidRPr="00B92736" w:rsidRDefault="00B92736" w:rsidP="00B92736">
      <w:pPr>
        <w:pStyle w:val="Bibliography"/>
        <w:spacing w:line="360" w:lineRule="auto"/>
        <w:rPr>
          <w:rFonts w:ascii="Times New Roman" w:hAnsi="Times New Roman" w:cs="Times New Roman"/>
          <w:color w:val="auto"/>
          <w:sz w:val="24"/>
          <w:szCs w:val="24"/>
        </w:rPr>
      </w:pPr>
      <w:r w:rsidRPr="00B92736">
        <w:rPr>
          <w:rFonts w:ascii="Times New Roman" w:hAnsi="Times New Roman" w:cs="Times New Roman"/>
          <w:i/>
          <w:iCs/>
          <w:color w:val="auto"/>
          <w:sz w:val="24"/>
          <w:szCs w:val="24"/>
        </w:rPr>
        <w:t>IBISWorld</w:t>
      </w:r>
      <w:r w:rsidRPr="00B92736">
        <w:rPr>
          <w:rFonts w:ascii="Times New Roman" w:hAnsi="Times New Roman" w:cs="Times New Roman"/>
          <w:color w:val="auto"/>
          <w:sz w:val="24"/>
          <w:szCs w:val="24"/>
        </w:rPr>
        <w:t>. (2023). IBISWorld - Hybrid &amp; Electric Vehicle Manufacturing in the US. https://www.ibisworld.com/default.aspx</w:t>
      </w:r>
    </w:p>
    <w:p w14:paraId="2FAD4CE2" w14:textId="77777777" w:rsidR="00B92736" w:rsidRPr="00B92736" w:rsidRDefault="00B92736" w:rsidP="00B92736">
      <w:pPr>
        <w:pStyle w:val="Bibliography"/>
        <w:spacing w:line="360" w:lineRule="auto"/>
        <w:rPr>
          <w:rFonts w:ascii="Times New Roman" w:hAnsi="Times New Roman" w:cs="Times New Roman"/>
          <w:color w:val="auto"/>
          <w:sz w:val="24"/>
          <w:szCs w:val="24"/>
        </w:rPr>
      </w:pPr>
      <w:r w:rsidRPr="00B92736">
        <w:rPr>
          <w:rFonts w:ascii="Times New Roman" w:hAnsi="Times New Roman" w:cs="Times New Roman"/>
          <w:color w:val="auto"/>
          <w:sz w:val="24"/>
          <w:szCs w:val="24"/>
        </w:rPr>
        <w:t xml:space="preserve">Porter, M. E. (2008, January 1). The Five Competitive Forces That Shape Strategy. </w:t>
      </w:r>
      <w:r w:rsidRPr="00B92736">
        <w:rPr>
          <w:rFonts w:ascii="Times New Roman" w:hAnsi="Times New Roman" w:cs="Times New Roman"/>
          <w:i/>
          <w:iCs/>
          <w:color w:val="auto"/>
          <w:sz w:val="24"/>
          <w:szCs w:val="24"/>
        </w:rPr>
        <w:t>Harvard Business Review</w:t>
      </w:r>
      <w:r w:rsidRPr="00B92736">
        <w:rPr>
          <w:rFonts w:ascii="Times New Roman" w:hAnsi="Times New Roman" w:cs="Times New Roman"/>
          <w:color w:val="auto"/>
          <w:sz w:val="24"/>
          <w:szCs w:val="24"/>
        </w:rPr>
        <w:t>. https://hbr.org/2008/01/the-five-competitive-forces-that-shape-strategy</w:t>
      </w:r>
    </w:p>
    <w:p w14:paraId="266B3F0A" w14:textId="77777777" w:rsidR="00B92736" w:rsidRPr="00B92736" w:rsidRDefault="00B92736" w:rsidP="00B92736">
      <w:pPr>
        <w:pStyle w:val="Bibliography"/>
        <w:spacing w:line="360" w:lineRule="auto"/>
        <w:rPr>
          <w:rFonts w:ascii="Times New Roman" w:hAnsi="Times New Roman" w:cs="Times New Roman"/>
          <w:color w:val="auto"/>
          <w:sz w:val="24"/>
          <w:szCs w:val="24"/>
        </w:rPr>
      </w:pPr>
      <w:r w:rsidRPr="00B92736">
        <w:rPr>
          <w:rFonts w:ascii="Times New Roman" w:hAnsi="Times New Roman" w:cs="Times New Roman"/>
          <w:i/>
          <w:iCs/>
          <w:color w:val="auto"/>
          <w:sz w:val="24"/>
          <w:szCs w:val="24"/>
        </w:rPr>
        <w:t>Statista</w:t>
      </w:r>
      <w:r w:rsidRPr="00B92736">
        <w:rPr>
          <w:rFonts w:ascii="Times New Roman" w:hAnsi="Times New Roman" w:cs="Times New Roman"/>
          <w:color w:val="auto"/>
          <w:sz w:val="24"/>
          <w:szCs w:val="24"/>
        </w:rPr>
        <w:t>. (2023). Statista - Ford’s Market Share in the U.S. https://www.statista.com/statistics/648422/vehicle-sales-of-selected-manufacturers-in-united-states/</w:t>
      </w:r>
    </w:p>
    <w:p w14:paraId="25AF257E" w14:textId="5351BEE2" w:rsidR="00B92736" w:rsidRPr="00B92736" w:rsidRDefault="00B92736" w:rsidP="00B92736">
      <w:pPr>
        <w:spacing w:line="360" w:lineRule="auto"/>
        <w:rPr>
          <w:rFonts w:ascii="Times New Roman" w:hAnsi="Times New Roman" w:cs="Times New Roman"/>
          <w:b/>
          <w:bCs/>
          <w:color w:val="auto"/>
          <w:sz w:val="24"/>
          <w:szCs w:val="24"/>
        </w:rPr>
      </w:pPr>
      <w:r w:rsidRPr="00B92736">
        <w:rPr>
          <w:rFonts w:ascii="Times New Roman" w:hAnsi="Times New Roman" w:cs="Times New Roman"/>
          <w:b/>
          <w:bCs/>
          <w:color w:val="auto"/>
          <w:sz w:val="24"/>
          <w:szCs w:val="24"/>
        </w:rPr>
        <w:fldChar w:fldCharType="end"/>
      </w:r>
    </w:p>
    <w:p w14:paraId="230F977B" w14:textId="76BEF9ED" w:rsidR="00F156FF" w:rsidRPr="00B92736" w:rsidRDefault="00F156FF" w:rsidP="00B92736">
      <w:pPr>
        <w:suppressAutoHyphens/>
        <w:spacing w:after="0" w:line="360" w:lineRule="auto"/>
        <w:contextualSpacing/>
        <w:rPr>
          <w:rFonts w:ascii="Times New Roman" w:hAnsi="Times New Roman" w:cs="Times New Roman"/>
          <w:color w:val="auto"/>
          <w:sz w:val="24"/>
          <w:szCs w:val="24"/>
        </w:rPr>
      </w:pPr>
    </w:p>
    <w:sectPr w:rsidR="00F156FF" w:rsidRPr="00B92736">
      <w:headerReference w:type="even" r:id="rId10"/>
      <w:headerReference w:type="default" r:id="rId11"/>
      <w:footerReference w:type="even" r:id="rId12"/>
      <w:footerReference w:type="default" r:id="rId13"/>
      <w:headerReference w:type="first" r:id="rId14"/>
      <w:footerReference w:type="first" r:id="rId15"/>
      <w:pgSz w:w="12240" w:h="15840"/>
      <w:pgMar w:top="1296" w:right="1296" w:bottom="1296" w:left="158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7D79C" w14:textId="77777777" w:rsidR="006F2B1B" w:rsidRDefault="006F2B1B">
      <w:pPr>
        <w:spacing w:after="0" w:line="240" w:lineRule="auto"/>
      </w:pPr>
      <w:r>
        <w:separator/>
      </w:r>
    </w:p>
  </w:endnote>
  <w:endnote w:type="continuationSeparator" w:id="0">
    <w:p w14:paraId="4D3E6B06" w14:textId="77777777" w:rsidR="006F2B1B" w:rsidRDefault="006F2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DB83C" w14:textId="77777777" w:rsidR="00F156FF" w:rsidRDefault="00F156FF">
    <w:pPr>
      <w:pBdr>
        <w:top w:val="nil"/>
        <w:left w:val="nil"/>
        <w:bottom w:val="nil"/>
        <w:right w:val="nil"/>
        <w:between w:val="nil"/>
      </w:pBd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B23DA" w14:textId="77777777" w:rsidR="00F156FF" w:rsidRDefault="00EB2519">
    <w:pPr>
      <w:pBdr>
        <w:top w:val="nil"/>
        <w:left w:val="nil"/>
        <w:bottom w:val="nil"/>
        <w:right w:val="nil"/>
        <w:between w:val="nil"/>
      </w:pBdr>
      <w:spacing w:after="0" w:line="240" w:lineRule="auto"/>
    </w:pPr>
    <w:r>
      <w:fldChar w:fldCharType="begin"/>
    </w:r>
    <w:r>
      <w:instrText>PAGE</w:instrText>
    </w:r>
    <w:r>
      <w:fldChar w:fldCharType="separate"/>
    </w:r>
    <w:r w:rsidR="009F5613">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E34C6" w14:textId="77777777" w:rsidR="00F156FF" w:rsidRDefault="00F156FF">
    <w:pPr>
      <w:pBdr>
        <w:top w:val="nil"/>
        <w:left w:val="nil"/>
        <w:bottom w:val="nil"/>
        <w:right w:val="nil"/>
        <w:between w:val="nil"/>
      </w:pBd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D7935" w14:textId="77777777" w:rsidR="006F2B1B" w:rsidRDefault="006F2B1B">
      <w:pPr>
        <w:spacing w:after="0" w:line="240" w:lineRule="auto"/>
      </w:pPr>
      <w:r>
        <w:separator/>
      </w:r>
    </w:p>
  </w:footnote>
  <w:footnote w:type="continuationSeparator" w:id="0">
    <w:p w14:paraId="28B9ED3D" w14:textId="77777777" w:rsidR="006F2B1B" w:rsidRDefault="006F2B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E8D83" w14:textId="77777777" w:rsidR="00F156FF" w:rsidRDefault="00F156FF">
    <w:pPr>
      <w:pBdr>
        <w:top w:val="nil"/>
        <w:left w:val="nil"/>
        <w:bottom w:val="nil"/>
        <w:right w:val="nil"/>
        <w:between w:val="nil"/>
      </w:pBd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DAD7E" w14:textId="77777777" w:rsidR="00F156FF" w:rsidRDefault="00F156FF">
    <w:pPr>
      <w:pBdr>
        <w:top w:val="nil"/>
        <w:left w:val="nil"/>
        <w:bottom w:val="nil"/>
        <w:right w:val="nil"/>
        <w:between w:val="nil"/>
      </w:pBd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589F9" w14:textId="77777777" w:rsidR="00F156FF" w:rsidRDefault="00500B41" w:rsidP="005B5BF9">
    <w:pPr>
      <w:pStyle w:val="Header"/>
    </w:pPr>
    <w:r w:rsidRPr="005B5BF9">
      <w:drawing>
        <wp:inline distT="0" distB="0" distL="0" distR="0" wp14:anchorId="2C47D8D0" wp14:editId="5B55668C">
          <wp:extent cx="784800" cy="436000"/>
          <wp:effectExtent l="0" t="0" r="0" b="2540"/>
          <wp:docPr id="4" name="Picture 4"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56FF"/>
    <w:rsid w:val="0007044F"/>
    <w:rsid w:val="00085CB4"/>
    <w:rsid w:val="000B08A1"/>
    <w:rsid w:val="00102507"/>
    <w:rsid w:val="00153671"/>
    <w:rsid w:val="00262DC1"/>
    <w:rsid w:val="00321605"/>
    <w:rsid w:val="0032676F"/>
    <w:rsid w:val="0037548F"/>
    <w:rsid w:val="003C7B98"/>
    <w:rsid w:val="003D4659"/>
    <w:rsid w:val="00437E97"/>
    <w:rsid w:val="00500B41"/>
    <w:rsid w:val="00500EA2"/>
    <w:rsid w:val="005A6EAE"/>
    <w:rsid w:val="005B5BF9"/>
    <w:rsid w:val="006A24F9"/>
    <w:rsid w:val="006F2B1B"/>
    <w:rsid w:val="00733223"/>
    <w:rsid w:val="008C2C42"/>
    <w:rsid w:val="009416A6"/>
    <w:rsid w:val="009505E5"/>
    <w:rsid w:val="0099392E"/>
    <w:rsid w:val="009E0BE8"/>
    <w:rsid w:val="009F5613"/>
    <w:rsid w:val="00A44EEB"/>
    <w:rsid w:val="00A61047"/>
    <w:rsid w:val="00A914DE"/>
    <w:rsid w:val="00AA4472"/>
    <w:rsid w:val="00AA6FFC"/>
    <w:rsid w:val="00B72DA6"/>
    <w:rsid w:val="00B92736"/>
    <w:rsid w:val="00BB2436"/>
    <w:rsid w:val="00C777D1"/>
    <w:rsid w:val="00C944F6"/>
    <w:rsid w:val="00CA386B"/>
    <w:rsid w:val="00D03EFA"/>
    <w:rsid w:val="00E1461A"/>
    <w:rsid w:val="00E56710"/>
    <w:rsid w:val="00EB2519"/>
    <w:rsid w:val="00EC4134"/>
    <w:rsid w:val="00F156FF"/>
    <w:rsid w:val="00F5644D"/>
    <w:rsid w:val="00F85521"/>
    <w:rsid w:val="00F91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DE517"/>
  <w15:docId w15:val="{F5B90AF1-390A-46B8-A84D-79264BBCA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ndara" w:eastAsia="Candara" w:hAnsi="Candara" w:cs="Candara"/>
        <w:color w:val="595959"/>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B5BF9"/>
  </w:style>
  <w:style w:type="paragraph" w:styleId="Heading1">
    <w:name w:val="heading 1"/>
    <w:basedOn w:val="Normal"/>
    <w:next w:val="Normal"/>
    <w:rsid w:val="00AA4472"/>
    <w:pPr>
      <w:pBdr>
        <w:top w:val="nil"/>
        <w:left w:val="nil"/>
        <w:bottom w:val="nil"/>
        <w:right w:val="nil"/>
        <w:between w:val="nil"/>
      </w:pBdr>
      <w:suppressAutoHyphens/>
      <w:spacing w:after="0" w:line="240" w:lineRule="auto"/>
      <w:contextualSpacing/>
      <w:jc w:val="center"/>
      <w:outlineLvl w:val="0"/>
    </w:pPr>
    <w:rPr>
      <w:rFonts w:ascii="Calibri" w:eastAsia="Arial" w:hAnsi="Calibri" w:cs="Calibri"/>
      <w:b/>
      <w:color w:val="auto"/>
      <w:sz w:val="24"/>
      <w:szCs w:val="24"/>
    </w:rPr>
  </w:style>
  <w:style w:type="paragraph" w:styleId="Heading2">
    <w:name w:val="heading 2"/>
    <w:next w:val="Normal"/>
    <w:rsid w:val="00B72DA6"/>
    <w:pPr>
      <w:suppressAutoHyphens/>
      <w:spacing w:after="0" w:line="240" w:lineRule="auto"/>
      <w:contextualSpacing/>
      <w:jc w:val="center"/>
      <w:outlineLvl w:val="1"/>
    </w:pPr>
    <w:rPr>
      <w:rFonts w:ascii="Calibri" w:hAnsi="Calibri" w:cs="Calibri"/>
      <w:b/>
      <w:color w:val="auto"/>
    </w:rPr>
  </w:style>
  <w:style w:type="paragraph" w:styleId="Heading3">
    <w:name w:val="heading 3"/>
    <w:basedOn w:val="Normal"/>
    <w:next w:val="Normal"/>
    <w:rsid w:val="00AA4472"/>
    <w:pPr>
      <w:suppressAutoHyphens/>
      <w:spacing w:after="0" w:line="240" w:lineRule="auto"/>
      <w:contextualSpacing/>
      <w:outlineLvl w:val="2"/>
    </w:pPr>
    <w:rPr>
      <w:rFonts w:ascii="Calibri" w:hAnsi="Calibri" w:cs="Calibri"/>
      <w:b/>
      <w:color w:val="auto"/>
    </w:rPr>
  </w:style>
  <w:style w:type="paragraph" w:styleId="Heading4">
    <w:name w:val="heading 4"/>
    <w:basedOn w:val="Normal"/>
    <w:next w:val="Normal"/>
    <w:pPr>
      <w:keepNext/>
      <w:keepLines/>
      <w:spacing w:before="420" w:after="20"/>
      <w:outlineLvl w:val="3"/>
    </w:pPr>
    <w:rPr>
      <w:i/>
      <w:color w:val="0D0D0D"/>
      <w:sz w:val="28"/>
      <w:szCs w:val="28"/>
    </w:rPr>
  </w:style>
  <w:style w:type="paragraph" w:styleId="Heading5">
    <w:name w:val="heading 5"/>
    <w:basedOn w:val="Normal"/>
    <w:next w:val="Normal"/>
    <w:pPr>
      <w:keepNext/>
      <w:keepLines/>
      <w:spacing w:before="420" w:after="20"/>
      <w:outlineLvl w:val="4"/>
    </w:pPr>
    <w:rPr>
      <w:i/>
      <w:color w:val="1D665D"/>
      <w:sz w:val="28"/>
      <w:szCs w:val="28"/>
    </w:rPr>
  </w:style>
  <w:style w:type="paragraph" w:styleId="Heading6">
    <w:name w:val="heading 6"/>
    <w:basedOn w:val="Normal"/>
    <w:next w:val="Normal"/>
    <w:pPr>
      <w:keepNext/>
      <w:keepLines/>
      <w:spacing w:before="420" w:after="20"/>
      <w:outlineLvl w:val="5"/>
    </w:pPr>
    <w:rPr>
      <w:color w:val="0D0D0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20" w:after="120" w:line="240" w:lineRule="auto"/>
    </w:pPr>
    <w:rPr>
      <w:color w:val="FFFFFF"/>
      <w:sz w:val="52"/>
      <w:szCs w:val="52"/>
    </w:rPr>
  </w:style>
  <w:style w:type="paragraph" w:styleId="Subtitle">
    <w:name w:val="Subtitle"/>
    <w:basedOn w:val="Normal"/>
    <w:next w:val="Normal"/>
    <w:pPr>
      <w:spacing w:before="120" w:after="120"/>
    </w:pPr>
    <w:rPr>
      <w:color w:val="1D665D"/>
      <w:sz w:val="24"/>
      <w:szCs w:val="24"/>
    </w:rPr>
  </w:style>
  <w:style w:type="table" w:customStyle="1" w:styleId="a">
    <w:basedOn w:val="TableNormal"/>
    <w:pPr>
      <w:spacing w:after="0" w:line="240" w:lineRule="auto"/>
    </w:pPr>
    <w:rPr>
      <w:b/>
      <w:color w:val="000000"/>
    </w:rPr>
    <w:tblPr>
      <w:tblStyleRowBandSize w:val="1"/>
      <w:tblStyleColBandSize w:val="1"/>
      <w:tblCellMar>
        <w:left w:w="288" w:type="dxa"/>
        <w:right w:w="0" w:type="dxa"/>
      </w:tblCellMar>
    </w:tblPr>
    <w:tcPr>
      <w:shd w:val="clear" w:color="auto" w:fill="auto"/>
    </w:tcPr>
  </w:style>
  <w:style w:type="table" w:customStyle="1" w:styleId="a0">
    <w:basedOn w:val="TableNormal"/>
    <w:pPr>
      <w:spacing w:after="0" w:line="240" w:lineRule="auto"/>
    </w:pPr>
    <w:rPr>
      <w:b/>
      <w:color w:val="000000"/>
    </w:rPr>
    <w:tblPr>
      <w:tblStyleRowBandSize w:val="1"/>
      <w:tblStyleColBandSize w:val="1"/>
      <w:tblCellMar>
        <w:left w:w="288" w:type="dxa"/>
        <w:right w:w="0" w:type="dxa"/>
      </w:tblCellMar>
    </w:tblPr>
    <w:tcPr>
      <w:shd w:val="clear" w:color="auto" w:fill="auto"/>
    </w:tcPr>
  </w:style>
  <w:style w:type="paragraph" w:styleId="Header">
    <w:name w:val="header"/>
    <w:basedOn w:val="Normal"/>
    <w:link w:val="HeaderChar"/>
    <w:uiPriority w:val="99"/>
    <w:unhideWhenUsed/>
    <w:rsid w:val="005B5BF9"/>
    <w:pPr>
      <w:tabs>
        <w:tab w:val="center" w:pos="4680"/>
        <w:tab w:val="right" w:pos="9360"/>
      </w:tabs>
      <w:suppressAutoHyphens/>
      <w:spacing w:after="200" w:line="240" w:lineRule="auto"/>
      <w:jc w:val="center"/>
    </w:pPr>
    <w:rPr>
      <w:rFonts w:asciiTheme="minorHAnsi" w:eastAsiaTheme="minorHAnsi" w:hAnsiTheme="minorHAnsi" w:cstheme="minorBidi"/>
      <w:noProof/>
      <w:color w:val="auto"/>
    </w:rPr>
  </w:style>
  <w:style w:type="character" w:customStyle="1" w:styleId="HeaderChar">
    <w:name w:val="Header Char"/>
    <w:basedOn w:val="DefaultParagraphFont"/>
    <w:link w:val="Header"/>
    <w:uiPriority w:val="99"/>
    <w:rsid w:val="005B5BF9"/>
    <w:rPr>
      <w:rFonts w:asciiTheme="minorHAnsi" w:eastAsiaTheme="minorHAnsi" w:hAnsiTheme="minorHAnsi" w:cstheme="minorBidi"/>
      <w:noProof/>
      <w:color w:val="auto"/>
    </w:rPr>
  </w:style>
  <w:style w:type="paragraph" w:styleId="BalloonText">
    <w:name w:val="Balloon Text"/>
    <w:basedOn w:val="Normal"/>
    <w:link w:val="BalloonTextChar"/>
    <w:uiPriority w:val="99"/>
    <w:semiHidden/>
    <w:unhideWhenUsed/>
    <w:rsid w:val="005B5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BF9"/>
    <w:rPr>
      <w:rFonts w:ascii="Tahoma" w:hAnsi="Tahoma" w:cs="Tahoma"/>
      <w:sz w:val="16"/>
      <w:szCs w:val="16"/>
    </w:rPr>
  </w:style>
  <w:style w:type="paragraph" w:styleId="Bibliography">
    <w:name w:val="Bibliography"/>
    <w:basedOn w:val="Normal"/>
    <w:next w:val="Normal"/>
    <w:uiPriority w:val="37"/>
    <w:unhideWhenUsed/>
    <w:rsid w:val="00B92736"/>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DB827-8EC0-4F5A-AA27-487EE7333A54}">
  <ds:schemaRefs>
    <ds:schemaRef ds:uri="http://schemas.microsoft.com/sharepoint/v3/contenttype/forms"/>
  </ds:schemaRefs>
</ds:datastoreItem>
</file>

<file path=customXml/itemProps2.xml><?xml version="1.0" encoding="utf-8"?>
<ds:datastoreItem xmlns:ds="http://schemas.openxmlformats.org/officeDocument/2006/customXml" ds:itemID="{40F08259-82D5-49E8-AD31-FE26CE5E7B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673DA3-82B9-4250-A2E2-BB9236C8D039}">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C8CB16C9-42E9-4D02-8302-CD2C82E7E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4</Pages>
  <Words>1520</Words>
  <Characters>8669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BUS 225 Project One Template</vt:lpstr>
    </vt:vector>
  </TitlesOfParts>
  <Company>SNHU</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 225 Project One Template</dc:title>
  <dc:creator>Locke, Jennifer</dc:creator>
  <cp:lastModifiedBy>Sehl Hameed</cp:lastModifiedBy>
  <cp:revision>9</cp:revision>
  <dcterms:created xsi:type="dcterms:W3CDTF">2020-06-25T19:08:00Z</dcterms:created>
  <dcterms:modified xsi:type="dcterms:W3CDTF">2023-07-13T19:21:00Z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8904100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ZOTERO_PREF_1">
    <vt:lpwstr>&lt;data data-version="3" zotero-version="6.0.26"&gt;&lt;session id="UxbYYZ1h"/&gt;&lt;style id="http://www.zotero.org/styles/apa" locale="en-US" hasBibliography="1" bibliographyStyleHasBeenSet="1"/&gt;&lt;prefs&gt;&lt;pref name="fieldType" value="Field"/&gt;&lt;pref name="automaticJourn</vt:lpwstr>
  </property>
  <property fmtid="{D5CDD505-2E9C-101B-9397-08002B2CF9AE}" pid="11" name="ZOTERO_PREF_2">
    <vt:lpwstr>alAbbreviations" value="true"/&gt;&lt;/prefs&gt;&lt;/data&gt;</vt:lpwstr>
  </property>
</Properties>
</file>