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drawing>
          <wp:inline xmlns:a="http://schemas.openxmlformats.org/drawingml/2006/main" xmlns:pic="http://schemas.openxmlformats.org/drawingml/2006/picture">
            <wp:extent cx="2286000" cy="1373061"/>
            <wp:docPr id="1" name="Picture 1"/>
            <wp:cNvGraphicFramePr>
              <a:graphicFrameLocks noChangeAspect="1"/>
            </wp:cNvGraphicFramePr>
            <a:graphic>
              <a:graphicData uri="http://schemas.openxmlformats.org/drawingml/2006/picture">
                <pic:pic>
                  <pic:nvPicPr>
                    <pic:cNvPr id="0" name="aidly_logo.png"/>
                    <pic:cNvPicPr/>
                  </pic:nvPicPr>
                  <pic:blipFill>
                    <a:blip r:embed="rId9"/>
                    <a:stretch>
                      <a:fillRect/>
                    </a:stretch>
                  </pic:blipFill>
                  <pic:spPr>
                    <a:xfrm>
                      <a:off x="0" y="0"/>
                      <a:ext cx="2286000" cy="1373061"/>
                    </a:xfrm>
                    <a:prstGeom prst="rect"/>
                  </pic:spPr>
                </pic:pic>
              </a:graphicData>
            </a:graphic>
          </wp:inline>
        </w:drawing>
      </w:r>
    </w:p>
    <w:p>
      <w:pPr>
        <w:spacing w:before="240" w:after="120"/>
        <w:jc w:val="center"/>
      </w:pPr>
      <w:r>
        <w:rPr>
          <w:rFonts w:ascii="Arial" w:hAnsi="Arial"/>
          <w:b/>
          <w:sz w:val="112"/>
        </w:rPr>
        <w:t>AIDLY</w:t>
      </w:r>
    </w:p>
    <w:p>
      <w:pPr>
        <w:spacing w:before="0" w:after="40"/>
        <w:jc w:val="center"/>
      </w:pPr>
      <w:r>
        <w:rPr>
          <w:rFonts w:ascii="Times New Roman" w:hAnsi="Times New Roman"/>
          <w:b w:val="0"/>
          <w:sz w:val="32"/>
        </w:rPr>
        <w:t>A Venue Operations Layer for Crowd Emergencies</w:t>
      </w:r>
    </w:p>
    <w:p>
      <w:pPr>
        <w:spacing w:before="0" w:after="680"/>
        <w:jc w:val="center"/>
      </w:pPr>
      <w:r>
        <w:rPr>
          <w:rFonts w:ascii="Arial" w:hAnsi="Arial"/>
          <w:b/>
          <w:color w:val="6B6B6B"/>
          <w:sz w:val="24"/>
        </w:rPr>
        <w:t>Software Engineering Project Report</w:t>
      </w:r>
    </w:p>
    <w:p>
      <w:pPr>
        <w:spacing w:before="0" w:after="120"/>
        <w:jc w:val="center"/>
      </w:pPr>
      <w:r>
        <w:rPr>
          <w:rFonts w:ascii="Arial" w:hAnsi="Arial"/>
          <w:b/>
          <w:color w:val="6B6B6B"/>
          <w:sz w:val="17"/>
        </w:rPr>
        <w:t>SUBMITTED BY</w:t>
      </w:r>
    </w:p>
    <w:tbl>
      <w:tblPr>
        <w:tblW w:type="auto" w:w="0"/>
        <w:jc w:val="center"/>
        <w:tblLook w:firstColumn="1" w:firstRow="1" w:lastColumn="0" w:lastRow="0" w:noHBand="0" w:noVBand="1" w:val="04A0"/>
      </w:tblPr>
      <w:tblGrid>
        <w:gridCol w:w="4536"/>
        <w:gridCol w:w="4536"/>
      </w:tblGrid>
      <w:tr>
        <w:tc>
          <w:tcPr>
            <w:tcW w:type="dxa" w:w="3312"/>
          </w:tcPr>
          <w:p>
            <w:r/>
            <w:r>
              <w:rPr>
                <w:rFonts w:ascii="Times New Roman" w:hAnsi="Times New Roman"/>
                <w:b w:val="0"/>
                <w:i w:val="0"/>
                <w:sz w:val="27"/>
              </w:rPr>
              <w:t>Sourav Kumar</w:t>
            </w:r>
          </w:p>
        </w:tc>
        <w:tc>
          <w:tcPr>
            <w:tcW w:type="dxa" w:w="2016"/>
          </w:tcPr>
          <w:p>
            <w:r/>
            <w:r>
              <w:rPr>
                <w:rFonts w:ascii="Consolas" w:hAnsi="Consolas"/>
                <w:b w:val="0"/>
                <w:i w:val="0"/>
                <w:sz w:val="26"/>
              </w:rPr>
              <w:t>24/48044</w:t>
            </w:r>
          </w:p>
        </w:tc>
      </w:tr>
      <w:tr>
        <w:tc>
          <w:tcPr>
            <w:tcW w:type="dxa" w:w="3312"/>
          </w:tcPr>
          <w:p>
            <w:r/>
            <w:r>
              <w:rPr>
                <w:rFonts w:ascii="Times New Roman" w:hAnsi="Times New Roman"/>
                <w:b w:val="0"/>
                <w:i w:val="0"/>
                <w:sz w:val="27"/>
              </w:rPr>
              <w:t>Janvi Monga</w:t>
            </w:r>
          </w:p>
        </w:tc>
        <w:tc>
          <w:tcPr>
            <w:tcW w:type="dxa" w:w="2016"/>
          </w:tcPr>
          <w:p>
            <w:r/>
            <w:r>
              <w:rPr>
                <w:rFonts w:ascii="Consolas" w:hAnsi="Consolas"/>
                <w:b w:val="0"/>
                <w:i w:val="0"/>
                <w:sz w:val="26"/>
              </w:rPr>
              <w:t>24/48092</w:t>
            </w:r>
          </w:p>
        </w:tc>
      </w:tr>
      <w:tr>
        <w:tc>
          <w:tcPr>
            <w:tcW w:type="dxa" w:w="3312"/>
          </w:tcPr>
          <w:p>
            <w:r/>
            <w:r>
              <w:rPr>
                <w:rFonts w:ascii="Times New Roman" w:hAnsi="Times New Roman"/>
                <w:b w:val="0"/>
                <w:i w:val="0"/>
                <w:sz w:val="27"/>
              </w:rPr>
              <w:t>Avijit Sakkarwal</w:t>
            </w:r>
          </w:p>
        </w:tc>
        <w:tc>
          <w:tcPr>
            <w:tcW w:type="dxa" w:w="2016"/>
          </w:tcPr>
          <w:p>
            <w:r/>
            <w:r>
              <w:rPr>
                <w:rFonts w:ascii="Consolas" w:hAnsi="Consolas"/>
                <w:b w:val="0"/>
                <w:i w:val="0"/>
                <w:sz w:val="26"/>
              </w:rPr>
              <w:t>24/48079</w:t>
            </w:r>
          </w:p>
        </w:tc>
      </w:tr>
    </w:tbl>
    <w:p>
      <w:pPr>
        <w:spacing w:before="840" w:after="40"/>
        <w:jc w:val="center"/>
      </w:pPr>
      <w:r>
        <w:rPr>
          <w:rFonts w:ascii="Arial" w:hAnsi="Arial"/>
          <w:b/>
          <w:color w:val="6B6B6B"/>
          <w:sz w:val="17"/>
        </w:rPr>
        <w:t>Submitted to</w:t>
      </w:r>
    </w:p>
    <w:p>
      <w:pPr>
        <w:spacing w:before="0" w:after="280"/>
        <w:jc w:val="center"/>
      </w:pPr>
      <w:r>
        <w:rPr>
          <w:rFonts w:ascii="Times New Roman" w:hAnsi="Times New Roman"/>
          <w:b w:val="0"/>
          <w:sz w:val="27"/>
        </w:rPr>
        <w:t>Uma Ma'am</w:t>
      </w:r>
    </w:p>
    <w:p>
      <w:pPr>
        <w:spacing w:before="0" w:after="40"/>
        <w:jc w:val="center"/>
      </w:pPr>
      <w:r>
        <w:rPr>
          <w:rFonts w:ascii="Arial" w:hAnsi="Arial"/>
          <w:b/>
          <w:color w:val="6B6B6B"/>
          <w:sz w:val="17"/>
        </w:rPr>
        <w:t>Subject</w:t>
      </w:r>
    </w:p>
    <w:p>
      <w:pPr>
        <w:spacing w:before="0" w:after="0"/>
        <w:jc w:val="center"/>
      </w:pPr>
      <w:r>
        <w:rPr>
          <w:rFonts w:ascii="Times New Roman" w:hAnsi="Times New Roman"/>
          <w:b w:val="0"/>
          <w:sz w:val="27"/>
        </w:rPr>
        <w:t>Software Engineering</w:t>
      </w:r>
    </w:p>
    <w:p>
      <w:r>
        <w:br w:type="page"/>
      </w:r>
    </w:p>
    <w:p>
      <w:r>
        <w:rPr>
          <w:b/>
          <w:color w:val="C0C0C0"/>
          <w:sz w:val="60"/>
        </w:rPr>
        <w:t>1</w:t>
      </w:r>
    </w:p>
    <w:p>
      <w:pPr>
        <w:spacing w:after="200"/>
        <w:pBdr>
          <w:bottom w:val="single" w:sz="12" w:color="111111"/>
        </w:pBdr>
      </w:pPr>
      <w:r>
        <w:rPr>
          <w:b/>
          <w:sz w:val="38"/>
        </w:rPr>
        <w:t>Problem Statement</w:t>
      </w:r>
    </w:p>
    <w:p>
      <w:pPr>
        <w:spacing w:before="220" w:after="80"/>
      </w:pPr>
      <w:r>
        <w:rPr>
          <w:b/>
          <w:sz w:val="26"/>
        </w:rPr>
        <w:t>1.1  Overview</w:t>
      </w:r>
    </w:p>
    <w:p>
      <w:pPr>
        <w:jc w:val="both"/>
      </w:pPr>
      <w:r>
        <w:rPr>
          <w:rFonts w:ascii="Times New Roman" w:hAnsi="Times New Roman"/>
          <w:b w:val="0"/>
          <w:i w:val="0"/>
          <w:sz w:val="21"/>
        </w:rPr>
        <w:t>Large public gatherings are ordinary events in India. A college festival, a stadium fixture, a religious procession or a concert can hold tens of thousands of people inside a single boundary for several hours. Almost every such venue already employs the people needed to handle an emergency: marshals, medical staff, fire wardens, and a control room that supervises them. What no venue reliably has is a channel that carries what an attendee can see to the people who are paid to act on it.</w:t>
      </w:r>
    </w:p>
    <w:p>
      <w:pPr>
        <w:jc w:val="both"/>
      </w:pPr>
      <w:r>
        <w:rPr>
          <w:rFonts w:ascii="Times New Roman" w:hAnsi="Times New Roman"/>
          <w:b w:val="0"/>
          <w:i w:val="0"/>
          <w:sz w:val="21"/>
        </w:rPr>
        <w:t>Aidly exists to supply that channel. It is a venue operations layer: software that belongs to one venue, is used by the people inside it, and is answered by that venue's own responders.</w:t>
      </w:r>
    </w:p>
    <w:p>
      <w:pPr>
        <w:spacing w:before="220" w:after="80"/>
      </w:pPr>
      <w:r>
        <w:rPr>
          <w:b/>
          <w:sz w:val="26"/>
        </w:rPr>
        <w:t>1.2  Why the Present Method Fails</w:t>
      </w:r>
    </w:p>
    <w:p>
      <w:pPr>
        <w:jc w:val="both"/>
      </w:pPr>
      <w:r>
        <w:rPr>
          <w:rFonts w:ascii="Times New Roman" w:hAnsi="Times New Roman"/>
          <w:b w:val="0"/>
          <w:i w:val="0"/>
          <w:sz w:val="21"/>
        </w:rPr>
        <w:t>When something goes wrong in a dense crowd, the accepted way to summon help is a voice call to an emergency number. That method fails at exactly the moment it is needed most, and the failure is structural rather than occasional. Three causes appear together, in the same conditions, and each one makes the others worse.</w:t>
      </w:r>
    </w:p>
    <w:tbl>
      <w:tblPr>
        <w:tblStyle w:val="TableGrid"/>
        <w:tblW w:type="auto" w:w="0"/>
        <w:jc w:val="center"/>
        <w:tblLook w:firstColumn="1" w:firstRow="1" w:lastColumn="0" w:lastRow="0" w:noHBand="0" w:noVBand="1" w:val="04A0"/>
      </w:tblPr>
      <w:tblGrid>
        <w:gridCol w:w="3024"/>
        <w:gridCol w:w="3024"/>
        <w:gridCol w:w="3024"/>
      </w:tblGrid>
      <w:tr>
        <w:tc>
          <w:tcPr>
            <w:tcW w:type="dxa" w:w="1247"/>
            <w:shd w:val="clear" w:fill="EEEEEE"/>
          </w:tcPr>
          <w:p>
            <w:pPr>
              <w:spacing w:after="20"/>
            </w:pPr>
            <w:r/>
            <w:r>
              <w:rPr>
                <w:rFonts w:ascii="Times New Roman" w:hAnsi="Times New Roman"/>
                <w:b/>
                <w:i w:val="0"/>
                <w:sz w:val="18"/>
              </w:rPr>
              <w:t>Cause</w:t>
            </w:r>
          </w:p>
        </w:tc>
        <w:tc>
          <w:tcPr>
            <w:tcW w:type="dxa" w:w="4082"/>
            <w:shd w:val="clear" w:fill="EEEEEE"/>
          </w:tcPr>
          <w:p>
            <w:pPr>
              <w:spacing w:after="20"/>
            </w:pPr>
            <w:r/>
            <w:r>
              <w:rPr>
                <w:rFonts w:ascii="Times New Roman" w:hAnsi="Times New Roman"/>
                <w:b/>
                <w:i w:val="0"/>
                <w:sz w:val="18"/>
              </w:rPr>
              <w:t>What happens</w:t>
            </w:r>
          </w:p>
        </w:tc>
        <w:tc>
          <w:tcPr>
            <w:tcW w:type="dxa" w:w="3742"/>
            <w:shd w:val="clear" w:fill="EEEEEE"/>
          </w:tcPr>
          <w:p>
            <w:pPr>
              <w:spacing w:after="20"/>
            </w:pPr>
            <w:r/>
            <w:r>
              <w:rPr>
                <w:rFonts w:ascii="Times New Roman" w:hAnsi="Times New Roman"/>
                <w:b/>
                <w:i w:val="0"/>
                <w:sz w:val="18"/>
              </w:rPr>
              <w:t>Consequence</w:t>
            </w:r>
          </w:p>
        </w:tc>
      </w:tr>
      <w:tr>
        <w:tc>
          <w:tcPr>
            <w:tcW w:type="dxa" w:w="1247"/>
          </w:tcPr>
          <w:p>
            <w:pPr>
              <w:spacing w:after="20"/>
            </w:pPr>
            <w:r/>
            <w:r>
              <w:rPr>
                <w:rFonts w:ascii="Times New Roman" w:hAnsi="Times New Roman"/>
                <w:b w:val="0"/>
                <w:i w:val="0"/>
                <w:sz w:val="18"/>
              </w:rPr>
              <w:t>Acoustic</w:t>
            </w:r>
          </w:p>
        </w:tc>
        <w:tc>
          <w:tcPr>
            <w:tcW w:type="dxa" w:w="4082"/>
          </w:tcPr>
          <w:p>
            <w:pPr>
              <w:spacing w:after="20"/>
            </w:pPr>
            <w:r/>
            <w:r>
              <w:rPr>
                <w:rFonts w:ascii="Times New Roman" w:hAnsi="Times New Roman"/>
                <w:b w:val="0"/>
                <w:i w:val="0"/>
                <w:sz w:val="18"/>
              </w:rPr>
              <w:t>A crowd generates continuous noise across the whole speech range. The caller cannot hear the operator and the operator cannot hear the caller.</w:t>
            </w:r>
          </w:p>
        </w:tc>
        <w:tc>
          <w:tcPr>
            <w:tcW w:type="dxa" w:w="3742"/>
          </w:tcPr>
          <w:p>
            <w:pPr>
              <w:spacing w:after="20"/>
            </w:pPr>
            <w:r/>
            <w:r>
              <w:rPr>
                <w:rFonts w:ascii="Times New Roman" w:hAnsi="Times New Roman"/>
                <w:b w:val="0"/>
                <w:i w:val="0"/>
                <w:sz w:val="18"/>
              </w:rPr>
              <w:t>The two facts that matter, what has happened and where, are the least likely to survive the call.</w:t>
            </w:r>
          </w:p>
        </w:tc>
      </w:tr>
      <w:tr>
        <w:tc>
          <w:tcPr>
            <w:tcW w:type="dxa" w:w="1247"/>
          </w:tcPr>
          <w:p>
            <w:pPr>
              <w:spacing w:after="20"/>
            </w:pPr>
            <w:r/>
            <w:r>
              <w:rPr>
                <w:rFonts w:ascii="Times New Roman" w:hAnsi="Times New Roman"/>
                <w:b w:val="0"/>
                <w:i w:val="0"/>
                <w:sz w:val="18"/>
              </w:rPr>
              <w:t>Network</w:t>
            </w:r>
          </w:p>
        </w:tc>
        <w:tc>
          <w:tcPr>
            <w:tcW w:type="dxa" w:w="4082"/>
          </w:tcPr>
          <w:p>
            <w:pPr>
              <w:spacing w:after="20"/>
            </w:pPr>
            <w:r/>
            <w:r>
              <w:rPr>
                <w:rFonts w:ascii="Times New Roman" w:hAnsi="Times New Roman"/>
                <w:b w:val="0"/>
                <w:i w:val="0"/>
                <w:sz w:val="18"/>
              </w:rPr>
              <w:t>Thousands of handsets contend for one cell. Voice circuits are refused or dropped when the largest number of people are trying to place a call.</w:t>
            </w:r>
          </w:p>
        </w:tc>
        <w:tc>
          <w:tcPr>
            <w:tcW w:type="dxa" w:w="3742"/>
          </w:tcPr>
          <w:p>
            <w:pPr>
              <w:spacing w:after="20"/>
            </w:pPr>
            <w:r/>
            <w:r>
              <w:rPr>
                <w:rFonts w:ascii="Times New Roman" w:hAnsi="Times New Roman"/>
                <w:b w:val="0"/>
                <w:i w:val="0"/>
                <w:sz w:val="18"/>
              </w:rPr>
              <w:t>The service degrades in proportion to the size of the emergency, which is the opposite of what is required.</w:t>
            </w:r>
          </w:p>
        </w:tc>
      </w:tr>
      <w:tr>
        <w:tc>
          <w:tcPr>
            <w:tcW w:type="dxa" w:w="1247"/>
          </w:tcPr>
          <w:p>
            <w:pPr>
              <w:spacing w:after="20"/>
            </w:pPr>
            <w:r/>
            <w:r>
              <w:rPr>
                <w:rFonts w:ascii="Times New Roman" w:hAnsi="Times New Roman"/>
                <w:b w:val="0"/>
                <w:i w:val="0"/>
                <w:sz w:val="18"/>
              </w:rPr>
              <w:t>Informational</w:t>
            </w:r>
          </w:p>
        </w:tc>
        <w:tc>
          <w:tcPr>
            <w:tcW w:type="dxa" w:w="4082"/>
          </w:tcPr>
          <w:p>
            <w:pPr>
              <w:spacing w:after="20"/>
            </w:pPr>
            <w:r/>
            <w:r>
              <w:rPr>
                <w:rFonts w:ascii="Times New Roman" w:hAnsi="Times New Roman"/>
                <w:b w:val="0"/>
                <w:i w:val="0"/>
                <w:sz w:val="18"/>
              </w:rPr>
              <w:t>A call carries one person's account, once, to one listener.</w:t>
            </w:r>
          </w:p>
        </w:tc>
        <w:tc>
          <w:tcPr>
            <w:tcW w:type="dxa" w:w="3742"/>
          </w:tcPr>
          <w:p>
            <w:pPr>
              <w:spacing w:after="20"/>
            </w:pPr>
            <w:r/>
            <w:r>
              <w:rPr>
                <w:rFonts w:ascii="Times New Roman" w:hAnsi="Times New Roman"/>
                <w:b w:val="0"/>
                <w:i w:val="0"/>
                <w:sz w:val="18"/>
              </w:rPr>
              <w:t>Thirty witnesses to one crush produce thirty conversations, so the scale of the event stays invisible at the moment it must be judged.</w:t>
            </w:r>
          </w:p>
        </w:tc>
      </w:tr>
    </w:tbl>
    <w:p>
      <w:pPr>
        <w:spacing w:after="200"/>
        <w:jc w:val="center"/>
      </w:pPr>
      <w:r>
        <w:rPr>
          <w:rFonts w:ascii="Times New Roman" w:hAnsi="Times New Roman"/>
          <w:b w:val="0"/>
          <w:i/>
          <w:sz w:val="18"/>
        </w:rPr>
        <w:t>Table 1.1  Three simultaneous causes of failure in the present method</w:t>
      </w:r>
    </w:p>
    <w:p>
      <w:pPr>
        <w:jc w:val="both"/>
      </w:pPr>
      <w:r>
        <w:rPr>
          <w:rFonts w:ascii="Times New Roman" w:hAnsi="Times New Roman"/>
          <w:b w:val="0"/>
          <w:i w:val="0"/>
          <w:sz w:val="21"/>
        </w:rPr>
        <w:t>A short structured message behaves differently under all three conditions. It needs no speech, it is a few hundred bytes rather than a held circuit, and it arrives as data that can be counted, compared and merged with other messages describing the same event.</w:t>
      </w:r>
    </w:p>
    <w:p>
      <w:pPr>
        <w:spacing w:before="220" w:after="80"/>
      </w:pPr>
      <w:r>
        <w:rPr>
          <w:b/>
          <w:sz w:val="26"/>
        </w:rPr>
        <w:t>1.3  Challenges in the Current System</w:t>
      </w:r>
    </w:p>
    <w:p>
      <w:pPr>
        <w:pStyle w:val="ListNumber"/>
        <w:jc w:val="both"/>
      </w:pPr>
      <w:r>
        <w:rPr>
          <w:rFonts w:ascii="Times New Roman" w:hAnsi="Times New Roman"/>
          <w:b/>
          <w:i w:val="0"/>
          <w:sz w:val="21"/>
        </w:rPr>
        <w:t>The venue is not the recipient.</w:t>
      </w:r>
      <w:r>
        <w:rPr>
          <w:rFonts w:ascii="Times New Roman" w:hAnsi="Times New Roman"/>
          <w:b w:val="0"/>
          <w:i w:val="0"/>
          <w:sz w:val="21"/>
        </w:rPr>
        <w:t xml:space="preserve"> India operates the Emergency Response Support System, reached on 112. It handles the path from a citizen to the state well, and Aidly does not attempt to replace it. But 112 routes a caller to a state control room. It does not give one particular venue a live picture of its own ground, it does not dispatch that venue's own marshals and medics, and it cannot push exit guidance to the people standing inside that venue.</w:t>
      </w:r>
    </w:p>
    <w:p>
      <w:pPr>
        <w:pStyle w:val="ListNumber"/>
        <w:jc w:val="both"/>
      </w:pPr>
      <w:r>
        <w:rPr>
          <w:rFonts w:ascii="Times New Roman" w:hAnsi="Times New Roman"/>
          <w:b/>
          <w:i w:val="0"/>
          <w:sz w:val="21"/>
        </w:rPr>
        <w:t>Proximity is wasted.</w:t>
      </w:r>
      <w:r>
        <w:rPr>
          <w:rFonts w:ascii="Times New Roman" w:hAnsi="Times New Roman"/>
          <w:b w:val="0"/>
          <w:i w:val="0"/>
          <w:sz w:val="21"/>
        </w:rPr>
        <w:t xml:space="preserve"> At a festival or a stadium, trained responders are frequently within a hundred metres of an incident. Nothing routes a report to them, resolves where it came from, or tells the control room that thirty messages describe one event rather than thirty.</w:t>
      </w:r>
    </w:p>
    <w:p>
      <w:pPr>
        <w:pStyle w:val="ListNumber"/>
        <w:jc w:val="both"/>
      </w:pPr>
      <w:r>
        <w:rPr>
          <w:rFonts w:ascii="Times New Roman" w:hAnsi="Times New Roman"/>
          <w:b/>
          <w:i w:val="0"/>
          <w:sz w:val="21"/>
        </w:rPr>
        <w:t>Duplicate reports are not recognised as duplicates.</w:t>
      </w:r>
      <w:r>
        <w:rPr>
          <w:rFonts w:ascii="Times New Roman" w:hAnsi="Times New Roman"/>
          <w:b w:val="0"/>
          <w:i w:val="0"/>
          <w:sz w:val="21"/>
        </w:rPr>
        <w:t xml:space="preserve"> Without merging, the control room cannot distinguish one serious incident with many witnesses from many small unrelated ones.</w:t>
      </w:r>
    </w:p>
    <w:p>
      <w:pPr>
        <w:pStyle w:val="ListNumber"/>
        <w:jc w:val="both"/>
      </w:pPr>
      <w:r>
        <w:rPr>
          <w:rFonts w:ascii="Times New Roman" w:hAnsi="Times New Roman"/>
          <w:b/>
          <w:i w:val="0"/>
          <w:sz w:val="21"/>
        </w:rPr>
        <w:t>Location is assumed to be available.</w:t>
      </w:r>
      <w:r>
        <w:rPr>
          <w:rFonts w:ascii="Times New Roman" w:hAnsi="Times New Roman"/>
          <w:b w:val="0"/>
          <w:i w:val="0"/>
          <w:sz w:val="21"/>
        </w:rPr>
        <w:t xml:space="preserve"> Systems that treat a missing device position as an error become unusable in exactly the conditions they were built for. Indoor venues, dense steel structures and saturated networks all deny position routinely.</w:t>
      </w:r>
    </w:p>
    <w:p>
      <w:pPr>
        <w:pStyle w:val="ListNumber"/>
        <w:jc w:val="both"/>
      </w:pPr>
      <w:r>
        <w:rPr>
          <w:rFonts w:ascii="Times New Roman" w:hAnsi="Times New Roman"/>
          <w:b/>
          <w:i w:val="0"/>
          <w:sz w:val="21"/>
        </w:rPr>
        <w:t>Some reports cannot be made openly.</w:t>
      </w:r>
      <w:r>
        <w:rPr>
          <w:rFonts w:ascii="Times New Roman" w:hAnsi="Times New Roman"/>
          <w:b w:val="0"/>
          <w:i w:val="0"/>
          <w:sz w:val="21"/>
        </w:rPr>
        <w:t xml:space="preserve"> Harassment at crowded events is common and heavily under reported. A loud or visibly obvious alert can increase the risk to the person reporting rather than reduce it, so a system offering only a conspicuous alarm will not be used by the people who most need it.</w:t>
      </w:r>
    </w:p>
    <w:p>
      <w:pPr>
        <w:pStyle w:val="ListNumber"/>
        <w:jc w:val="both"/>
      </w:pPr>
      <w:r>
        <w:rPr>
          <w:rFonts w:ascii="Times New Roman" w:hAnsi="Times New Roman"/>
          <w:b/>
          <w:i w:val="0"/>
          <w:sz w:val="21"/>
        </w:rPr>
        <w:t>Nothing is accountable afterwards.</w:t>
      </w:r>
      <w:r>
        <w:rPr>
          <w:rFonts w:ascii="Times New Roman" w:hAnsi="Times New Roman"/>
          <w:b w:val="0"/>
          <w:i w:val="0"/>
          <w:sz w:val="21"/>
        </w:rPr>
        <w:t xml:space="preserve"> A phone call leaves no record that the venue holds. There is no way to establish who was told, when, who responded, or how long it took.</w:t>
      </w:r>
    </w:p>
    <w:p>
      <w:pPr>
        <w:spacing w:before="220" w:after="80"/>
      </w:pPr>
      <w:r>
        <w:rPr>
          <w:b/>
          <w:sz w:val="26"/>
        </w:rPr>
        <w:t>1.4  The Proposed Solution</w:t>
      </w:r>
    </w:p>
    <w:p>
      <w:pPr>
        <w:jc w:val="both"/>
      </w:pPr>
      <w:r>
        <w:rPr>
          <w:rFonts w:ascii="Times New Roman" w:hAnsi="Times New Roman"/>
          <w:b w:val="0"/>
          <w:i w:val="0"/>
          <w:sz w:val="21"/>
        </w:rPr>
        <w:t>Anyone inside a venue reports in a single tap, optionally attaching a short description or a photograph. The system resolves the report to a named zone, classifies it, merges it with other reports describing the same event, and presents the control room with a live and deduplicated picture of its own ground. The operator dispatches the venue's own responders, tracks acknowledgement and arrival, and broadcasts guidance to attendees where that is needed.</w:t>
      </w:r>
    </w:p>
    <w:p>
      <w:pPr>
        <w:jc w:val="both"/>
      </w:pPr>
      <w:r>
        <w:rPr>
          <w:rFonts w:ascii="Times New Roman" w:hAnsi="Times New Roman"/>
          <w:b w:val="0"/>
          <w:i w:val="0"/>
          <w:sz w:val="21"/>
        </w:rPr>
        <w:t>Two design commitments follow from the analysis above and govern every requirement in this report.</w:t>
      </w:r>
    </w:p>
    <w:p>
      <w:pPr>
        <w:pStyle w:val="ListBullet"/>
        <w:jc w:val="both"/>
      </w:pPr>
      <w:r>
        <w:rPr>
          <w:rFonts w:ascii="Times New Roman" w:hAnsi="Times New Roman"/>
          <w:b/>
          <w:i w:val="0"/>
          <w:sz w:val="21"/>
        </w:rPr>
        <w:t>The network is unreliable exactly when the system matters.</w:t>
      </w:r>
      <w:r>
        <w:rPr>
          <w:rFonts w:ascii="Times New Roman" w:hAnsi="Times New Roman"/>
          <w:b w:val="0"/>
          <w:i w:val="0"/>
          <w:sz w:val="21"/>
        </w:rPr>
        <w:t xml:space="preserve"> Where location services fail, the reporter chooses the nearest gate and the report proceeds. Nothing in the reporting path may block on an optional input.</w:t>
      </w:r>
    </w:p>
    <w:p>
      <w:pPr>
        <w:pStyle w:val="ListBullet"/>
        <w:jc w:val="both"/>
      </w:pPr>
      <w:r>
        <w:rPr>
          <w:rFonts w:ascii="Times New Roman" w:hAnsi="Times New Roman"/>
          <w:b/>
          <w:i w:val="0"/>
          <w:sz w:val="21"/>
        </w:rPr>
        <w:t>Aidly escalates to 112, it does not compete with it.</w:t>
      </w:r>
      <w:r>
        <w:rPr>
          <w:rFonts w:ascii="Times New Roman" w:hAnsi="Times New Roman"/>
          <w:b w:val="0"/>
          <w:i w:val="0"/>
          <w:sz w:val="21"/>
        </w:rPr>
        <w:t xml:space="preserve"> The national service sits outside the system boundary and receives a deliberate handoff initiated by the control room.</w:t>
      </w:r>
    </w:p>
    <w:p>
      <w:pPr>
        <w:spacing w:before="220" w:after="80"/>
      </w:pPr>
      <w:r>
        <w:rPr>
          <w:b/>
          <w:sz w:val="26"/>
        </w:rPr>
        <w:t>1.5  Stakeholders</w:t>
      </w:r>
    </w:p>
    <w:p>
      <w:pPr>
        <w:jc w:val="both"/>
      </w:pPr>
      <w:r>
        <w:rPr>
          <w:rFonts w:ascii="Times New Roman" w:hAnsi="Times New Roman"/>
          <w:b w:val="0"/>
          <w:i w:val="0"/>
          <w:sz w:val="21"/>
        </w:rPr>
        <w:t xml:space="preserve">Six parties have an interest in the system, and their interests differ enough that a design decision which suits one can work against another. </w:t>
      </w:r>
    </w:p>
    <w:tbl>
      <w:tblPr>
        <w:tblStyle w:val="TableGrid"/>
        <w:tblW w:type="auto" w:w="0"/>
        <w:jc w:val="center"/>
        <w:tblLook w:firstColumn="1" w:firstRow="1" w:lastColumn="0" w:lastRow="0" w:noHBand="0" w:noVBand="1" w:val="04A0"/>
      </w:tblPr>
      <w:tblGrid>
        <w:gridCol w:w="4536"/>
        <w:gridCol w:w="4536"/>
      </w:tblGrid>
      <w:tr>
        <w:tc>
          <w:tcPr>
            <w:tcW w:type="dxa" w:w="1928"/>
            <w:shd w:val="clear" w:fill="EEEEEE"/>
          </w:tcPr>
          <w:p>
            <w:pPr>
              <w:spacing w:after="20"/>
            </w:pPr>
            <w:r/>
            <w:r>
              <w:rPr>
                <w:rFonts w:ascii="Times New Roman" w:hAnsi="Times New Roman"/>
                <w:b/>
                <w:i w:val="0"/>
                <w:sz w:val="18"/>
              </w:rPr>
              <w:t>Stakeholder</w:t>
            </w:r>
          </w:p>
        </w:tc>
        <w:tc>
          <w:tcPr>
            <w:tcW w:type="dxa" w:w="7144"/>
            <w:shd w:val="clear" w:fill="EEEEEE"/>
          </w:tcPr>
          <w:p>
            <w:pPr>
              <w:spacing w:after="20"/>
            </w:pPr>
            <w:r/>
            <w:r>
              <w:rPr>
                <w:rFonts w:ascii="Times New Roman" w:hAnsi="Times New Roman"/>
                <w:b/>
                <w:i w:val="0"/>
                <w:sz w:val="18"/>
              </w:rPr>
              <w:t>Interest in the system</w:t>
            </w:r>
          </w:p>
        </w:tc>
      </w:tr>
      <w:tr>
        <w:tc>
          <w:tcPr>
            <w:tcW w:type="dxa" w:w="1928"/>
          </w:tcPr>
          <w:p>
            <w:pPr>
              <w:spacing w:after="20"/>
            </w:pPr>
            <w:r/>
            <w:r>
              <w:rPr>
                <w:rFonts w:ascii="Times New Roman" w:hAnsi="Times New Roman"/>
                <w:b w:val="0"/>
                <w:i w:val="0"/>
                <w:sz w:val="18"/>
              </w:rPr>
              <w:t>Attendee</w:t>
            </w:r>
          </w:p>
        </w:tc>
        <w:tc>
          <w:tcPr>
            <w:tcW w:type="dxa" w:w="7144"/>
          </w:tcPr>
          <w:p>
            <w:pPr>
              <w:spacing w:after="20"/>
            </w:pPr>
            <w:r/>
            <w:r>
              <w:rPr>
                <w:rFonts w:ascii="Times New Roman" w:hAnsi="Times New Roman"/>
                <w:b w:val="0"/>
                <w:i w:val="0"/>
                <w:sz w:val="18"/>
              </w:rPr>
              <w:t>Wants help to arrive, and wants reporting to take one action rather than a conversation. May be unable to speak or to be seen reporting.</w:t>
            </w:r>
          </w:p>
        </w:tc>
      </w:tr>
      <w:tr>
        <w:tc>
          <w:tcPr>
            <w:tcW w:type="dxa" w:w="1928"/>
          </w:tcPr>
          <w:p>
            <w:pPr>
              <w:spacing w:after="20"/>
            </w:pPr>
            <w:r/>
            <w:r>
              <w:rPr>
                <w:rFonts w:ascii="Times New Roman" w:hAnsi="Times New Roman"/>
                <w:b w:val="0"/>
                <w:i w:val="0"/>
                <w:sz w:val="18"/>
              </w:rPr>
              <w:t>Control room operator</w:t>
            </w:r>
          </w:p>
        </w:tc>
        <w:tc>
          <w:tcPr>
            <w:tcW w:type="dxa" w:w="7144"/>
          </w:tcPr>
          <w:p>
            <w:pPr>
              <w:spacing w:after="20"/>
            </w:pPr>
            <w:r/>
            <w:r>
              <w:rPr>
                <w:rFonts w:ascii="Times New Roman" w:hAnsi="Times New Roman"/>
                <w:b w:val="0"/>
                <w:i w:val="0"/>
                <w:sz w:val="18"/>
              </w:rPr>
              <w:t>Needs one ranked picture of the ground rather than a queue of unrelated messages, and needs to know which responder is where.</w:t>
            </w:r>
          </w:p>
        </w:tc>
      </w:tr>
      <w:tr>
        <w:tc>
          <w:tcPr>
            <w:tcW w:type="dxa" w:w="1928"/>
          </w:tcPr>
          <w:p>
            <w:pPr>
              <w:spacing w:after="20"/>
            </w:pPr>
            <w:r/>
            <w:r>
              <w:rPr>
                <w:rFonts w:ascii="Times New Roman" w:hAnsi="Times New Roman"/>
                <w:b w:val="0"/>
                <w:i w:val="0"/>
                <w:sz w:val="18"/>
              </w:rPr>
              <w:t>Responder</w:t>
            </w:r>
          </w:p>
        </w:tc>
        <w:tc>
          <w:tcPr>
            <w:tcW w:type="dxa" w:w="7144"/>
          </w:tcPr>
          <w:p>
            <w:pPr>
              <w:spacing w:after="20"/>
            </w:pPr>
            <w:r/>
            <w:r>
              <w:rPr>
                <w:rFonts w:ascii="Times New Roman" w:hAnsi="Times New Roman"/>
                <w:b w:val="0"/>
                <w:i w:val="0"/>
                <w:sz w:val="18"/>
              </w:rPr>
              <w:t>Needs an assignment with a location they can navigate to, and a way to acknowledge it so the control room stops chasing.</w:t>
            </w:r>
          </w:p>
        </w:tc>
      </w:tr>
      <w:tr>
        <w:tc>
          <w:tcPr>
            <w:tcW w:type="dxa" w:w="1928"/>
          </w:tcPr>
          <w:p>
            <w:pPr>
              <w:spacing w:after="20"/>
            </w:pPr>
            <w:r/>
            <w:r>
              <w:rPr>
                <w:rFonts w:ascii="Times New Roman" w:hAnsi="Times New Roman"/>
                <w:b w:val="0"/>
                <w:i w:val="0"/>
                <w:sz w:val="18"/>
              </w:rPr>
              <w:t>Venue administrator</w:t>
            </w:r>
          </w:p>
        </w:tc>
        <w:tc>
          <w:tcPr>
            <w:tcW w:type="dxa" w:w="7144"/>
          </w:tcPr>
          <w:p>
            <w:pPr>
              <w:spacing w:after="20"/>
            </w:pPr>
            <w:r/>
            <w:r>
              <w:rPr>
                <w:rFonts w:ascii="Times New Roman" w:hAnsi="Times New Roman"/>
                <w:b w:val="0"/>
                <w:i w:val="0"/>
                <w:sz w:val="18"/>
              </w:rPr>
              <w:t>Owns the configuration: the zones, the roster, and the record that survives the event.</w:t>
            </w:r>
          </w:p>
        </w:tc>
      </w:tr>
      <w:tr>
        <w:tc>
          <w:tcPr>
            <w:tcW w:type="dxa" w:w="1928"/>
          </w:tcPr>
          <w:p>
            <w:pPr>
              <w:spacing w:after="20"/>
            </w:pPr>
            <w:r/>
            <w:r>
              <w:rPr>
                <w:rFonts w:ascii="Times New Roman" w:hAnsi="Times New Roman"/>
                <w:b w:val="0"/>
                <w:i w:val="0"/>
                <w:sz w:val="18"/>
              </w:rPr>
              <w:t>Venue management</w:t>
            </w:r>
          </w:p>
        </w:tc>
        <w:tc>
          <w:tcPr>
            <w:tcW w:type="dxa" w:w="7144"/>
          </w:tcPr>
          <w:p>
            <w:pPr>
              <w:spacing w:after="20"/>
            </w:pPr>
            <w:r/>
            <w:r>
              <w:rPr>
                <w:rFonts w:ascii="Times New Roman" w:hAnsi="Times New Roman"/>
                <w:b w:val="0"/>
                <w:i w:val="0"/>
                <w:sz w:val="18"/>
              </w:rPr>
              <w:t>Answerable afterwards. Needs an account of what was reported, when it was acted on, and by whom.</w:t>
            </w:r>
          </w:p>
        </w:tc>
      </w:tr>
      <w:tr>
        <w:tc>
          <w:tcPr>
            <w:tcW w:type="dxa" w:w="1928"/>
          </w:tcPr>
          <w:p>
            <w:pPr>
              <w:spacing w:after="20"/>
            </w:pPr>
            <w:r/>
            <w:r>
              <w:rPr>
                <w:rFonts w:ascii="Times New Roman" w:hAnsi="Times New Roman"/>
                <w:b w:val="0"/>
                <w:i w:val="0"/>
                <w:sz w:val="18"/>
              </w:rPr>
              <w:t>ERSS 112</w:t>
            </w:r>
          </w:p>
        </w:tc>
        <w:tc>
          <w:tcPr>
            <w:tcW w:type="dxa" w:w="7144"/>
          </w:tcPr>
          <w:p>
            <w:pPr>
              <w:spacing w:after="20"/>
            </w:pPr>
            <w:r/>
            <w:r>
              <w:rPr>
                <w:rFonts w:ascii="Times New Roman" w:hAnsi="Times New Roman"/>
                <w:b w:val="0"/>
                <w:i w:val="0"/>
                <w:sz w:val="18"/>
              </w:rPr>
              <w:t>Receives escalations that exceed what the venue can handle, and benefits from receiving one consolidated incident rather than many calls.</w:t>
            </w:r>
          </w:p>
        </w:tc>
      </w:tr>
    </w:tbl>
    <w:p>
      <w:pPr>
        <w:spacing w:after="200"/>
        <w:jc w:val="center"/>
      </w:pPr>
      <w:r>
        <w:rPr>
          <w:rFonts w:ascii="Times New Roman" w:hAnsi="Times New Roman"/>
          <w:b w:val="0"/>
          <w:i/>
          <w:sz w:val="18"/>
        </w:rPr>
        <w:t>Table 1.2  Stakeholders and their interests</w:t>
      </w:r>
    </w:p>
    <w:p>
      <w:pPr>
        <w:spacing w:before="220" w:after="80"/>
      </w:pPr>
      <w:r>
        <w:rPr>
          <w:b/>
          <w:sz w:val="26"/>
        </w:rPr>
        <w:t>1.6  Scope of the System</w:t>
      </w:r>
    </w:p>
    <w:p>
      <w:pPr>
        <w:jc w:val="both"/>
      </w:pPr>
      <w:r>
        <w:rPr>
          <w:rFonts w:ascii="Times New Roman" w:hAnsi="Times New Roman"/>
          <w:b w:val="0"/>
          <w:i w:val="0"/>
          <w:sz w:val="21"/>
        </w:rPr>
        <w:t xml:space="preserve">The boundary is stated in both directions, because what a system will not do is as much a decision as what it will. </w:t>
      </w:r>
    </w:p>
    <w:tbl>
      <w:tblPr>
        <w:tblStyle w:val="TableGrid"/>
        <w:tblW w:type="auto" w:w="0"/>
        <w:jc w:val="center"/>
        <w:tblLook w:firstColumn="1" w:firstRow="1" w:lastColumn="0" w:lastRow="0" w:noHBand="0" w:noVBand="1" w:val="04A0"/>
      </w:tblPr>
      <w:tblGrid>
        <w:gridCol w:w="4536"/>
        <w:gridCol w:w="4536"/>
      </w:tblGrid>
      <w:tr>
        <w:tc>
          <w:tcPr>
            <w:tcW w:type="dxa" w:w="4536"/>
            <w:shd w:val="clear" w:fill="EEEEEE"/>
          </w:tcPr>
          <w:p>
            <w:pPr>
              <w:spacing w:after="20"/>
            </w:pPr>
            <w:r/>
            <w:r>
              <w:rPr>
                <w:rFonts w:ascii="Times New Roman" w:hAnsi="Times New Roman"/>
                <w:b/>
                <w:i w:val="0"/>
                <w:sz w:val="18"/>
              </w:rPr>
              <w:t>Included</w:t>
            </w:r>
          </w:p>
        </w:tc>
        <w:tc>
          <w:tcPr>
            <w:tcW w:type="dxa" w:w="4536"/>
            <w:shd w:val="clear" w:fill="EEEEEE"/>
          </w:tcPr>
          <w:p>
            <w:pPr>
              <w:spacing w:after="20"/>
            </w:pPr>
            <w:r/>
            <w:r>
              <w:rPr>
                <w:rFonts w:ascii="Times New Roman" w:hAnsi="Times New Roman"/>
                <w:b/>
                <w:i w:val="0"/>
                <w:sz w:val="18"/>
              </w:rPr>
              <w:t>Excluded</w:t>
            </w:r>
          </w:p>
        </w:tc>
      </w:tr>
      <w:tr>
        <w:tc>
          <w:tcPr>
            <w:tcW w:type="dxa" w:w="4536"/>
          </w:tcPr>
          <w:p>
            <w:pPr>
              <w:spacing w:after="20"/>
            </w:pPr>
            <w:r/>
            <w:r>
              <w:rPr>
                <w:rFonts w:ascii="Times New Roman" w:hAnsi="Times New Roman"/>
                <w:b w:val="0"/>
                <w:i w:val="0"/>
                <w:sz w:val="18"/>
              </w:rPr>
              <w:t>A single venue divided into named zones, configured by an administrator.</w:t>
            </w:r>
          </w:p>
        </w:tc>
        <w:tc>
          <w:tcPr>
            <w:tcW w:type="dxa" w:w="4536"/>
          </w:tcPr>
          <w:p>
            <w:pPr>
              <w:spacing w:after="20"/>
            </w:pPr>
            <w:r/>
            <w:r>
              <w:rPr>
                <w:rFonts w:ascii="Times New Roman" w:hAnsi="Times New Roman"/>
                <w:b w:val="0"/>
                <w:i w:val="0"/>
                <w:sz w:val="18"/>
              </w:rPr>
              <w:t>Any claim to replace or duplicate the national 112 service.</w:t>
            </w:r>
          </w:p>
        </w:tc>
      </w:tr>
      <w:tr>
        <w:tc>
          <w:tcPr>
            <w:tcW w:type="dxa" w:w="4536"/>
          </w:tcPr>
          <w:p>
            <w:pPr>
              <w:spacing w:after="20"/>
            </w:pPr>
            <w:r/>
            <w:r>
              <w:rPr>
                <w:rFonts w:ascii="Times New Roman" w:hAnsi="Times New Roman"/>
                <w:b w:val="0"/>
                <w:i w:val="0"/>
                <w:sz w:val="18"/>
              </w:rPr>
              <w:t>Four human actors: reporter, responder, control room operator and venue administrator.</w:t>
            </w:r>
          </w:p>
        </w:tc>
        <w:tc>
          <w:tcPr>
            <w:tcW w:type="dxa" w:w="4536"/>
          </w:tcPr>
          <w:p>
            <w:pPr>
              <w:spacing w:after="20"/>
            </w:pPr>
            <w:r/>
            <w:r>
              <w:rPr>
                <w:rFonts w:ascii="Times New Roman" w:hAnsi="Times New Roman"/>
                <w:b w:val="0"/>
                <w:i w:val="0"/>
                <w:sz w:val="18"/>
              </w:rPr>
              <w:t>Programmatic integration with the ERSS backend, for which no public interface is published.</w:t>
            </w:r>
          </w:p>
        </w:tc>
      </w:tr>
      <w:tr>
        <w:tc>
          <w:tcPr>
            <w:tcW w:type="dxa" w:w="4536"/>
          </w:tcPr>
          <w:p>
            <w:pPr>
              <w:spacing w:after="20"/>
            </w:pPr>
            <w:r/>
            <w:r>
              <w:rPr>
                <w:rFonts w:ascii="Times New Roman" w:hAnsi="Times New Roman"/>
                <w:b w:val="0"/>
                <w:i w:val="0"/>
                <w:sz w:val="18"/>
              </w:rPr>
              <w:t>Categories covering fire, medical, crowd, accident, violence, harassment and other.</w:t>
            </w:r>
          </w:p>
        </w:tc>
        <w:tc>
          <w:tcPr>
            <w:tcW w:type="dxa" w:w="4536"/>
          </w:tcPr>
          <w:p>
            <w:pPr>
              <w:spacing w:after="20"/>
            </w:pPr>
            <w:r/>
            <w:r>
              <w:rPr>
                <w:rFonts w:ascii="Times New Roman" w:hAnsi="Times New Roman"/>
                <w:b w:val="0"/>
                <w:i w:val="0"/>
                <w:sz w:val="18"/>
              </w:rPr>
              <w:t>Dedicated hardware such as wearables or fixed panic buttons.</w:t>
            </w:r>
          </w:p>
        </w:tc>
      </w:tr>
      <w:tr>
        <w:tc>
          <w:tcPr>
            <w:tcW w:type="dxa" w:w="4536"/>
          </w:tcPr>
          <w:p>
            <w:pPr>
              <w:spacing w:after="20"/>
            </w:pPr>
            <w:r/>
            <w:r>
              <w:rPr>
                <w:rFonts w:ascii="Times New Roman" w:hAnsi="Times New Roman"/>
                <w:b w:val="0"/>
                <w:i w:val="0"/>
                <w:sz w:val="18"/>
              </w:rPr>
              <w:t>A mobile first web application needing no installation by an attendee.</w:t>
            </w:r>
          </w:p>
        </w:tc>
        <w:tc>
          <w:tcPr>
            <w:tcW w:type="dxa" w:w="4536"/>
          </w:tcPr>
          <w:p>
            <w:pPr>
              <w:spacing w:after="20"/>
            </w:pPr>
            <w:r/>
            <w:r>
              <w:rPr>
                <w:rFonts w:ascii="Times New Roman" w:hAnsi="Times New Roman"/>
                <w:b w:val="0"/>
                <w:i w:val="0"/>
                <w:sz w:val="18"/>
              </w:rPr>
              <w:t>Nationwide consumer deployment outside a venue that runs the system.</w:t>
            </w:r>
          </w:p>
        </w:tc>
      </w:tr>
      <w:tr>
        <w:tc>
          <w:tcPr>
            <w:tcW w:type="dxa" w:w="4536"/>
          </w:tcPr>
          <w:p>
            <w:pPr>
              <w:spacing w:after="20"/>
            </w:pPr>
            <w:r/>
            <w:r>
              <w:rPr>
                <w:rFonts w:ascii="Times New Roman" w:hAnsi="Times New Roman"/>
                <w:b w:val="0"/>
                <w:i w:val="0"/>
                <w:sz w:val="18"/>
              </w:rPr>
              <w:t>Live updates to operator and responder screens without polling.</w:t>
            </w:r>
          </w:p>
        </w:tc>
        <w:tc>
          <w:tcPr>
            <w:tcW w:type="dxa" w:w="4536"/>
          </w:tcPr>
          <w:p>
            <w:pPr>
              <w:spacing w:after="20"/>
            </w:pPr>
            <w:r/>
            <w:r>
              <w:rPr>
                <w:rFonts w:ascii="Times New Roman" w:hAnsi="Times New Roman"/>
                <w:b w:val="0"/>
                <w:i w:val="0"/>
                <w:sz w:val="18"/>
              </w:rPr>
              <w:t>Locating a handset through the telecom carrier.</w:t>
            </w:r>
          </w:p>
        </w:tc>
      </w:tr>
      <w:tr>
        <w:tc>
          <w:tcPr>
            <w:tcW w:type="dxa" w:w="4536"/>
          </w:tcPr>
          <w:p>
            <w:pPr>
              <w:spacing w:after="20"/>
            </w:pPr>
            <w:r/>
            <w:r>
              <w:rPr>
                <w:rFonts w:ascii="Times New Roman" w:hAnsi="Times New Roman"/>
                <w:b w:val="0"/>
                <w:i w:val="0"/>
                <w:sz w:val="18"/>
              </w:rPr>
              <w:t>An append only record of every incident and every access to evidence.</w:t>
            </w:r>
          </w:p>
        </w:tc>
        <w:tc>
          <w:tcPr>
            <w:tcW w:type="dxa" w:w="4536"/>
          </w:tcPr>
          <w:p>
            <w:pPr>
              <w:spacing w:after="20"/>
            </w:pPr>
            <w:r/>
            <w:r>
              <w:rPr>
                <w:rFonts w:ascii="Times New Roman" w:hAnsi="Times New Roman"/>
                <w:b w:val="0"/>
                <w:i w:val="0"/>
                <w:sz w:val="18"/>
              </w:rPr>
              <w:t>Long term storage of photographic evidence beyond the stated retention period.</w:t>
            </w:r>
          </w:p>
        </w:tc>
      </w:tr>
    </w:tbl>
    <w:p>
      <w:pPr>
        <w:spacing w:after="200"/>
        <w:jc w:val="center"/>
      </w:pPr>
      <w:r>
        <w:rPr>
          <w:rFonts w:ascii="Times New Roman" w:hAnsi="Times New Roman"/>
          <w:b w:val="0"/>
          <w:i/>
          <w:sz w:val="18"/>
        </w:rPr>
        <w:t>Table 1.3  Scope boundary</w:t>
      </w:r>
    </w:p>
    <w:p>
      <w:r>
        <w:br w:type="page"/>
      </w:r>
    </w:p>
    <w:p>
      <w:r>
        <w:br w:type="page"/>
      </w:r>
    </w:p>
    <w:p>
      <w:r>
        <w:rPr>
          <w:b/>
          <w:color w:val="C0C0C0"/>
          <w:sz w:val="60"/>
        </w:rPr>
        <w:t>2</w:t>
      </w:r>
    </w:p>
    <w:p>
      <w:pPr>
        <w:spacing w:after="200"/>
        <w:pBdr>
          <w:bottom w:val="single" w:sz="12" w:color="111111"/>
        </w:pBdr>
      </w:pPr>
      <w:r>
        <w:rPr>
          <w:b/>
          <w:sz w:val="38"/>
        </w:rPr>
        <w:t>Requirements Identification</w:t>
      </w:r>
    </w:p>
    <w:p>
      <w:pPr>
        <w:spacing w:before="220" w:after="80"/>
      </w:pPr>
      <w:r>
        <w:rPr>
          <w:b/>
          <w:sz w:val="26"/>
        </w:rPr>
        <w:t>2.1  Method of Elicitation</w:t>
      </w:r>
    </w:p>
    <w:p>
      <w:pPr>
        <w:jc w:val="both"/>
      </w:pPr>
      <w:r>
        <w:rPr>
          <w:rFonts w:ascii="Times New Roman" w:hAnsi="Times New Roman"/>
          <w:b w:val="0"/>
          <w:i w:val="0"/>
          <w:sz w:val="21"/>
        </w:rPr>
        <w:t>Requirements for this system could not be gathered by interview alone. The behaviour under discussion happens in conditions that are hard to describe from memory, and the people who would use the reporting screen are ordinary attendees rather than trained operators. Asking someone what they would do in a crush produces a considered answer, and a considered answer is not what the system will receive.</w:t>
      </w:r>
    </w:p>
    <w:p>
      <w:pPr>
        <w:jc w:val="both"/>
      </w:pPr>
      <w:r>
        <w:rPr>
          <w:rFonts w:ascii="Times New Roman" w:hAnsi="Times New Roman"/>
          <w:b w:val="0"/>
          <w:i w:val="0"/>
          <w:sz w:val="21"/>
        </w:rPr>
        <w:t>The team therefore built a working prototype first and used it as the instrument of elicitation. Testers were given a device and a scenario and were watched. Every requirement in this chapter is traceable either to something a tester did, or to an explicit design decision recorded during the analysis that followed.</w:t>
      </w:r>
    </w:p>
    <w:p>
      <w:pPr>
        <w:jc w:val="both"/>
      </w:pPr>
      <w:r>
        <w:rPr>
          <w:rFonts w:ascii="Times New Roman" w:hAnsi="Times New Roman"/>
          <w:b w:val="0"/>
          <w:i w:val="0"/>
          <w:sz w:val="21"/>
        </w:rPr>
        <w:t>The prototype is a throwaway. It was built to answer questions about the interface and the vocabulary, and its code is not intended to become the delivered product. What survives from it is the requirement set below.</w:t>
      </w:r>
    </w:p>
    <w:p>
      <w:pPr>
        <w:spacing w:before="220" w:after="80"/>
      </w:pPr>
      <w:r>
        <w:rPr>
          <w:b/>
          <w:sz w:val="26"/>
        </w:rPr>
        <w:t>2.2  The Prototype</w:t>
      </w:r>
    </w:p>
    <w:p>
      <w:pPr>
        <w:jc w:val="both"/>
      </w:pPr>
      <w:r>
        <w:rPr>
          <w:rFonts w:ascii="Times New Roman" w:hAnsi="Times New Roman"/>
          <w:b w:val="0"/>
          <w:i w:val="0"/>
          <w:sz w:val="21"/>
        </w:rPr>
        <w:t>The prototype implements the reporter facing path end to end against a live backend: one prominent action on the landing screen, a category chooser, a location control that falls back to a gate list, an optional description, photograph and callback number, and after submission the progress of triage and then live tracking of the incident.</w:t>
      </w:r>
    </w:p>
    <w:p>
      <w:pPr>
        <w:spacing w:before="220" w:after="80"/>
      </w:pPr>
      <w:r>
        <w:rPr>
          <w:b/>
          <w:sz w:val="26"/>
        </w:rPr>
        <w:t>2.3  Walkthrough of the Reporting Path</w:t>
      </w:r>
    </w:p>
    <w:p>
      <w:pPr>
        <w:jc w:val="both"/>
      </w:pPr>
      <w:r>
        <w:rPr>
          <w:rFonts w:ascii="Times New Roman" w:hAnsi="Times New Roman"/>
          <w:b w:val="0"/>
          <w:i w:val="0"/>
          <w:sz w:val="21"/>
        </w:rPr>
        <w:t>The nine screens below are the complete path an attendee travels.</w:t>
      </w:r>
    </w:p>
    <w:tbl>
      <w:tblPr>
        <w:tblW w:type="auto" w:w="0"/>
        <w:jc w:val="center"/>
        <w:tblLook w:firstColumn="1" w:firstRow="1" w:lastColumn="0" w:lastRow="0" w:noHBand="0" w:noVBand="1" w:val="04A0"/>
      </w:tblPr>
      <w:tblGrid>
        <w:gridCol w:w="3024"/>
        <w:gridCol w:w="3024"/>
        <w:gridCol w:w="3024"/>
      </w:tblGrid>
      <w:tr>
        <w:tc>
          <w:tcPr>
            <w:tcW w:type="dxa" w:w="3024"/>
          </w:tcPr>
          <w:p>
            <w:pPr>
              <w:jc w:val="center"/>
            </w:pPr>
            <w:r/>
            <w:r>
              <w:drawing>
                <wp:inline xmlns:a="http://schemas.openxmlformats.org/drawingml/2006/main" xmlns:pic="http://schemas.openxmlformats.org/drawingml/2006/picture">
                  <wp:extent cx="1512000" cy="3156117"/>
                  <wp:docPr id="2" name="Picture 2"/>
                  <wp:cNvGraphicFramePr>
                    <a:graphicFrameLocks noChangeAspect="1"/>
                  </wp:cNvGraphicFramePr>
                  <a:graphic>
                    <a:graphicData uri="http://schemas.openxmlformats.org/drawingml/2006/picture">
                      <pic:pic>
                        <pic:nvPicPr>
                          <pic:cNvPr id="0" name="f01_home.png"/>
                          <pic:cNvPicPr/>
                        </pic:nvPicPr>
                        <pic:blipFill>
                          <a:blip r:embed="rId10"/>
                          <a:stretch>
                            <a:fillRect/>
                          </a:stretch>
                        </pic:blipFill>
                        <pic:spPr>
                          <a:xfrm>
                            <a:off x="0" y="0"/>
                            <a:ext cx="1512000" cy="3156117"/>
                          </a:xfrm>
                          <a:prstGeom prst="rect"/>
                        </pic:spPr>
                      </pic:pic>
                    </a:graphicData>
                  </a:graphic>
                </wp:inline>
              </w:drawing>
            </w:r>
          </w:p>
        </w:tc>
        <w:tc>
          <w:tcPr>
            <w:tcW w:type="dxa" w:w="3024"/>
          </w:tcPr>
          <w:p>
            <w:pPr>
              <w:jc w:val="center"/>
            </w:pPr>
            <w:r/>
            <w:r>
              <w:drawing>
                <wp:inline xmlns:a="http://schemas.openxmlformats.org/drawingml/2006/main" xmlns:pic="http://schemas.openxmlformats.org/drawingml/2006/picture">
                  <wp:extent cx="1512000" cy="3156117"/>
                  <wp:docPr id="3" name="Picture 3"/>
                  <wp:cNvGraphicFramePr>
                    <a:graphicFrameLocks noChangeAspect="1"/>
                  </wp:cNvGraphicFramePr>
                  <a:graphic>
                    <a:graphicData uri="http://schemas.openxmlformats.org/drawingml/2006/picture">
                      <pic:pic>
                        <pic:nvPicPr>
                          <pic:cNvPr id="0" name="f02_categories.png"/>
                          <pic:cNvPicPr/>
                        </pic:nvPicPr>
                        <pic:blipFill>
                          <a:blip r:embed="rId11"/>
                          <a:stretch>
                            <a:fillRect/>
                          </a:stretch>
                        </pic:blipFill>
                        <pic:spPr>
                          <a:xfrm>
                            <a:off x="0" y="0"/>
                            <a:ext cx="1512000" cy="3156117"/>
                          </a:xfrm>
                          <a:prstGeom prst="rect"/>
                        </pic:spPr>
                      </pic:pic>
                    </a:graphicData>
                  </a:graphic>
                </wp:inline>
              </w:drawing>
            </w:r>
          </w:p>
        </w:tc>
        <w:tc>
          <w:tcPr>
            <w:tcW w:type="dxa" w:w="3024"/>
          </w:tcPr>
          <w:p>
            <w:pPr>
              <w:jc w:val="center"/>
            </w:pPr>
            <w:r/>
            <w:r>
              <w:drawing>
                <wp:inline xmlns:a="http://schemas.openxmlformats.org/drawingml/2006/main" xmlns:pic="http://schemas.openxmlformats.org/drawingml/2006/picture">
                  <wp:extent cx="1512000" cy="3156117"/>
                  <wp:docPr id="4" name="Picture 4"/>
                  <wp:cNvGraphicFramePr>
                    <a:graphicFrameLocks noChangeAspect="1"/>
                  </wp:cNvGraphicFramePr>
                  <a:graphic>
                    <a:graphicData uri="http://schemas.openxmlformats.org/drawingml/2006/picture">
                      <pic:pic>
                        <pic:nvPicPr>
                          <pic:cNvPr id="0" name="f03_category_picked.png"/>
                          <pic:cNvPicPr/>
                        </pic:nvPicPr>
                        <pic:blipFill>
                          <a:blip r:embed="rId12"/>
                          <a:stretch>
                            <a:fillRect/>
                          </a:stretch>
                        </pic:blipFill>
                        <pic:spPr>
                          <a:xfrm>
                            <a:off x="0" y="0"/>
                            <a:ext cx="1512000" cy="3156117"/>
                          </a:xfrm>
                          <a:prstGeom prst="rect"/>
                        </pic:spPr>
                      </pic:pic>
                    </a:graphicData>
                  </a:graphic>
                </wp:inline>
              </w:drawing>
            </w:r>
          </w:p>
        </w:tc>
      </w:tr>
      <w:tr>
        <w:tc>
          <w:tcPr>
            <w:tcW w:type="dxa" w:w="3024"/>
          </w:tcPr>
          <w:p>
            <w:pPr>
              <w:jc w:val="center"/>
            </w:pPr>
            <w:r/>
            <w:r>
              <w:rPr>
                <w:rFonts w:ascii="Times New Roman" w:hAnsi="Times New Roman"/>
                <w:b w:val="0"/>
                <w:i w:val="0"/>
                <w:sz w:val="17"/>
              </w:rPr>
              <w:t>1. Landing screen</w:t>
            </w:r>
          </w:p>
        </w:tc>
        <w:tc>
          <w:tcPr>
            <w:tcW w:type="dxa" w:w="3024"/>
          </w:tcPr>
          <w:p>
            <w:pPr>
              <w:jc w:val="center"/>
            </w:pPr>
            <w:r/>
            <w:r>
              <w:rPr>
                <w:rFonts w:ascii="Times New Roman" w:hAnsi="Times New Roman"/>
                <w:b w:val="0"/>
                <w:i w:val="0"/>
                <w:sz w:val="17"/>
              </w:rPr>
              <w:t>2. Category chooser</w:t>
            </w:r>
          </w:p>
        </w:tc>
        <w:tc>
          <w:tcPr>
            <w:tcW w:type="dxa" w:w="3024"/>
          </w:tcPr>
          <w:p>
            <w:pPr>
              <w:jc w:val="center"/>
            </w:pPr>
            <w:r/>
            <w:r>
              <w:rPr>
                <w:rFonts w:ascii="Times New Roman" w:hAnsi="Times New Roman"/>
                <w:b w:val="0"/>
                <w:i w:val="0"/>
                <w:sz w:val="17"/>
              </w:rPr>
              <w:t>3. Category selected</w:t>
            </w:r>
          </w:p>
        </w:tc>
      </w:tr>
    </w:tbl>
    <w:p>
      <w:pPr>
        <w:spacing w:after="200"/>
        <w:jc w:val="center"/>
      </w:pPr>
      <w:r>
        <w:rPr>
          <w:rFonts w:ascii="Times New Roman" w:hAnsi="Times New Roman"/>
          <w:b w:val="0"/>
          <w:i/>
          <w:sz w:val="18"/>
        </w:rPr>
        <w:t>Figure 2.1  Opening the report. One action dominates the landing screen. Selecting a category is the only mandatory input.</w:t>
      </w:r>
    </w:p>
    <w:p>
      <w:pPr>
        <w:jc w:val="both"/>
      </w:pPr>
      <w:r>
        <w:rPr>
          <w:rFonts w:ascii="Times New Roman" w:hAnsi="Times New Roman"/>
          <w:b w:val="0"/>
          <w:i w:val="0"/>
          <w:sz w:val="21"/>
        </w:rPr>
        <w:t>The landing screen carries a single control. Early layouts offered several entry points and testers hesitated over which to use, so everything except the reporting action was removed. The notice beneath it states plainly that a report can still be filed without location, which prevents a tester from abandoning the screen when the position badge shows as unavailable.</w:t>
      </w:r>
    </w:p>
    <w:tbl>
      <w:tblPr>
        <w:tblW w:type="auto" w:w="0"/>
        <w:jc w:val="center"/>
        <w:tblLook w:firstColumn="1" w:firstRow="1" w:lastColumn="0" w:lastRow="0" w:noHBand="0" w:noVBand="1" w:val="04A0"/>
      </w:tblPr>
      <w:tblGrid>
        <w:gridCol w:w="3024"/>
        <w:gridCol w:w="3024"/>
        <w:gridCol w:w="3024"/>
      </w:tblGrid>
      <w:tr>
        <w:tc>
          <w:tcPr>
            <w:tcW w:type="dxa" w:w="3024"/>
          </w:tcPr>
          <w:p>
            <w:pPr>
              <w:jc w:val="center"/>
            </w:pPr>
            <w:r/>
            <w:r>
              <w:drawing>
                <wp:inline xmlns:a="http://schemas.openxmlformats.org/drawingml/2006/main" xmlns:pic="http://schemas.openxmlformats.org/drawingml/2006/picture">
                  <wp:extent cx="1512000" cy="3156117"/>
                  <wp:docPr id="5" name="Picture 5"/>
                  <wp:cNvGraphicFramePr>
                    <a:graphicFrameLocks noChangeAspect="1"/>
                  </wp:cNvGraphicFramePr>
                  <a:graphic>
                    <a:graphicData uri="http://schemas.openxmlformats.org/drawingml/2006/picture">
                      <pic:pic>
                        <pic:nvPicPr>
                          <pic:cNvPr id="0" name="f04_description.png"/>
                          <pic:cNvPicPr/>
                        </pic:nvPicPr>
                        <pic:blipFill>
                          <a:blip r:embed="rId13"/>
                          <a:stretch>
                            <a:fillRect/>
                          </a:stretch>
                        </pic:blipFill>
                        <pic:spPr>
                          <a:xfrm>
                            <a:off x="0" y="0"/>
                            <a:ext cx="1512000" cy="3156117"/>
                          </a:xfrm>
                          <a:prstGeom prst="rect"/>
                        </pic:spPr>
                      </pic:pic>
                    </a:graphicData>
                  </a:graphic>
                </wp:inline>
              </w:drawing>
            </w:r>
          </w:p>
        </w:tc>
        <w:tc>
          <w:tcPr>
            <w:tcW w:type="dxa" w:w="3024"/>
          </w:tcPr>
          <w:p>
            <w:pPr>
              <w:jc w:val="center"/>
            </w:pPr>
            <w:r/>
            <w:r>
              <w:drawing>
                <wp:inline xmlns:a="http://schemas.openxmlformats.org/drawingml/2006/main" xmlns:pic="http://schemas.openxmlformats.org/drawingml/2006/picture">
                  <wp:extent cx="1512000" cy="3156117"/>
                  <wp:docPr id="6" name="Picture 6"/>
                  <wp:cNvGraphicFramePr>
                    <a:graphicFrameLocks noChangeAspect="1"/>
                  </wp:cNvGraphicFramePr>
                  <a:graphic>
                    <a:graphicData uri="http://schemas.openxmlformats.org/drawingml/2006/picture">
                      <pic:pic>
                        <pic:nvPicPr>
                          <pic:cNvPr id="0" name="f05_photo.png"/>
                          <pic:cNvPicPr/>
                        </pic:nvPicPr>
                        <pic:blipFill>
                          <a:blip r:embed="rId14"/>
                          <a:stretch>
                            <a:fillRect/>
                          </a:stretch>
                        </pic:blipFill>
                        <pic:spPr>
                          <a:xfrm>
                            <a:off x="0" y="0"/>
                            <a:ext cx="1512000" cy="3156117"/>
                          </a:xfrm>
                          <a:prstGeom prst="rect"/>
                        </pic:spPr>
                      </pic:pic>
                    </a:graphicData>
                  </a:graphic>
                </wp:inline>
              </w:drawing>
            </w:r>
          </w:p>
        </w:tc>
        <w:tc>
          <w:tcPr>
            <w:tcW w:type="dxa" w:w="3024"/>
          </w:tcPr>
          <w:p>
            <w:pPr>
              <w:jc w:val="center"/>
            </w:pPr>
            <w:r/>
            <w:r>
              <w:drawing>
                <wp:inline xmlns:a="http://schemas.openxmlformats.org/drawingml/2006/main" xmlns:pic="http://schemas.openxmlformats.org/drawingml/2006/picture">
                  <wp:extent cx="1512000" cy="3156117"/>
                  <wp:docPr id="7" name="Picture 7"/>
                  <wp:cNvGraphicFramePr>
                    <a:graphicFrameLocks noChangeAspect="1"/>
                  </wp:cNvGraphicFramePr>
                  <a:graphic>
                    <a:graphicData uri="http://schemas.openxmlformats.org/drawingml/2006/picture">
                      <pic:pic>
                        <pic:nvPicPr>
                          <pic:cNvPr id="0" name="f06_callback.png"/>
                          <pic:cNvPicPr/>
                        </pic:nvPicPr>
                        <pic:blipFill>
                          <a:blip r:embed="rId15"/>
                          <a:stretch>
                            <a:fillRect/>
                          </a:stretch>
                        </pic:blipFill>
                        <pic:spPr>
                          <a:xfrm>
                            <a:off x="0" y="0"/>
                            <a:ext cx="1512000" cy="3156117"/>
                          </a:xfrm>
                          <a:prstGeom prst="rect"/>
                        </pic:spPr>
                      </pic:pic>
                    </a:graphicData>
                  </a:graphic>
                </wp:inline>
              </w:drawing>
            </w:r>
          </w:p>
        </w:tc>
      </w:tr>
      <w:tr>
        <w:tc>
          <w:tcPr>
            <w:tcW w:type="dxa" w:w="3024"/>
          </w:tcPr>
          <w:p>
            <w:pPr>
              <w:jc w:val="center"/>
            </w:pPr>
            <w:r/>
            <w:r>
              <w:rPr>
                <w:rFonts w:ascii="Times New Roman" w:hAnsi="Times New Roman"/>
                <w:b w:val="0"/>
                <w:i w:val="0"/>
                <w:sz w:val="17"/>
              </w:rPr>
              <w:t>4. Optional description</w:t>
            </w:r>
          </w:p>
        </w:tc>
        <w:tc>
          <w:tcPr>
            <w:tcW w:type="dxa" w:w="3024"/>
          </w:tcPr>
          <w:p>
            <w:pPr>
              <w:jc w:val="center"/>
            </w:pPr>
            <w:r/>
            <w:r>
              <w:rPr>
                <w:rFonts w:ascii="Times New Roman" w:hAnsi="Times New Roman"/>
                <w:b w:val="0"/>
                <w:i w:val="0"/>
                <w:sz w:val="17"/>
              </w:rPr>
              <w:t>5. Photograph attached</w:t>
            </w:r>
          </w:p>
        </w:tc>
        <w:tc>
          <w:tcPr>
            <w:tcW w:type="dxa" w:w="3024"/>
          </w:tcPr>
          <w:p>
            <w:pPr>
              <w:jc w:val="center"/>
            </w:pPr>
            <w:r/>
            <w:r>
              <w:rPr>
                <w:rFonts w:ascii="Times New Roman" w:hAnsi="Times New Roman"/>
                <w:b w:val="0"/>
                <w:i w:val="0"/>
                <w:sz w:val="17"/>
              </w:rPr>
              <w:t>6. Callback number</w:t>
            </w:r>
          </w:p>
        </w:tc>
      </w:tr>
    </w:tbl>
    <w:p>
      <w:pPr>
        <w:spacing w:after="200"/>
        <w:jc w:val="center"/>
      </w:pPr>
      <w:r>
        <w:rPr>
          <w:rFonts w:ascii="Times New Roman" w:hAnsi="Times New Roman"/>
          <w:b w:val="0"/>
          <w:i/>
          <w:sz w:val="18"/>
        </w:rPr>
        <w:t>Figure 2.2  The optional inputs. Each is skippable, and each states why it exists.</w:t>
      </w:r>
    </w:p>
    <w:p>
      <w:pPr>
        <w:jc w:val="both"/>
      </w:pPr>
      <w:r>
        <w:rPr>
          <w:rFonts w:ascii="Times New Roman" w:hAnsi="Times New Roman"/>
          <w:b w:val="0"/>
          <w:i w:val="0"/>
          <w:sz w:val="21"/>
        </w:rPr>
        <w:t>The description carries a visible budget of 150 characters. An unbounded field produced long narrative entries that delayed submission without adding operational detail. The callback field states that location is taken from the device and never from the number, which removed the single most common objection raised during testing.</w:t>
      </w:r>
    </w:p>
    <w:tbl>
      <w:tblPr>
        <w:tblW w:type="auto" w:w="0"/>
        <w:jc w:val="center"/>
        <w:tblLook w:firstColumn="1" w:firstRow="1" w:lastColumn="0" w:lastRow="0" w:noHBand="0" w:noVBand="1" w:val="04A0"/>
      </w:tblPr>
      <w:tblGrid>
        <w:gridCol w:w="3024"/>
        <w:gridCol w:w="3024"/>
        <w:gridCol w:w="3024"/>
      </w:tblGrid>
      <w:tr>
        <w:tc>
          <w:tcPr>
            <w:tcW w:type="dxa" w:w="3024"/>
          </w:tcPr>
          <w:p>
            <w:pPr>
              <w:jc w:val="center"/>
            </w:pPr>
            <w:r/>
            <w:r>
              <w:drawing>
                <wp:inline xmlns:a="http://schemas.openxmlformats.org/drawingml/2006/main" xmlns:pic="http://schemas.openxmlformats.org/drawingml/2006/picture">
                  <wp:extent cx="1512000" cy="3156117"/>
                  <wp:docPr id="8" name="Picture 8"/>
                  <wp:cNvGraphicFramePr>
                    <a:graphicFrameLocks noChangeAspect="1"/>
                  </wp:cNvGraphicFramePr>
                  <a:graphic>
                    <a:graphicData uri="http://schemas.openxmlformats.org/drawingml/2006/picture">
                      <pic:pic>
                        <pic:nvPicPr>
                          <pic:cNvPr id="0" name="f07_submitted.png"/>
                          <pic:cNvPicPr/>
                        </pic:nvPicPr>
                        <pic:blipFill>
                          <a:blip r:embed="rId16"/>
                          <a:stretch>
                            <a:fillRect/>
                          </a:stretch>
                        </pic:blipFill>
                        <pic:spPr>
                          <a:xfrm>
                            <a:off x="0" y="0"/>
                            <a:ext cx="1512000" cy="3156117"/>
                          </a:xfrm>
                          <a:prstGeom prst="rect"/>
                        </pic:spPr>
                      </pic:pic>
                    </a:graphicData>
                  </a:graphic>
                </wp:inline>
              </w:drawing>
            </w:r>
          </w:p>
        </w:tc>
        <w:tc>
          <w:tcPr>
            <w:tcW w:type="dxa" w:w="3024"/>
          </w:tcPr>
          <w:p>
            <w:pPr>
              <w:jc w:val="center"/>
            </w:pPr>
            <w:r/>
            <w:r>
              <w:drawing>
                <wp:inline xmlns:a="http://schemas.openxmlformats.org/drawingml/2006/main" xmlns:pic="http://schemas.openxmlformats.org/drawingml/2006/picture">
                  <wp:extent cx="1512000" cy="3156117"/>
                  <wp:docPr id="9" name="Picture 9"/>
                  <wp:cNvGraphicFramePr>
                    <a:graphicFrameLocks noChangeAspect="1"/>
                  </wp:cNvGraphicFramePr>
                  <a:graphic>
                    <a:graphicData uri="http://schemas.openxmlformats.org/drawingml/2006/picture">
                      <pic:pic>
                        <pic:nvPicPr>
                          <pic:cNvPr id="0" name="f08_guidance.png"/>
                          <pic:cNvPicPr/>
                        </pic:nvPicPr>
                        <pic:blipFill>
                          <a:blip r:embed="rId17"/>
                          <a:stretch>
                            <a:fillRect/>
                          </a:stretch>
                        </pic:blipFill>
                        <pic:spPr>
                          <a:xfrm>
                            <a:off x="0" y="0"/>
                            <a:ext cx="1512000" cy="3156117"/>
                          </a:xfrm>
                          <a:prstGeom prst="rect"/>
                        </pic:spPr>
                      </pic:pic>
                    </a:graphicData>
                  </a:graphic>
                </wp:inline>
              </w:drawing>
            </w:r>
          </w:p>
        </w:tc>
        <w:tc>
          <w:tcPr>
            <w:tcW w:type="dxa" w:w="3024"/>
          </w:tcPr>
          <w:p>
            <w:pPr>
              <w:jc w:val="center"/>
            </w:pPr>
            <w:r/>
            <w:r>
              <w:drawing>
                <wp:inline xmlns:a="http://schemas.openxmlformats.org/drawingml/2006/main" xmlns:pic="http://schemas.openxmlformats.org/drawingml/2006/picture">
                  <wp:extent cx="1512000" cy="3156117"/>
                  <wp:docPr id="10" name="Picture 10"/>
                  <wp:cNvGraphicFramePr>
                    <a:graphicFrameLocks noChangeAspect="1"/>
                  </wp:cNvGraphicFramePr>
                  <a:graphic>
                    <a:graphicData uri="http://schemas.openxmlformats.org/drawingml/2006/picture">
                      <pic:pic>
                        <pic:nvPicPr>
                          <pic:cNvPr id="0" name="f09_tracking.png"/>
                          <pic:cNvPicPr/>
                        </pic:nvPicPr>
                        <pic:blipFill>
                          <a:blip r:embed="rId18"/>
                          <a:stretch>
                            <a:fillRect/>
                          </a:stretch>
                        </pic:blipFill>
                        <pic:spPr>
                          <a:xfrm>
                            <a:off x="0" y="0"/>
                            <a:ext cx="1512000" cy="3156117"/>
                          </a:xfrm>
                          <a:prstGeom prst="rect"/>
                        </pic:spPr>
                      </pic:pic>
                    </a:graphicData>
                  </a:graphic>
                </wp:inline>
              </w:drawing>
            </w:r>
          </w:p>
        </w:tc>
      </w:tr>
      <w:tr>
        <w:tc>
          <w:tcPr>
            <w:tcW w:type="dxa" w:w="3024"/>
          </w:tcPr>
          <w:p>
            <w:pPr>
              <w:jc w:val="center"/>
            </w:pPr>
            <w:r/>
            <w:r>
              <w:rPr>
                <w:rFonts w:ascii="Times New Roman" w:hAnsi="Times New Roman"/>
                <w:b w:val="0"/>
                <w:i w:val="0"/>
                <w:sz w:val="17"/>
              </w:rPr>
              <w:t>7. Submission pipeline</w:t>
            </w:r>
          </w:p>
        </w:tc>
        <w:tc>
          <w:tcPr>
            <w:tcW w:type="dxa" w:w="3024"/>
          </w:tcPr>
          <w:p>
            <w:pPr>
              <w:jc w:val="center"/>
            </w:pPr>
            <w:r/>
            <w:r>
              <w:rPr>
                <w:rFonts w:ascii="Times New Roman" w:hAnsi="Times New Roman"/>
                <w:b w:val="0"/>
                <w:i w:val="0"/>
                <w:sz w:val="17"/>
              </w:rPr>
              <w:t>8. Guidance returned</w:t>
            </w:r>
          </w:p>
        </w:tc>
        <w:tc>
          <w:tcPr>
            <w:tcW w:type="dxa" w:w="3024"/>
          </w:tcPr>
          <w:p>
            <w:pPr>
              <w:jc w:val="center"/>
            </w:pPr>
            <w:r/>
            <w:r>
              <w:rPr>
                <w:rFonts w:ascii="Times New Roman" w:hAnsi="Times New Roman"/>
                <w:b w:val="0"/>
                <w:i w:val="0"/>
                <w:sz w:val="17"/>
              </w:rPr>
              <w:t>9. Live tracking</w:t>
            </w:r>
          </w:p>
        </w:tc>
      </w:tr>
    </w:tbl>
    <w:p>
      <w:pPr>
        <w:spacing w:after="200"/>
        <w:jc w:val="center"/>
      </w:pPr>
      <w:r>
        <w:rPr>
          <w:rFonts w:ascii="Times New Roman" w:hAnsi="Times New Roman"/>
          <w:b w:val="0"/>
          <w:i/>
          <w:sz w:val="18"/>
        </w:rPr>
        <w:t>Figure 2.3  After submission. The pipeline is shown step by step, then the report becomes a tracked incident with an identifier.</w:t>
      </w:r>
    </w:p>
    <w:p>
      <w:pPr>
        <w:jc w:val="both"/>
      </w:pPr>
      <w:r>
        <w:rPr>
          <w:rFonts w:ascii="Times New Roman" w:hAnsi="Times New Roman"/>
          <w:b w:val="0"/>
          <w:i w:val="0"/>
          <w:sz w:val="21"/>
        </w:rPr>
        <w:t>Showing the pipeline rather than a single spinner was a direct result of testing. Testers who saw an undifferentiated wait assumed the report had failed and pressed the control again, producing duplicates. Naming each stage as it completes removed that behaviour. The tracking screen then gives the reporter an incident identifier and a live status, so the question that follows every emergency report, namely whether anyone is actually coming, has a visible answer.</w:t>
      </w:r>
    </w:p>
    <w:p>
      <w:pPr>
        <w:spacing w:before="220" w:after="80"/>
      </w:pPr>
      <w:r>
        <w:rPr>
          <w:b/>
          <w:sz w:val="26"/>
        </w:rPr>
        <w:t>2.4  Specification of the Reporting Inputs</w:t>
      </w:r>
    </w:p>
    <w:p>
      <w:pPr>
        <w:jc w:val="both"/>
      </w:pPr>
      <w:r>
        <w:rPr>
          <w:rFonts w:ascii="Times New Roman" w:hAnsi="Times New Roman"/>
          <w:b w:val="0"/>
          <w:i w:val="0"/>
          <w:sz w:val="21"/>
        </w:rPr>
        <w:t>Table 2.1 specifies each input on the reporting screen. The required column is the operative one: only the category is required, because NFR 03 forbids any optional input from preventing a submission.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247"/>
            <w:shd w:val="clear" w:fill="EEEEEE"/>
          </w:tcPr>
          <w:p>
            <w:pPr>
              <w:spacing w:after="20"/>
            </w:pPr>
            <w:r/>
            <w:r>
              <w:rPr>
                <w:rFonts w:ascii="Times New Roman" w:hAnsi="Times New Roman"/>
                <w:b/>
                <w:i w:val="0"/>
                <w:sz w:val="18"/>
              </w:rPr>
              <w:t>Input</w:t>
            </w:r>
          </w:p>
        </w:tc>
        <w:tc>
          <w:tcPr>
            <w:tcW w:type="dxa" w:w="1134"/>
            <w:shd w:val="clear" w:fill="EEEEEE"/>
          </w:tcPr>
          <w:p>
            <w:pPr>
              <w:spacing w:after="20"/>
            </w:pPr>
            <w:r/>
            <w:r>
              <w:rPr>
                <w:rFonts w:ascii="Times New Roman" w:hAnsi="Times New Roman"/>
                <w:b/>
                <w:i w:val="0"/>
                <w:sz w:val="18"/>
              </w:rPr>
              <w:t>Type</w:t>
            </w:r>
          </w:p>
        </w:tc>
        <w:tc>
          <w:tcPr>
            <w:tcW w:type="dxa" w:w="1021"/>
            <w:shd w:val="clear" w:fill="EEEEEE"/>
          </w:tcPr>
          <w:p>
            <w:pPr>
              <w:spacing w:after="20"/>
            </w:pPr>
            <w:r/>
            <w:r>
              <w:rPr>
                <w:rFonts w:ascii="Times New Roman" w:hAnsi="Times New Roman"/>
                <w:b/>
                <w:i w:val="0"/>
                <w:sz w:val="18"/>
              </w:rPr>
              <w:t>Required</w:t>
            </w:r>
          </w:p>
        </w:tc>
        <w:tc>
          <w:tcPr>
            <w:tcW w:type="dxa" w:w="2359"/>
            <w:shd w:val="clear" w:fill="EEEEEE"/>
          </w:tcPr>
          <w:p>
            <w:pPr>
              <w:spacing w:after="20"/>
            </w:pPr>
            <w:r/>
            <w:r>
              <w:rPr>
                <w:rFonts w:ascii="Times New Roman" w:hAnsi="Times New Roman"/>
                <w:b/>
                <w:i w:val="0"/>
                <w:sz w:val="18"/>
              </w:rPr>
              <w:t>Rule applied</w:t>
            </w:r>
          </w:p>
        </w:tc>
        <w:tc>
          <w:tcPr>
            <w:tcW w:type="dxa" w:w="3311"/>
            <w:shd w:val="clear" w:fill="EEEEEE"/>
          </w:tcPr>
          <w:p>
            <w:pPr>
              <w:spacing w:after="20"/>
            </w:pPr>
            <w:r/>
            <w:r>
              <w:rPr>
                <w:rFonts w:ascii="Times New Roman" w:hAnsi="Times New Roman"/>
                <w:b/>
                <w:i w:val="0"/>
                <w:sz w:val="18"/>
              </w:rPr>
              <w:t>Behaviour if absent</w:t>
            </w:r>
          </w:p>
        </w:tc>
      </w:tr>
      <w:tr>
        <w:tc>
          <w:tcPr>
            <w:tcW w:type="dxa" w:w="1247"/>
          </w:tcPr>
          <w:p>
            <w:pPr>
              <w:spacing w:after="20"/>
            </w:pPr>
            <w:r/>
            <w:r>
              <w:rPr>
                <w:rFonts w:ascii="Times New Roman" w:hAnsi="Times New Roman"/>
                <w:b w:val="0"/>
                <w:i w:val="0"/>
                <w:sz w:val="18"/>
              </w:rPr>
              <w:t>Category</w:t>
            </w:r>
          </w:p>
        </w:tc>
        <w:tc>
          <w:tcPr>
            <w:tcW w:type="dxa" w:w="1134"/>
          </w:tcPr>
          <w:p>
            <w:pPr>
              <w:spacing w:after="20"/>
            </w:pPr>
            <w:r/>
            <w:r>
              <w:rPr>
                <w:rFonts w:ascii="Times New Roman" w:hAnsi="Times New Roman"/>
                <w:b w:val="0"/>
                <w:i w:val="0"/>
                <w:sz w:val="18"/>
              </w:rPr>
              <w:t>One of seven</w:t>
            </w:r>
          </w:p>
        </w:tc>
        <w:tc>
          <w:tcPr>
            <w:tcW w:type="dxa" w:w="1021"/>
          </w:tcPr>
          <w:p>
            <w:pPr>
              <w:spacing w:after="20"/>
            </w:pPr>
            <w:r/>
            <w:r>
              <w:rPr>
                <w:rFonts w:ascii="Times New Roman" w:hAnsi="Times New Roman"/>
                <w:b w:val="0"/>
                <w:i w:val="0"/>
                <w:sz w:val="18"/>
              </w:rPr>
              <w:t>Yes</w:t>
            </w:r>
          </w:p>
        </w:tc>
        <w:tc>
          <w:tcPr>
            <w:tcW w:type="dxa" w:w="2359"/>
          </w:tcPr>
          <w:p>
            <w:pPr>
              <w:spacing w:after="20"/>
            </w:pPr>
            <w:r/>
            <w:r>
              <w:rPr>
                <w:rFonts w:ascii="Times New Roman" w:hAnsi="Times New Roman"/>
                <w:b w:val="0"/>
                <w:i w:val="0"/>
                <w:sz w:val="18"/>
              </w:rPr>
              <w:t>Exactly one selection</w:t>
            </w:r>
          </w:p>
        </w:tc>
        <w:tc>
          <w:tcPr>
            <w:tcW w:type="dxa" w:w="3311"/>
          </w:tcPr>
          <w:p>
            <w:pPr>
              <w:spacing w:after="20"/>
            </w:pPr>
            <w:r/>
            <w:r>
              <w:rPr>
                <w:rFonts w:ascii="Times New Roman" w:hAnsi="Times New Roman"/>
                <w:b w:val="0"/>
                <w:i w:val="0"/>
                <w:sz w:val="18"/>
              </w:rPr>
              <w:t>Submission control stays disabled</w:t>
            </w:r>
          </w:p>
        </w:tc>
      </w:tr>
      <w:tr>
        <w:tc>
          <w:tcPr>
            <w:tcW w:type="dxa" w:w="1247"/>
          </w:tcPr>
          <w:p>
            <w:pPr>
              <w:spacing w:after="20"/>
            </w:pPr>
            <w:r/>
            <w:r>
              <w:rPr>
                <w:rFonts w:ascii="Times New Roman" w:hAnsi="Times New Roman"/>
                <w:b w:val="0"/>
                <w:i w:val="0"/>
                <w:sz w:val="18"/>
              </w:rPr>
              <w:t>Zone</w:t>
            </w:r>
          </w:p>
        </w:tc>
        <w:tc>
          <w:tcPr>
            <w:tcW w:type="dxa" w:w="1134"/>
          </w:tcPr>
          <w:p>
            <w:pPr>
              <w:spacing w:after="20"/>
            </w:pPr>
            <w:r/>
            <w:r>
              <w:rPr>
                <w:rFonts w:ascii="Times New Roman" w:hAnsi="Times New Roman"/>
                <w:b w:val="0"/>
                <w:i w:val="0"/>
                <w:sz w:val="18"/>
              </w:rPr>
              <w:t>Reference</w:t>
            </w:r>
          </w:p>
        </w:tc>
        <w:tc>
          <w:tcPr>
            <w:tcW w:type="dxa" w:w="1021"/>
          </w:tcPr>
          <w:p>
            <w:pPr>
              <w:spacing w:after="20"/>
            </w:pPr>
            <w:r/>
            <w:r>
              <w:rPr>
                <w:rFonts w:ascii="Times New Roman" w:hAnsi="Times New Roman"/>
                <w:b w:val="0"/>
                <w:i w:val="0"/>
                <w:sz w:val="18"/>
              </w:rPr>
              <w:t>Yes</w:t>
            </w:r>
          </w:p>
        </w:tc>
        <w:tc>
          <w:tcPr>
            <w:tcW w:type="dxa" w:w="2359"/>
          </w:tcPr>
          <w:p>
            <w:pPr>
              <w:spacing w:after="20"/>
            </w:pPr>
            <w:r/>
            <w:r>
              <w:rPr>
                <w:rFonts w:ascii="Times New Roman" w:hAnsi="Times New Roman"/>
                <w:b w:val="0"/>
                <w:i w:val="0"/>
                <w:sz w:val="18"/>
              </w:rPr>
              <w:t>Device position, else a chosen gate</w:t>
            </w:r>
          </w:p>
        </w:tc>
        <w:tc>
          <w:tcPr>
            <w:tcW w:type="dxa" w:w="3311"/>
          </w:tcPr>
          <w:p>
            <w:pPr>
              <w:spacing w:after="20"/>
            </w:pPr>
            <w:r/>
            <w:r>
              <w:rPr>
                <w:rFonts w:ascii="Times New Roman" w:hAnsi="Times New Roman"/>
                <w:b w:val="0"/>
                <w:i w:val="0"/>
                <w:sz w:val="18"/>
              </w:rPr>
              <w:t>Gate list is presented, report proceeds</w:t>
            </w:r>
          </w:p>
        </w:tc>
      </w:tr>
      <w:tr>
        <w:tc>
          <w:tcPr>
            <w:tcW w:type="dxa" w:w="1247"/>
          </w:tcPr>
          <w:p>
            <w:pPr>
              <w:spacing w:after="20"/>
            </w:pPr>
            <w:r/>
            <w:r>
              <w:rPr>
                <w:rFonts w:ascii="Times New Roman" w:hAnsi="Times New Roman"/>
                <w:b w:val="0"/>
                <w:i w:val="0"/>
                <w:sz w:val="18"/>
              </w:rPr>
              <w:t>Description</w:t>
            </w:r>
          </w:p>
        </w:tc>
        <w:tc>
          <w:tcPr>
            <w:tcW w:type="dxa" w:w="1134"/>
          </w:tcPr>
          <w:p>
            <w:pPr>
              <w:spacing w:after="20"/>
            </w:pPr>
            <w:r/>
            <w:r>
              <w:rPr>
                <w:rFonts w:ascii="Times New Roman" w:hAnsi="Times New Roman"/>
                <w:b w:val="0"/>
                <w:i w:val="0"/>
                <w:sz w:val="18"/>
              </w:rPr>
              <w:t>Text</w:t>
            </w:r>
          </w:p>
        </w:tc>
        <w:tc>
          <w:tcPr>
            <w:tcW w:type="dxa" w:w="1021"/>
          </w:tcPr>
          <w:p>
            <w:pPr>
              <w:spacing w:after="20"/>
            </w:pPr>
            <w:r/>
            <w:r>
              <w:rPr>
                <w:rFonts w:ascii="Times New Roman" w:hAnsi="Times New Roman"/>
                <w:b w:val="0"/>
                <w:i w:val="0"/>
                <w:sz w:val="18"/>
              </w:rPr>
              <w:t>No</w:t>
            </w:r>
          </w:p>
        </w:tc>
        <w:tc>
          <w:tcPr>
            <w:tcW w:type="dxa" w:w="2359"/>
          </w:tcPr>
          <w:p>
            <w:pPr>
              <w:spacing w:after="20"/>
            </w:pPr>
            <w:r/>
            <w:r>
              <w:rPr>
                <w:rFonts w:ascii="Times New Roman" w:hAnsi="Times New Roman"/>
                <w:b w:val="0"/>
                <w:i w:val="0"/>
                <w:sz w:val="18"/>
              </w:rPr>
              <w:t>At most 150 characters, counter shown</w:t>
            </w:r>
          </w:p>
        </w:tc>
        <w:tc>
          <w:tcPr>
            <w:tcW w:type="dxa" w:w="3311"/>
          </w:tcPr>
          <w:p>
            <w:pPr>
              <w:spacing w:after="20"/>
            </w:pPr>
            <w:r/>
            <w:r>
              <w:rPr>
                <w:rFonts w:ascii="Times New Roman" w:hAnsi="Times New Roman"/>
                <w:b w:val="0"/>
                <w:i w:val="0"/>
                <w:sz w:val="18"/>
              </w:rPr>
              <w:t>Report proceeds with no description</w:t>
            </w:r>
          </w:p>
        </w:tc>
      </w:tr>
      <w:tr>
        <w:tc>
          <w:tcPr>
            <w:tcW w:type="dxa" w:w="1247"/>
          </w:tcPr>
          <w:p>
            <w:pPr>
              <w:spacing w:after="20"/>
            </w:pPr>
            <w:r/>
            <w:r>
              <w:rPr>
                <w:rFonts w:ascii="Times New Roman" w:hAnsi="Times New Roman"/>
                <w:b w:val="0"/>
                <w:i w:val="0"/>
                <w:sz w:val="18"/>
              </w:rPr>
              <w:t>Photograph</w:t>
            </w:r>
          </w:p>
        </w:tc>
        <w:tc>
          <w:tcPr>
            <w:tcW w:type="dxa" w:w="1134"/>
          </w:tcPr>
          <w:p>
            <w:pPr>
              <w:spacing w:after="20"/>
            </w:pPr>
            <w:r/>
            <w:r>
              <w:rPr>
                <w:rFonts w:ascii="Times New Roman" w:hAnsi="Times New Roman"/>
                <w:b w:val="0"/>
                <w:i w:val="0"/>
                <w:sz w:val="18"/>
              </w:rPr>
              <w:t>Image file</w:t>
            </w:r>
          </w:p>
        </w:tc>
        <w:tc>
          <w:tcPr>
            <w:tcW w:type="dxa" w:w="1021"/>
          </w:tcPr>
          <w:p>
            <w:pPr>
              <w:spacing w:after="20"/>
            </w:pPr>
            <w:r/>
            <w:r>
              <w:rPr>
                <w:rFonts w:ascii="Times New Roman" w:hAnsi="Times New Roman"/>
                <w:b w:val="0"/>
                <w:i w:val="0"/>
                <w:sz w:val="18"/>
              </w:rPr>
              <w:t>No</w:t>
            </w:r>
          </w:p>
        </w:tc>
        <w:tc>
          <w:tcPr>
            <w:tcW w:type="dxa" w:w="2359"/>
          </w:tcPr>
          <w:p>
            <w:pPr>
              <w:spacing w:after="20"/>
            </w:pPr>
            <w:r/>
            <w:r>
              <w:rPr>
                <w:rFonts w:ascii="Times New Roman" w:hAnsi="Times New Roman"/>
                <w:b w:val="0"/>
                <w:i w:val="0"/>
                <w:sz w:val="18"/>
              </w:rPr>
              <w:t>Uploaded, reference stored on the report</w:t>
            </w:r>
          </w:p>
        </w:tc>
        <w:tc>
          <w:tcPr>
            <w:tcW w:type="dxa" w:w="3311"/>
          </w:tcPr>
          <w:p>
            <w:pPr>
              <w:spacing w:after="20"/>
            </w:pPr>
            <w:r/>
            <w:r>
              <w:rPr>
                <w:rFonts w:ascii="Times New Roman" w:hAnsi="Times New Roman"/>
                <w:b w:val="0"/>
                <w:i w:val="0"/>
                <w:sz w:val="18"/>
              </w:rPr>
              <w:t>Report proceeds with no evidence</w:t>
            </w:r>
          </w:p>
        </w:tc>
      </w:tr>
      <w:tr>
        <w:tc>
          <w:tcPr>
            <w:tcW w:type="dxa" w:w="1247"/>
          </w:tcPr>
          <w:p>
            <w:pPr>
              <w:spacing w:after="20"/>
            </w:pPr>
            <w:r/>
            <w:r>
              <w:rPr>
                <w:rFonts w:ascii="Times New Roman" w:hAnsi="Times New Roman"/>
                <w:b w:val="0"/>
                <w:i w:val="0"/>
                <w:sz w:val="18"/>
              </w:rPr>
              <w:t>Callback number</w:t>
            </w:r>
          </w:p>
        </w:tc>
        <w:tc>
          <w:tcPr>
            <w:tcW w:type="dxa" w:w="1134"/>
          </w:tcPr>
          <w:p>
            <w:pPr>
              <w:spacing w:after="20"/>
            </w:pPr>
            <w:r/>
            <w:r>
              <w:rPr>
                <w:rFonts w:ascii="Times New Roman" w:hAnsi="Times New Roman"/>
                <w:b w:val="0"/>
                <w:i w:val="0"/>
                <w:sz w:val="18"/>
              </w:rPr>
              <w:t>Digits</w:t>
            </w:r>
          </w:p>
        </w:tc>
        <w:tc>
          <w:tcPr>
            <w:tcW w:type="dxa" w:w="1021"/>
          </w:tcPr>
          <w:p>
            <w:pPr>
              <w:spacing w:after="20"/>
            </w:pPr>
            <w:r/>
            <w:r>
              <w:rPr>
                <w:rFonts w:ascii="Times New Roman" w:hAnsi="Times New Roman"/>
                <w:b w:val="0"/>
                <w:i w:val="0"/>
                <w:sz w:val="18"/>
              </w:rPr>
              <w:t>No</w:t>
            </w:r>
          </w:p>
        </w:tc>
        <w:tc>
          <w:tcPr>
            <w:tcW w:type="dxa" w:w="2359"/>
          </w:tcPr>
          <w:p>
            <w:pPr>
              <w:spacing w:after="20"/>
            </w:pPr>
            <w:r/>
            <w:r>
              <w:rPr>
                <w:rFonts w:ascii="Times New Roman" w:hAnsi="Times New Roman"/>
                <w:b w:val="0"/>
                <w:i w:val="0"/>
                <w:sz w:val="18"/>
              </w:rPr>
              <w:t>Ten digits, non digits discarded</w:t>
            </w:r>
          </w:p>
        </w:tc>
        <w:tc>
          <w:tcPr>
            <w:tcW w:type="dxa" w:w="3311"/>
          </w:tcPr>
          <w:p>
            <w:pPr>
              <w:spacing w:after="20"/>
            </w:pPr>
            <w:r/>
            <w:r>
              <w:rPr>
                <w:rFonts w:ascii="Times New Roman" w:hAnsi="Times New Roman"/>
                <w:b w:val="0"/>
                <w:i w:val="0"/>
                <w:sz w:val="18"/>
              </w:rPr>
              <w:t>Report proceeds, control room cannot ring back</w:t>
            </w:r>
          </w:p>
        </w:tc>
      </w:tr>
      <w:tr>
        <w:tc>
          <w:tcPr>
            <w:tcW w:type="dxa" w:w="1247"/>
          </w:tcPr>
          <w:p>
            <w:pPr>
              <w:spacing w:after="20"/>
            </w:pPr>
            <w:r/>
            <w:r>
              <w:rPr>
                <w:rFonts w:ascii="Times New Roman" w:hAnsi="Times New Roman"/>
                <w:b w:val="0"/>
                <w:i w:val="0"/>
                <w:sz w:val="18"/>
              </w:rPr>
              <w:t>Discreet flag</w:t>
            </w:r>
          </w:p>
        </w:tc>
        <w:tc>
          <w:tcPr>
            <w:tcW w:type="dxa" w:w="1134"/>
          </w:tcPr>
          <w:p>
            <w:pPr>
              <w:spacing w:after="20"/>
            </w:pPr>
            <w:r/>
            <w:r>
              <w:rPr>
                <w:rFonts w:ascii="Times New Roman" w:hAnsi="Times New Roman"/>
                <w:b w:val="0"/>
                <w:i w:val="0"/>
                <w:sz w:val="18"/>
              </w:rPr>
              <w:t>Boolean</w:t>
            </w:r>
          </w:p>
        </w:tc>
        <w:tc>
          <w:tcPr>
            <w:tcW w:type="dxa" w:w="1021"/>
          </w:tcPr>
          <w:p>
            <w:pPr>
              <w:spacing w:after="20"/>
            </w:pPr>
            <w:r/>
            <w:r>
              <w:rPr>
                <w:rFonts w:ascii="Times New Roman" w:hAnsi="Times New Roman"/>
                <w:b w:val="0"/>
                <w:i w:val="0"/>
                <w:sz w:val="18"/>
              </w:rPr>
              <w:t>No</w:t>
            </w:r>
          </w:p>
        </w:tc>
        <w:tc>
          <w:tcPr>
            <w:tcW w:type="dxa" w:w="2359"/>
          </w:tcPr>
          <w:p>
            <w:pPr>
              <w:spacing w:after="20"/>
            </w:pPr>
            <w:r/>
            <w:r>
              <w:rPr>
                <w:rFonts w:ascii="Times New Roman" w:hAnsi="Times New Roman"/>
                <w:b w:val="0"/>
                <w:i w:val="0"/>
                <w:sz w:val="18"/>
              </w:rPr>
              <w:t>Set for personal safety categories</w:t>
            </w:r>
          </w:p>
        </w:tc>
        <w:tc>
          <w:tcPr>
            <w:tcW w:type="dxa" w:w="3311"/>
          </w:tcPr>
          <w:p>
            <w:pPr>
              <w:spacing w:after="20"/>
            </w:pPr>
            <w:r/>
            <w:r>
              <w:rPr>
                <w:rFonts w:ascii="Times New Roman" w:hAnsi="Times New Roman"/>
                <w:b w:val="0"/>
                <w:i w:val="0"/>
                <w:sz w:val="18"/>
              </w:rPr>
              <w:t>Ordinary confirmation is shown</w:t>
            </w:r>
          </w:p>
        </w:tc>
      </w:tr>
    </w:tbl>
    <w:p>
      <w:pPr>
        <w:spacing w:after="200"/>
        <w:jc w:val="center"/>
      </w:pPr>
      <w:r>
        <w:rPr>
          <w:rFonts w:ascii="Times New Roman" w:hAnsi="Times New Roman"/>
          <w:b w:val="0"/>
          <w:i/>
          <w:sz w:val="18"/>
        </w:rPr>
        <w:t>Table 2.1  Specification of the reporting inputs</w:t>
      </w:r>
    </w:p>
    <w:p>
      <w:pPr>
        <w:jc w:val="both"/>
      </w:pPr>
      <w:r>
        <w:rPr>
          <w:rFonts w:ascii="Times New Roman" w:hAnsi="Times New Roman"/>
          <w:b w:val="0"/>
          <w:i w:val="0"/>
          <w:sz w:val="21"/>
        </w:rPr>
        <w:t>Two rules in that table were not obvious before the prototype was observed. Discarding non digit characters from the callback number removed a class of failed submissions caused by testers typing spaces and country codes. Keeping the submission control disabled until a category is chosen proved better than allowing submission and then reporting an error, because a rejected emergency report is read as a failure of the system rather than as a correction.</w:t>
      </w:r>
    </w:p>
    <w:p>
      <w:pPr>
        <w:spacing w:before="220" w:after="80"/>
      </w:pPr>
      <w:r>
        <w:rPr>
          <w:b/>
          <w:sz w:val="26"/>
        </w:rPr>
        <w:t>2.5  The Control Surfaces</w:t>
      </w:r>
    </w:p>
    <w:p>
      <w:pPr>
        <w:jc w:val="both"/>
      </w:pPr>
      <w:r>
        <w:rPr>
          <w:rFonts w:ascii="Times New Roman" w:hAnsi="Times New Roman"/>
          <w:b w:val="0"/>
          <w:i w:val="0"/>
          <w:sz w:val="21"/>
        </w:rPr>
        <w:t>Two further surfaces exist for staff. Both are protected, which is itself a requirement: the reporting path is deliberately public, and everything operational is deliberately not.</w:t>
      </w:r>
    </w:p>
    <w:tbl>
      <w:tblPr>
        <w:tblW w:type="auto" w:w="0"/>
        <w:jc w:val="center"/>
        <w:tblLook w:firstColumn="1" w:firstRow="1" w:lastColumn="0" w:lastRow="0" w:noHBand="0" w:noVBand="1" w:val="04A0"/>
      </w:tblPr>
      <w:tblGrid>
        <w:gridCol w:w="4536"/>
        <w:gridCol w:w="4536"/>
      </w:tblGrid>
      <w:tr>
        <w:tc>
          <w:tcPr>
            <w:tcW w:type="dxa" w:w="4536"/>
          </w:tcPr>
          <w:p>
            <w:pPr>
              <w:jc w:val="center"/>
            </w:pPr>
            <w:r/>
            <w:r>
              <w:drawing>
                <wp:inline xmlns:a="http://schemas.openxmlformats.org/drawingml/2006/main" xmlns:pic="http://schemas.openxmlformats.org/drawingml/2006/picture">
                  <wp:extent cx="1872000" cy="3907573"/>
                  <wp:docPr id="11" name="Picture 11"/>
                  <wp:cNvGraphicFramePr>
                    <a:graphicFrameLocks noChangeAspect="1"/>
                  </wp:cNvGraphicFramePr>
                  <a:graphic>
                    <a:graphicData uri="http://schemas.openxmlformats.org/drawingml/2006/picture">
                      <pic:pic>
                        <pic:nvPicPr>
                          <pic:cNvPr id="0" name="f10_command_login.png"/>
                          <pic:cNvPicPr/>
                        </pic:nvPicPr>
                        <pic:blipFill>
                          <a:blip r:embed="rId19"/>
                          <a:stretch>
                            <a:fillRect/>
                          </a:stretch>
                        </pic:blipFill>
                        <pic:spPr>
                          <a:xfrm>
                            <a:off x="0" y="0"/>
                            <a:ext cx="1872000" cy="3907573"/>
                          </a:xfrm>
                          <a:prstGeom prst="rect"/>
                        </pic:spPr>
                      </pic:pic>
                    </a:graphicData>
                  </a:graphic>
                </wp:inline>
              </w:drawing>
            </w:r>
          </w:p>
        </w:tc>
        <w:tc>
          <w:tcPr>
            <w:tcW w:type="dxa" w:w="4536"/>
          </w:tcPr>
          <w:p>
            <w:pPr>
              <w:jc w:val="center"/>
            </w:pPr>
            <w:r/>
            <w:r>
              <w:drawing>
                <wp:inline xmlns:a="http://schemas.openxmlformats.org/drawingml/2006/main" xmlns:pic="http://schemas.openxmlformats.org/drawingml/2006/picture">
                  <wp:extent cx="1872000" cy="3907573"/>
                  <wp:docPr id="12" name="Picture 12"/>
                  <wp:cNvGraphicFramePr>
                    <a:graphicFrameLocks noChangeAspect="1"/>
                  </wp:cNvGraphicFramePr>
                  <a:graphic>
                    <a:graphicData uri="http://schemas.openxmlformats.org/drawingml/2006/picture">
                      <pic:pic>
                        <pic:nvPicPr>
                          <pic:cNvPr id="0" name="f11_responder_gate.png"/>
                          <pic:cNvPicPr/>
                        </pic:nvPicPr>
                        <pic:blipFill>
                          <a:blip r:embed="rId20"/>
                          <a:stretch>
                            <a:fillRect/>
                          </a:stretch>
                        </pic:blipFill>
                        <pic:spPr>
                          <a:xfrm>
                            <a:off x="0" y="0"/>
                            <a:ext cx="1872000" cy="3907573"/>
                          </a:xfrm>
                          <a:prstGeom prst="rect"/>
                        </pic:spPr>
                      </pic:pic>
                    </a:graphicData>
                  </a:graphic>
                </wp:inline>
              </w:drawing>
            </w:r>
          </w:p>
        </w:tc>
      </w:tr>
      <w:tr>
        <w:tc>
          <w:tcPr>
            <w:tcW w:type="dxa" w:w="4536"/>
          </w:tcPr>
          <w:p>
            <w:pPr>
              <w:jc w:val="center"/>
            </w:pPr>
            <w:r/>
            <w:r>
              <w:rPr>
                <w:rFonts w:ascii="Times New Roman" w:hAnsi="Times New Roman"/>
                <w:b w:val="0"/>
                <w:i w:val="0"/>
                <w:sz w:val="17"/>
              </w:rPr>
              <w:t>Command dashboard access</w:t>
            </w:r>
          </w:p>
        </w:tc>
        <w:tc>
          <w:tcPr>
            <w:tcW w:type="dxa" w:w="4536"/>
          </w:tcPr>
          <w:p>
            <w:pPr>
              <w:jc w:val="center"/>
            </w:pPr>
            <w:r/>
            <w:r>
              <w:rPr>
                <w:rFonts w:ascii="Times New Roman" w:hAnsi="Times New Roman"/>
                <w:b w:val="0"/>
                <w:i w:val="0"/>
                <w:sz w:val="17"/>
              </w:rPr>
              <w:t>Responder access</w:t>
            </w:r>
          </w:p>
        </w:tc>
      </w:tr>
    </w:tbl>
    <w:p>
      <w:pPr>
        <w:spacing w:after="200"/>
        <w:jc w:val="center"/>
      </w:pPr>
      <w:r>
        <w:rPr>
          <w:rFonts w:ascii="Times New Roman" w:hAnsi="Times New Roman"/>
          <w:b w:val="0"/>
          <w:i/>
          <w:sz w:val="18"/>
        </w:rPr>
        <w:t>Figure 2.4  The two protected entry points. Chapter 7 implements authentication of this kind against a database.</w:t>
      </w:r>
    </w:p>
    <w:p>
      <w:pPr>
        <w:spacing w:before="220" w:after="80"/>
      </w:pPr>
      <w:r>
        <w:rPr>
          <w:b/>
          <w:sz w:val="26"/>
        </w:rPr>
        <w:t>2.6  Findings Carried into the Requirements</w:t>
      </w:r>
    </w:p>
    <w:p>
      <w:pPr>
        <w:pStyle w:val="ListNumber"/>
        <w:jc w:val="both"/>
      </w:pPr>
      <w:r>
        <w:rPr>
          <w:rFonts w:ascii="Times New Roman" w:hAnsi="Times New Roman"/>
          <w:b/>
          <w:i w:val="0"/>
          <w:sz w:val="21"/>
        </w:rPr>
        <w:t>One action must dominate the landing screen.</w:t>
      </w:r>
      <w:r>
        <w:rPr>
          <w:rFonts w:ascii="Times New Roman" w:hAnsi="Times New Roman"/>
          <w:b w:val="0"/>
          <w:i w:val="0"/>
          <w:sz w:val="21"/>
        </w:rPr>
        <w:t xml:space="preserve"> Choice at the entry point produced hesitation in every session.</w:t>
      </w:r>
    </w:p>
    <w:p>
      <w:pPr>
        <w:pStyle w:val="ListNumber"/>
        <w:jc w:val="both"/>
      </w:pPr>
      <w:r>
        <w:rPr>
          <w:rFonts w:ascii="Times New Roman" w:hAnsi="Times New Roman"/>
          <w:b/>
          <w:i w:val="0"/>
          <w:sz w:val="21"/>
        </w:rPr>
        <w:t>Location must never block a report.</w:t>
      </w:r>
      <w:r>
        <w:rPr>
          <w:rFonts w:ascii="Times New Roman" w:hAnsi="Times New Roman"/>
          <w:b w:val="0"/>
          <w:i w:val="0"/>
          <w:sz w:val="21"/>
        </w:rPr>
        <w:t xml:space="preserve"> The browser refused to supply a position in a large share of trials. Treating that as an error produced an unusable screen, so the gate list was introduced and the report proceeds.</w:t>
      </w:r>
    </w:p>
    <w:p>
      <w:pPr>
        <w:pStyle w:val="ListNumber"/>
        <w:jc w:val="both"/>
      </w:pPr>
      <w:r>
        <w:rPr>
          <w:rFonts w:ascii="Times New Roman" w:hAnsi="Times New Roman"/>
          <w:b/>
          <w:i w:val="0"/>
          <w:sz w:val="21"/>
        </w:rPr>
        <w:t>Six categories are enough and are understood.</w:t>
      </w:r>
      <w:r>
        <w:rPr>
          <w:rFonts w:ascii="Times New Roman" w:hAnsi="Times New Roman"/>
          <w:b w:val="0"/>
          <w:i w:val="0"/>
          <w:sz w:val="21"/>
        </w:rPr>
        <w:t xml:space="preserve"> Testers selected the intended category without instruction. A longer list slowed selection without improving accuracy.</w:t>
      </w:r>
    </w:p>
    <w:p>
      <w:pPr>
        <w:pStyle w:val="ListNumber"/>
        <w:jc w:val="both"/>
      </w:pPr>
      <w:r>
        <w:rPr>
          <w:rFonts w:ascii="Times New Roman" w:hAnsi="Times New Roman"/>
          <w:b/>
          <w:i w:val="0"/>
          <w:sz w:val="21"/>
        </w:rPr>
        <w:t>Progress must be itemised, not implied.</w:t>
      </w:r>
      <w:r>
        <w:rPr>
          <w:rFonts w:ascii="Times New Roman" w:hAnsi="Times New Roman"/>
          <w:b w:val="0"/>
          <w:i w:val="0"/>
          <w:sz w:val="21"/>
        </w:rPr>
        <w:t xml:space="preserve"> An undifferentiated wait caused repeat submissions and therefore duplicate reports.</w:t>
      </w:r>
    </w:p>
    <w:p>
      <w:pPr>
        <w:pStyle w:val="ListNumber"/>
        <w:jc w:val="both"/>
      </w:pPr>
      <w:r>
        <w:rPr>
          <w:rFonts w:ascii="Times New Roman" w:hAnsi="Times New Roman"/>
          <w:b/>
          <w:i w:val="0"/>
          <w:sz w:val="21"/>
        </w:rPr>
        <w:t>Optional fields must say why they exist.</w:t>
      </w:r>
      <w:r>
        <w:rPr>
          <w:rFonts w:ascii="Times New Roman" w:hAnsi="Times New Roman"/>
          <w:b w:val="0"/>
          <w:i w:val="0"/>
          <w:sz w:val="21"/>
        </w:rPr>
        <w:t xml:space="preserve"> Testers refused the callback number until the screen explained it is not used to locate them.</w:t>
      </w:r>
    </w:p>
    <w:p>
      <w:pPr>
        <w:pStyle w:val="ListNumber"/>
        <w:jc w:val="both"/>
      </w:pPr>
      <w:r>
        <w:rPr>
          <w:rFonts w:ascii="Times New Roman" w:hAnsi="Times New Roman"/>
          <w:b/>
          <w:i w:val="0"/>
          <w:sz w:val="21"/>
        </w:rPr>
        <w:t>A reporter needs to see that something happened.</w:t>
      </w:r>
      <w:r>
        <w:rPr>
          <w:rFonts w:ascii="Times New Roman" w:hAnsi="Times New Roman"/>
          <w:b w:val="0"/>
          <w:i w:val="0"/>
          <w:sz w:val="21"/>
        </w:rPr>
        <w:t xml:space="preserve"> An incident identifier and a live status changed how testers described the experience more than any other change.</w:t>
      </w:r>
    </w:p>
    <w:p>
      <w:pPr>
        <w:spacing w:before="220" w:after="80"/>
      </w:pPr>
      <w:r>
        <w:rPr>
          <w:b/>
          <w:sz w:val="26"/>
        </w:rPr>
        <w:t>2.7  Functional Requirements</w:t>
      </w:r>
    </w:p>
    <w:p>
      <w:pPr>
        <w:jc w:val="both"/>
      </w:pPr>
      <w:r>
        <w:rPr>
          <w:rFonts w:ascii="Times New Roman" w:hAnsi="Times New Roman"/>
          <w:b w:val="0"/>
          <w:i w:val="0"/>
          <w:sz w:val="21"/>
        </w:rPr>
        <w:t xml:space="preserve">Eighteen functional requirements follow. Each is traceable either to a finding recorded above or to the analysis that followed the prototype. </w:t>
      </w:r>
    </w:p>
    <w:tbl>
      <w:tblPr>
        <w:tblStyle w:val="TableGrid"/>
        <w:tblW w:type="auto" w:w="0"/>
        <w:jc w:val="center"/>
        <w:tblLook w:firstColumn="1" w:firstRow="1" w:lastColumn="0" w:lastRow="0" w:noHBand="0" w:noVBand="1" w:val="04A0"/>
      </w:tblPr>
      <w:tblGrid>
        <w:gridCol w:w="3024"/>
        <w:gridCol w:w="3024"/>
        <w:gridCol w:w="3024"/>
      </w:tblGrid>
      <w:tr>
        <w:tc>
          <w:tcPr>
            <w:tcW w:type="dxa" w:w="850"/>
            <w:shd w:val="clear" w:fill="EEEEEE"/>
          </w:tcPr>
          <w:p>
            <w:pPr>
              <w:spacing w:after="20"/>
            </w:pPr>
            <w:r/>
            <w:r>
              <w:rPr>
                <w:rFonts w:ascii="Times New Roman" w:hAnsi="Times New Roman"/>
                <w:b/>
                <w:i w:val="0"/>
                <w:sz w:val="18"/>
              </w:rPr>
              <w:t>ID</w:t>
            </w:r>
          </w:p>
        </w:tc>
        <w:tc>
          <w:tcPr>
            <w:tcW w:type="dxa" w:w="7087"/>
            <w:shd w:val="clear" w:fill="EEEEEE"/>
          </w:tcPr>
          <w:p>
            <w:pPr>
              <w:spacing w:after="20"/>
            </w:pPr>
            <w:r/>
            <w:r>
              <w:rPr>
                <w:rFonts w:ascii="Times New Roman" w:hAnsi="Times New Roman"/>
                <w:b/>
                <w:i w:val="0"/>
                <w:sz w:val="18"/>
              </w:rPr>
              <w:t>Requirement</w:t>
            </w:r>
          </w:p>
        </w:tc>
        <w:tc>
          <w:tcPr>
            <w:tcW w:type="dxa" w:w="1134"/>
            <w:shd w:val="clear" w:fill="EEEEEE"/>
          </w:tcPr>
          <w:p>
            <w:pPr>
              <w:spacing w:after="20"/>
            </w:pPr>
            <w:r/>
            <w:r>
              <w:rPr>
                <w:rFonts w:ascii="Times New Roman" w:hAnsi="Times New Roman"/>
                <w:b/>
                <w:i w:val="0"/>
                <w:sz w:val="18"/>
              </w:rPr>
              <w:t>Source</w:t>
            </w:r>
          </w:p>
        </w:tc>
      </w:tr>
      <w:tr>
        <w:tc>
          <w:tcPr>
            <w:tcW w:type="dxa" w:w="850"/>
          </w:tcPr>
          <w:p>
            <w:pPr>
              <w:spacing w:after="20"/>
            </w:pPr>
            <w:r/>
            <w:r>
              <w:rPr>
                <w:rFonts w:ascii="Times New Roman" w:hAnsi="Times New Roman"/>
                <w:b w:val="0"/>
                <w:i w:val="0"/>
                <w:sz w:val="18"/>
              </w:rPr>
              <w:t>FR 01</w:t>
            </w:r>
          </w:p>
        </w:tc>
        <w:tc>
          <w:tcPr>
            <w:tcW w:type="dxa" w:w="7087"/>
          </w:tcPr>
          <w:p>
            <w:pPr>
              <w:spacing w:after="20"/>
            </w:pPr>
            <w:r/>
            <w:r>
              <w:rPr>
                <w:rFonts w:ascii="Times New Roman" w:hAnsi="Times New Roman"/>
                <w:b w:val="0"/>
                <w:i w:val="0"/>
                <w:sz w:val="18"/>
              </w:rPr>
              <w:t>The system shall allow any attendee to submit a report in a single action, without registration or login.</w:t>
            </w:r>
          </w:p>
        </w:tc>
        <w:tc>
          <w:tcPr>
            <w:tcW w:type="dxa" w:w="1134"/>
          </w:tcPr>
          <w:p>
            <w:pPr>
              <w:spacing w:after="20"/>
            </w:pPr>
            <w:r/>
            <w:r>
              <w:rPr>
                <w:rFonts w:ascii="Times New Roman" w:hAnsi="Times New Roman"/>
                <w:b w:val="0"/>
                <w:i w:val="0"/>
                <w:sz w:val="18"/>
              </w:rPr>
              <w:t>Finding 1</w:t>
            </w:r>
          </w:p>
        </w:tc>
      </w:tr>
      <w:tr>
        <w:tc>
          <w:tcPr>
            <w:tcW w:type="dxa" w:w="850"/>
          </w:tcPr>
          <w:p>
            <w:pPr>
              <w:spacing w:after="20"/>
            </w:pPr>
            <w:r/>
            <w:r>
              <w:rPr>
                <w:rFonts w:ascii="Times New Roman" w:hAnsi="Times New Roman"/>
                <w:b w:val="0"/>
                <w:i w:val="0"/>
                <w:sz w:val="18"/>
              </w:rPr>
              <w:t>FR 02</w:t>
            </w:r>
          </w:p>
        </w:tc>
        <w:tc>
          <w:tcPr>
            <w:tcW w:type="dxa" w:w="7087"/>
          </w:tcPr>
          <w:p>
            <w:pPr>
              <w:spacing w:after="20"/>
            </w:pPr>
            <w:r/>
            <w:r>
              <w:rPr>
                <w:rFonts w:ascii="Times New Roman" w:hAnsi="Times New Roman"/>
                <w:b w:val="0"/>
                <w:i w:val="0"/>
                <w:sz w:val="18"/>
              </w:rPr>
              <w:t>The system shall let the reporter classify the report into one of the defined categories.</w:t>
            </w:r>
          </w:p>
        </w:tc>
        <w:tc>
          <w:tcPr>
            <w:tcW w:type="dxa" w:w="1134"/>
          </w:tcPr>
          <w:p>
            <w:pPr>
              <w:spacing w:after="20"/>
            </w:pPr>
            <w:r/>
            <w:r>
              <w:rPr>
                <w:rFonts w:ascii="Times New Roman" w:hAnsi="Times New Roman"/>
                <w:b w:val="0"/>
                <w:i w:val="0"/>
                <w:sz w:val="18"/>
              </w:rPr>
              <w:t>Finding 3</w:t>
            </w:r>
          </w:p>
        </w:tc>
      </w:tr>
      <w:tr>
        <w:tc>
          <w:tcPr>
            <w:tcW w:type="dxa" w:w="850"/>
          </w:tcPr>
          <w:p>
            <w:pPr>
              <w:spacing w:after="20"/>
            </w:pPr>
            <w:r/>
            <w:r>
              <w:rPr>
                <w:rFonts w:ascii="Times New Roman" w:hAnsi="Times New Roman"/>
                <w:b w:val="0"/>
                <w:i w:val="0"/>
                <w:sz w:val="18"/>
              </w:rPr>
              <w:t>FR 03</w:t>
            </w:r>
          </w:p>
        </w:tc>
        <w:tc>
          <w:tcPr>
            <w:tcW w:type="dxa" w:w="7087"/>
          </w:tcPr>
          <w:p>
            <w:pPr>
              <w:spacing w:after="20"/>
            </w:pPr>
            <w:r/>
            <w:r>
              <w:rPr>
                <w:rFonts w:ascii="Times New Roman" w:hAnsi="Times New Roman"/>
                <w:b w:val="0"/>
                <w:i w:val="0"/>
                <w:sz w:val="18"/>
              </w:rPr>
              <w:t>The system shall resolve every report to a named zone, using the device position where available and a reporter chosen gate otherwise.</w:t>
            </w:r>
          </w:p>
        </w:tc>
        <w:tc>
          <w:tcPr>
            <w:tcW w:type="dxa" w:w="1134"/>
          </w:tcPr>
          <w:p>
            <w:pPr>
              <w:spacing w:after="20"/>
            </w:pPr>
            <w:r/>
            <w:r>
              <w:rPr>
                <w:rFonts w:ascii="Times New Roman" w:hAnsi="Times New Roman"/>
                <w:b w:val="0"/>
                <w:i w:val="0"/>
                <w:sz w:val="18"/>
              </w:rPr>
              <w:t>Finding 2</w:t>
            </w:r>
          </w:p>
        </w:tc>
      </w:tr>
      <w:tr>
        <w:tc>
          <w:tcPr>
            <w:tcW w:type="dxa" w:w="850"/>
          </w:tcPr>
          <w:p>
            <w:pPr>
              <w:spacing w:after="20"/>
            </w:pPr>
            <w:r/>
            <w:r>
              <w:rPr>
                <w:rFonts w:ascii="Times New Roman" w:hAnsi="Times New Roman"/>
                <w:b w:val="0"/>
                <w:i w:val="0"/>
                <w:sz w:val="18"/>
              </w:rPr>
              <w:t>FR 04</w:t>
            </w:r>
          </w:p>
        </w:tc>
        <w:tc>
          <w:tcPr>
            <w:tcW w:type="dxa" w:w="7087"/>
          </w:tcPr>
          <w:p>
            <w:pPr>
              <w:spacing w:after="20"/>
            </w:pPr>
            <w:r/>
            <w:r>
              <w:rPr>
                <w:rFonts w:ascii="Times New Roman" w:hAnsi="Times New Roman"/>
                <w:b w:val="0"/>
                <w:i w:val="0"/>
                <w:sz w:val="18"/>
              </w:rPr>
              <w:t>The system shall accept an optional description of at most 150 characters.</w:t>
            </w:r>
          </w:p>
        </w:tc>
        <w:tc>
          <w:tcPr>
            <w:tcW w:type="dxa" w:w="1134"/>
          </w:tcPr>
          <w:p>
            <w:pPr>
              <w:spacing w:after="20"/>
            </w:pPr>
            <w:r/>
            <w:r>
              <w:rPr>
                <w:rFonts w:ascii="Times New Roman" w:hAnsi="Times New Roman"/>
                <w:b w:val="0"/>
                <w:i w:val="0"/>
                <w:sz w:val="18"/>
              </w:rPr>
              <w:t>Finding 5</w:t>
            </w:r>
          </w:p>
        </w:tc>
      </w:tr>
      <w:tr>
        <w:tc>
          <w:tcPr>
            <w:tcW w:type="dxa" w:w="850"/>
          </w:tcPr>
          <w:p>
            <w:pPr>
              <w:spacing w:after="20"/>
            </w:pPr>
            <w:r/>
            <w:r>
              <w:rPr>
                <w:rFonts w:ascii="Times New Roman" w:hAnsi="Times New Roman"/>
                <w:b w:val="0"/>
                <w:i w:val="0"/>
                <w:sz w:val="18"/>
              </w:rPr>
              <w:t>FR 05</w:t>
            </w:r>
          </w:p>
        </w:tc>
        <w:tc>
          <w:tcPr>
            <w:tcW w:type="dxa" w:w="7087"/>
          </w:tcPr>
          <w:p>
            <w:pPr>
              <w:spacing w:after="20"/>
            </w:pPr>
            <w:r/>
            <w:r>
              <w:rPr>
                <w:rFonts w:ascii="Times New Roman" w:hAnsi="Times New Roman"/>
                <w:b w:val="0"/>
                <w:i w:val="0"/>
                <w:sz w:val="18"/>
              </w:rPr>
              <w:t>The system shall accept an optional photograph and store it against the report.</w:t>
            </w:r>
          </w:p>
        </w:tc>
        <w:tc>
          <w:tcPr>
            <w:tcW w:type="dxa" w:w="1134"/>
          </w:tcPr>
          <w:p>
            <w:pPr>
              <w:spacing w:after="20"/>
            </w:pPr>
            <w:r/>
            <w:r>
              <w:rPr>
                <w:rFonts w:ascii="Times New Roman" w:hAnsi="Times New Roman"/>
                <w:b w:val="0"/>
                <w:i w:val="0"/>
                <w:sz w:val="18"/>
              </w:rPr>
              <w:t>Prototype</w:t>
            </w:r>
          </w:p>
        </w:tc>
      </w:tr>
      <w:tr>
        <w:tc>
          <w:tcPr>
            <w:tcW w:type="dxa" w:w="850"/>
          </w:tcPr>
          <w:p>
            <w:pPr>
              <w:spacing w:after="20"/>
            </w:pPr>
            <w:r/>
            <w:r>
              <w:rPr>
                <w:rFonts w:ascii="Times New Roman" w:hAnsi="Times New Roman"/>
                <w:b w:val="0"/>
                <w:i w:val="0"/>
                <w:sz w:val="18"/>
              </w:rPr>
              <w:t>FR 06</w:t>
            </w:r>
          </w:p>
        </w:tc>
        <w:tc>
          <w:tcPr>
            <w:tcW w:type="dxa" w:w="7087"/>
          </w:tcPr>
          <w:p>
            <w:pPr>
              <w:spacing w:after="20"/>
            </w:pPr>
            <w:r/>
            <w:r>
              <w:rPr>
                <w:rFonts w:ascii="Times New Roman" w:hAnsi="Times New Roman"/>
                <w:b w:val="0"/>
                <w:i w:val="0"/>
                <w:sz w:val="18"/>
              </w:rPr>
              <w:t>The system shall accept an optional callback number and shall never use it to determine location.</w:t>
            </w:r>
          </w:p>
        </w:tc>
        <w:tc>
          <w:tcPr>
            <w:tcW w:type="dxa" w:w="1134"/>
          </w:tcPr>
          <w:p>
            <w:pPr>
              <w:spacing w:after="20"/>
            </w:pPr>
            <w:r/>
            <w:r>
              <w:rPr>
                <w:rFonts w:ascii="Times New Roman" w:hAnsi="Times New Roman"/>
                <w:b w:val="0"/>
                <w:i w:val="0"/>
                <w:sz w:val="18"/>
              </w:rPr>
              <w:t>Finding 5</w:t>
            </w:r>
          </w:p>
        </w:tc>
      </w:tr>
      <w:tr>
        <w:tc>
          <w:tcPr>
            <w:tcW w:type="dxa" w:w="850"/>
          </w:tcPr>
          <w:p>
            <w:pPr>
              <w:spacing w:after="20"/>
            </w:pPr>
            <w:r/>
            <w:r>
              <w:rPr>
                <w:rFonts w:ascii="Times New Roman" w:hAnsi="Times New Roman"/>
                <w:b w:val="0"/>
                <w:i w:val="0"/>
                <w:sz w:val="18"/>
              </w:rPr>
              <w:t>FR 07</w:t>
            </w:r>
          </w:p>
        </w:tc>
        <w:tc>
          <w:tcPr>
            <w:tcW w:type="dxa" w:w="7087"/>
          </w:tcPr>
          <w:p>
            <w:pPr>
              <w:spacing w:after="20"/>
            </w:pPr>
            <w:r/>
            <w:r>
              <w:rPr>
                <w:rFonts w:ascii="Times New Roman" w:hAnsi="Times New Roman"/>
                <w:b w:val="0"/>
                <w:i w:val="0"/>
                <w:sz w:val="18"/>
              </w:rPr>
              <w:t>The system shall report the progress of submission as itemised stages.</w:t>
            </w:r>
          </w:p>
        </w:tc>
        <w:tc>
          <w:tcPr>
            <w:tcW w:type="dxa" w:w="1134"/>
          </w:tcPr>
          <w:p>
            <w:pPr>
              <w:spacing w:after="20"/>
            </w:pPr>
            <w:r/>
            <w:r>
              <w:rPr>
                <w:rFonts w:ascii="Times New Roman" w:hAnsi="Times New Roman"/>
                <w:b w:val="0"/>
                <w:i w:val="0"/>
                <w:sz w:val="18"/>
              </w:rPr>
              <w:t>Finding 4</w:t>
            </w:r>
          </w:p>
        </w:tc>
      </w:tr>
      <w:tr>
        <w:tc>
          <w:tcPr>
            <w:tcW w:type="dxa" w:w="850"/>
          </w:tcPr>
          <w:p>
            <w:pPr>
              <w:spacing w:after="20"/>
            </w:pPr>
            <w:r/>
            <w:r>
              <w:rPr>
                <w:rFonts w:ascii="Times New Roman" w:hAnsi="Times New Roman"/>
                <w:b w:val="0"/>
                <w:i w:val="0"/>
                <w:sz w:val="18"/>
              </w:rPr>
              <w:t>FR 08</w:t>
            </w:r>
          </w:p>
        </w:tc>
        <w:tc>
          <w:tcPr>
            <w:tcW w:type="dxa" w:w="7087"/>
          </w:tcPr>
          <w:p>
            <w:pPr>
              <w:spacing w:after="20"/>
            </w:pPr>
            <w:r/>
            <w:r>
              <w:rPr>
                <w:rFonts w:ascii="Times New Roman" w:hAnsi="Times New Roman"/>
                <w:b w:val="0"/>
                <w:i w:val="0"/>
                <w:sz w:val="18"/>
              </w:rPr>
              <w:t>The system shall issue an incident identifier and show a live status to the reporter.</w:t>
            </w:r>
          </w:p>
        </w:tc>
        <w:tc>
          <w:tcPr>
            <w:tcW w:type="dxa" w:w="1134"/>
          </w:tcPr>
          <w:p>
            <w:pPr>
              <w:spacing w:after="20"/>
            </w:pPr>
            <w:r/>
            <w:r>
              <w:rPr>
                <w:rFonts w:ascii="Times New Roman" w:hAnsi="Times New Roman"/>
                <w:b w:val="0"/>
                <w:i w:val="0"/>
                <w:sz w:val="18"/>
              </w:rPr>
              <w:t>Finding 6</w:t>
            </w:r>
          </w:p>
        </w:tc>
      </w:tr>
      <w:tr>
        <w:tc>
          <w:tcPr>
            <w:tcW w:type="dxa" w:w="850"/>
          </w:tcPr>
          <w:p>
            <w:pPr>
              <w:spacing w:after="20"/>
            </w:pPr>
            <w:r/>
            <w:r>
              <w:rPr>
                <w:rFonts w:ascii="Times New Roman" w:hAnsi="Times New Roman"/>
                <w:b w:val="0"/>
                <w:i w:val="0"/>
                <w:sz w:val="18"/>
              </w:rPr>
              <w:t>FR 09</w:t>
            </w:r>
          </w:p>
        </w:tc>
        <w:tc>
          <w:tcPr>
            <w:tcW w:type="dxa" w:w="7087"/>
          </w:tcPr>
          <w:p>
            <w:pPr>
              <w:spacing w:after="20"/>
            </w:pPr>
            <w:r/>
            <w:r>
              <w:rPr>
                <w:rFonts w:ascii="Times New Roman" w:hAnsi="Times New Roman"/>
                <w:b w:val="0"/>
                <w:i w:val="0"/>
                <w:sz w:val="18"/>
              </w:rPr>
              <w:t>The system shall assign a severity tier to every incident and record which method produced it.</w:t>
            </w:r>
          </w:p>
        </w:tc>
        <w:tc>
          <w:tcPr>
            <w:tcW w:type="dxa" w:w="1134"/>
          </w:tcPr>
          <w:p>
            <w:pPr>
              <w:spacing w:after="20"/>
            </w:pPr>
            <w:r/>
            <w:r>
              <w:rPr>
                <w:rFonts w:ascii="Times New Roman" w:hAnsi="Times New Roman"/>
                <w:b w:val="0"/>
                <w:i w:val="0"/>
                <w:sz w:val="18"/>
              </w:rPr>
              <w:t>Analysis</w:t>
            </w:r>
          </w:p>
        </w:tc>
      </w:tr>
      <w:tr>
        <w:tc>
          <w:tcPr>
            <w:tcW w:type="dxa" w:w="850"/>
          </w:tcPr>
          <w:p>
            <w:pPr>
              <w:spacing w:after="20"/>
            </w:pPr>
            <w:r/>
            <w:r>
              <w:rPr>
                <w:rFonts w:ascii="Times New Roman" w:hAnsi="Times New Roman"/>
                <w:b w:val="0"/>
                <w:i w:val="0"/>
                <w:sz w:val="18"/>
              </w:rPr>
              <w:t>FR 10</w:t>
            </w:r>
          </w:p>
        </w:tc>
        <w:tc>
          <w:tcPr>
            <w:tcW w:type="dxa" w:w="7087"/>
          </w:tcPr>
          <w:p>
            <w:pPr>
              <w:spacing w:after="20"/>
            </w:pPr>
            <w:r/>
            <w:r>
              <w:rPr>
                <w:rFonts w:ascii="Times New Roman" w:hAnsi="Times New Roman"/>
                <w:b w:val="0"/>
                <w:i w:val="0"/>
                <w:sz w:val="18"/>
              </w:rPr>
              <w:t>The system shall merge reports of the same category, in the same zone, within a configured time window into one incident, and maintain a corroboration count.</w:t>
            </w:r>
          </w:p>
        </w:tc>
        <w:tc>
          <w:tcPr>
            <w:tcW w:type="dxa" w:w="1134"/>
          </w:tcPr>
          <w:p>
            <w:pPr>
              <w:spacing w:after="20"/>
            </w:pPr>
            <w:r/>
            <w:r>
              <w:rPr>
                <w:rFonts w:ascii="Times New Roman" w:hAnsi="Times New Roman"/>
                <w:b w:val="0"/>
                <w:i w:val="0"/>
                <w:sz w:val="18"/>
              </w:rPr>
              <w:t>Analysis</w:t>
            </w:r>
          </w:p>
        </w:tc>
      </w:tr>
      <w:tr>
        <w:tc>
          <w:tcPr>
            <w:tcW w:type="dxa" w:w="850"/>
          </w:tcPr>
          <w:p>
            <w:pPr>
              <w:spacing w:after="20"/>
            </w:pPr>
            <w:r/>
            <w:r>
              <w:rPr>
                <w:rFonts w:ascii="Times New Roman" w:hAnsi="Times New Roman"/>
                <w:b w:val="0"/>
                <w:i w:val="0"/>
                <w:sz w:val="18"/>
              </w:rPr>
              <w:t>FR 11</w:t>
            </w:r>
          </w:p>
        </w:tc>
        <w:tc>
          <w:tcPr>
            <w:tcW w:type="dxa" w:w="7087"/>
          </w:tcPr>
          <w:p>
            <w:pPr>
              <w:spacing w:after="20"/>
            </w:pPr>
            <w:r/>
            <w:r>
              <w:rPr>
                <w:rFonts w:ascii="Times New Roman" w:hAnsi="Times New Roman"/>
                <w:b w:val="0"/>
                <w:i w:val="0"/>
                <w:sz w:val="18"/>
              </w:rPr>
              <w:t>The system shall dispatch the nearest available responder whose role and attributes match the incident category.</w:t>
            </w:r>
          </w:p>
        </w:tc>
        <w:tc>
          <w:tcPr>
            <w:tcW w:type="dxa" w:w="1134"/>
          </w:tcPr>
          <w:p>
            <w:pPr>
              <w:spacing w:after="20"/>
            </w:pPr>
            <w:r/>
            <w:r>
              <w:rPr>
                <w:rFonts w:ascii="Times New Roman" w:hAnsi="Times New Roman"/>
                <w:b w:val="0"/>
                <w:i w:val="0"/>
                <w:sz w:val="18"/>
              </w:rPr>
              <w:t>Analysis</w:t>
            </w:r>
          </w:p>
        </w:tc>
      </w:tr>
      <w:tr>
        <w:tc>
          <w:tcPr>
            <w:tcW w:type="dxa" w:w="850"/>
          </w:tcPr>
          <w:p>
            <w:pPr>
              <w:spacing w:after="20"/>
            </w:pPr>
            <w:r/>
            <w:r>
              <w:rPr>
                <w:rFonts w:ascii="Times New Roman" w:hAnsi="Times New Roman"/>
                <w:b w:val="0"/>
                <w:i w:val="0"/>
                <w:sz w:val="18"/>
              </w:rPr>
              <w:t>FR 12</w:t>
            </w:r>
          </w:p>
        </w:tc>
        <w:tc>
          <w:tcPr>
            <w:tcW w:type="dxa" w:w="7087"/>
          </w:tcPr>
          <w:p>
            <w:pPr>
              <w:spacing w:after="20"/>
            </w:pPr>
            <w:r/>
            <w:r>
              <w:rPr>
                <w:rFonts w:ascii="Times New Roman" w:hAnsi="Times New Roman"/>
                <w:b w:val="0"/>
                <w:i w:val="0"/>
                <w:sz w:val="18"/>
              </w:rPr>
              <w:t>The system shall escalate an unacknowledged high severity incident automatically after a configured interval.</w:t>
            </w:r>
          </w:p>
        </w:tc>
        <w:tc>
          <w:tcPr>
            <w:tcW w:type="dxa" w:w="1134"/>
          </w:tcPr>
          <w:p>
            <w:pPr>
              <w:spacing w:after="20"/>
            </w:pPr>
            <w:r/>
            <w:r>
              <w:rPr>
                <w:rFonts w:ascii="Times New Roman" w:hAnsi="Times New Roman"/>
                <w:b w:val="0"/>
                <w:i w:val="0"/>
                <w:sz w:val="18"/>
              </w:rPr>
              <w:t>Analysis</w:t>
            </w:r>
          </w:p>
        </w:tc>
      </w:tr>
      <w:tr>
        <w:tc>
          <w:tcPr>
            <w:tcW w:type="dxa" w:w="850"/>
          </w:tcPr>
          <w:p>
            <w:pPr>
              <w:spacing w:after="20"/>
            </w:pPr>
            <w:r/>
            <w:r>
              <w:rPr>
                <w:rFonts w:ascii="Times New Roman" w:hAnsi="Times New Roman"/>
                <w:b w:val="0"/>
                <w:i w:val="0"/>
                <w:sz w:val="18"/>
              </w:rPr>
              <w:t>FR 13</w:t>
            </w:r>
          </w:p>
        </w:tc>
        <w:tc>
          <w:tcPr>
            <w:tcW w:type="dxa" w:w="7087"/>
          </w:tcPr>
          <w:p>
            <w:pPr>
              <w:spacing w:after="20"/>
            </w:pPr>
            <w:r/>
            <w:r>
              <w:rPr>
                <w:rFonts w:ascii="Times New Roman" w:hAnsi="Times New Roman"/>
                <w:b w:val="0"/>
                <w:i w:val="0"/>
                <w:sz w:val="18"/>
              </w:rPr>
              <w:t>The system shall provide an escalation handoff to ERSS 112 initiated by the control room.</w:t>
            </w:r>
          </w:p>
        </w:tc>
        <w:tc>
          <w:tcPr>
            <w:tcW w:type="dxa" w:w="1134"/>
          </w:tcPr>
          <w:p>
            <w:pPr>
              <w:spacing w:after="20"/>
            </w:pPr>
            <w:r/>
            <w:r>
              <w:rPr>
                <w:rFonts w:ascii="Times New Roman" w:hAnsi="Times New Roman"/>
                <w:b w:val="0"/>
                <w:i w:val="0"/>
                <w:sz w:val="18"/>
              </w:rPr>
              <w:t>Analysis</w:t>
            </w:r>
          </w:p>
        </w:tc>
      </w:tr>
      <w:tr>
        <w:tc>
          <w:tcPr>
            <w:tcW w:type="dxa" w:w="850"/>
          </w:tcPr>
          <w:p>
            <w:pPr>
              <w:spacing w:after="20"/>
            </w:pPr>
            <w:r/>
            <w:r>
              <w:rPr>
                <w:rFonts w:ascii="Times New Roman" w:hAnsi="Times New Roman"/>
                <w:b w:val="0"/>
                <w:i w:val="0"/>
                <w:sz w:val="18"/>
              </w:rPr>
              <w:t>FR 14</w:t>
            </w:r>
          </w:p>
        </w:tc>
        <w:tc>
          <w:tcPr>
            <w:tcW w:type="dxa" w:w="7087"/>
          </w:tcPr>
          <w:p>
            <w:pPr>
              <w:spacing w:after="20"/>
            </w:pPr>
            <w:r/>
            <w:r>
              <w:rPr>
                <w:rFonts w:ascii="Times New Roman" w:hAnsi="Times New Roman"/>
                <w:b w:val="0"/>
                <w:i w:val="0"/>
                <w:sz w:val="18"/>
              </w:rPr>
              <w:t>The system shall allow a personal safety report to be submitted discreetly, producing no sound, no vibration and no visible change of screen state.</w:t>
            </w:r>
          </w:p>
        </w:tc>
        <w:tc>
          <w:tcPr>
            <w:tcW w:type="dxa" w:w="1134"/>
          </w:tcPr>
          <w:p>
            <w:pPr>
              <w:spacing w:after="20"/>
            </w:pPr>
            <w:r/>
            <w:r>
              <w:rPr>
                <w:rFonts w:ascii="Times New Roman" w:hAnsi="Times New Roman"/>
                <w:b w:val="0"/>
                <w:i w:val="0"/>
                <w:sz w:val="18"/>
              </w:rPr>
              <w:t>Analysis</w:t>
            </w:r>
          </w:p>
        </w:tc>
      </w:tr>
      <w:tr>
        <w:tc>
          <w:tcPr>
            <w:tcW w:type="dxa" w:w="850"/>
          </w:tcPr>
          <w:p>
            <w:pPr>
              <w:spacing w:after="20"/>
            </w:pPr>
            <w:r/>
            <w:r>
              <w:rPr>
                <w:rFonts w:ascii="Times New Roman" w:hAnsi="Times New Roman"/>
                <w:b w:val="0"/>
                <w:i w:val="0"/>
                <w:sz w:val="18"/>
              </w:rPr>
              <w:t>FR 15</w:t>
            </w:r>
          </w:p>
        </w:tc>
        <w:tc>
          <w:tcPr>
            <w:tcW w:type="dxa" w:w="7087"/>
          </w:tcPr>
          <w:p>
            <w:pPr>
              <w:spacing w:after="20"/>
            </w:pPr>
            <w:r/>
            <w:r>
              <w:rPr>
                <w:rFonts w:ascii="Times New Roman" w:hAnsi="Times New Roman"/>
                <w:b w:val="0"/>
                <w:i w:val="0"/>
                <w:sz w:val="18"/>
              </w:rPr>
              <w:t>The system shall authenticate operators, responders and administrators before granting access to any operational screen.</w:t>
            </w:r>
          </w:p>
        </w:tc>
        <w:tc>
          <w:tcPr>
            <w:tcW w:type="dxa" w:w="1134"/>
          </w:tcPr>
          <w:p>
            <w:pPr>
              <w:spacing w:after="20"/>
            </w:pPr>
            <w:r/>
            <w:r>
              <w:rPr>
                <w:rFonts w:ascii="Times New Roman" w:hAnsi="Times New Roman"/>
                <w:b w:val="0"/>
                <w:i w:val="0"/>
                <w:sz w:val="18"/>
              </w:rPr>
              <w:t>Section 2.4</w:t>
            </w:r>
          </w:p>
        </w:tc>
      </w:tr>
      <w:tr>
        <w:tc>
          <w:tcPr>
            <w:tcW w:type="dxa" w:w="850"/>
          </w:tcPr>
          <w:p>
            <w:pPr>
              <w:spacing w:after="20"/>
            </w:pPr>
            <w:r/>
            <w:r>
              <w:rPr>
                <w:rFonts w:ascii="Times New Roman" w:hAnsi="Times New Roman"/>
                <w:b w:val="0"/>
                <w:i w:val="0"/>
                <w:sz w:val="18"/>
              </w:rPr>
              <w:t>FR 16</w:t>
            </w:r>
          </w:p>
        </w:tc>
        <w:tc>
          <w:tcPr>
            <w:tcW w:type="dxa" w:w="7087"/>
          </w:tcPr>
          <w:p>
            <w:pPr>
              <w:spacing w:after="20"/>
            </w:pPr>
            <w:r/>
            <w:r>
              <w:rPr>
                <w:rFonts w:ascii="Times New Roman" w:hAnsi="Times New Roman"/>
                <w:b w:val="0"/>
                <w:i w:val="0"/>
                <w:sz w:val="18"/>
              </w:rPr>
              <w:t>The system shall allow the control room to broadcast advisories and exit guidance to attendees.</w:t>
            </w:r>
          </w:p>
        </w:tc>
        <w:tc>
          <w:tcPr>
            <w:tcW w:type="dxa" w:w="1134"/>
          </w:tcPr>
          <w:p>
            <w:pPr>
              <w:spacing w:after="20"/>
            </w:pPr>
            <w:r/>
            <w:r>
              <w:rPr>
                <w:rFonts w:ascii="Times New Roman" w:hAnsi="Times New Roman"/>
                <w:b w:val="0"/>
                <w:i w:val="0"/>
                <w:sz w:val="18"/>
              </w:rPr>
              <w:t>Analysis</w:t>
            </w:r>
          </w:p>
        </w:tc>
      </w:tr>
      <w:tr>
        <w:tc>
          <w:tcPr>
            <w:tcW w:type="dxa" w:w="850"/>
          </w:tcPr>
          <w:p>
            <w:pPr>
              <w:spacing w:after="20"/>
            </w:pPr>
            <w:r/>
            <w:r>
              <w:rPr>
                <w:rFonts w:ascii="Times New Roman" w:hAnsi="Times New Roman"/>
                <w:b w:val="0"/>
                <w:i w:val="0"/>
                <w:sz w:val="18"/>
              </w:rPr>
              <w:t>FR 17</w:t>
            </w:r>
          </w:p>
        </w:tc>
        <w:tc>
          <w:tcPr>
            <w:tcW w:type="dxa" w:w="7087"/>
          </w:tcPr>
          <w:p>
            <w:pPr>
              <w:spacing w:after="20"/>
            </w:pPr>
            <w:r/>
            <w:r>
              <w:rPr>
                <w:rFonts w:ascii="Times New Roman" w:hAnsi="Times New Roman"/>
                <w:b w:val="0"/>
                <w:i w:val="0"/>
                <w:sz w:val="18"/>
              </w:rPr>
              <w:t>The system shall maintain an append only record of every state change and every access to attached evidence.</w:t>
            </w:r>
          </w:p>
        </w:tc>
        <w:tc>
          <w:tcPr>
            <w:tcW w:type="dxa" w:w="1134"/>
          </w:tcPr>
          <w:p>
            <w:pPr>
              <w:spacing w:after="20"/>
            </w:pPr>
            <w:r/>
            <w:r>
              <w:rPr>
                <w:rFonts w:ascii="Times New Roman" w:hAnsi="Times New Roman"/>
                <w:b w:val="0"/>
                <w:i w:val="0"/>
                <w:sz w:val="18"/>
              </w:rPr>
              <w:t>Analysis</w:t>
            </w:r>
          </w:p>
        </w:tc>
      </w:tr>
      <w:tr>
        <w:tc>
          <w:tcPr>
            <w:tcW w:type="dxa" w:w="850"/>
          </w:tcPr>
          <w:p>
            <w:pPr>
              <w:spacing w:after="20"/>
            </w:pPr>
            <w:r/>
            <w:r>
              <w:rPr>
                <w:rFonts w:ascii="Times New Roman" w:hAnsi="Times New Roman"/>
                <w:b w:val="0"/>
                <w:i w:val="0"/>
                <w:sz w:val="18"/>
              </w:rPr>
              <w:t>FR 18</w:t>
            </w:r>
          </w:p>
        </w:tc>
        <w:tc>
          <w:tcPr>
            <w:tcW w:type="dxa" w:w="7087"/>
          </w:tcPr>
          <w:p>
            <w:pPr>
              <w:spacing w:after="20"/>
            </w:pPr>
            <w:r/>
            <w:r>
              <w:rPr>
                <w:rFonts w:ascii="Times New Roman" w:hAnsi="Times New Roman"/>
                <w:b w:val="0"/>
                <w:i w:val="0"/>
                <w:sz w:val="18"/>
              </w:rPr>
              <w:t>The system shall allow a venue administrator to define the venue, its named zones and the responder roster, including the role and attributes of each responder.</w:t>
            </w:r>
          </w:p>
        </w:tc>
        <w:tc>
          <w:tcPr>
            <w:tcW w:type="dxa" w:w="1134"/>
          </w:tcPr>
          <w:p>
            <w:pPr>
              <w:spacing w:after="20"/>
            </w:pPr>
            <w:r/>
            <w:r>
              <w:rPr>
                <w:rFonts w:ascii="Times New Roman" w:hAnsi="Times New Roman"/>
                <w:b w:val="0"/>
                <w:i w:val="0"/>
                <w:sz w:val="18"/>
              </w:rPr>
              <w:t>Analysis</w:t>
            </w:r>
          </w:p>
        </w:tc>
      </w:tr>
    </w:tbl>
    <w:p>
      <w:pPr>
        <w:spacing w:after="200"/>
        <w:jc w:val="center"/>
      </w:pPr>
      <w:r>
        <w:rPr>
          <w:rFonts w:ascii="Times New Roman" w:hAnsi="Times New Roman"/>
          <w:b w:val="0"/>
          <w:i/>
          <w:sz w:val="18"/>
        </w:rPr>
        <w:t>Table 2.2  Functional requirements</w:t>
      </w:r>
    </w:p>
    <w:p>
      <w:pPr>
        <w:spacing w:before="220" w:after="80"/>
      </w:pPr>
      <w:r>
        <w:rPr>
          <w:b/>
          <w:sz w:val="26"/>
        </w:rPr>
        <w:t>2.8  Nonfunctional Requirements</w:t>
      </w:r>
    </w:p>
    <w:p>
      <w:pPr>
        <w:jc w:val="both"/>
      </w:pPr>
      <w:r>
        <w:rPr>
          <w:rFonts w:ascii="Times New Roman" w:hAnsi="Times New Roman"/>
          <w:b w:val="0"/>
          <w:i w:val="0"/>
          <w:sz w:val="21"/>
        </w:rPr>
        <w:t xml:space="preserve">The requirements below constrain how the system must behave rather than what it must do. </w:t>
      </w:r>
    </w:p>
    <w:tbl>
      <w:tblPr>
        <w:tblStyle w:val="TableGrid"/>
        <w:tblW w:type="auto" w:w="0"/>
        <w:jc w:val="center"/>
        <w:tblLook w:firstColumn="1" w:firstRow="1" w:lastColumn="0" w:lastRow="0" w:noHBand="0" w:noVBand="1" w:val="04A0"/>
      </w:tblPr>
      <w:tblGrid>
        <w:gridCol w:w="3024"/>
        <w:gridCol w:w="3024"/>
        <w:gridCol w:w="3024"/>
      </w:tblGrid>
      <w:tr>
        <w:tc>
          <w:tcPr>
            <w:tcW w:type="dxa" w:w="964"/>
            <w:shd w:val="clear" w:fill="EEEEEE"/>
          </w:tcPr>
          <w:p>
            <w:pPr>
              <w:spacing w:after="20"/>
            </w:pPr>
            <w:r/>
            <w:r>
              <w:rPr>
                <w:rFonts w:ascii="Times New Roman" w:hAnsi="Times New Roman"/>
                <w:b/>
                <w:i w:val="0"/>
                <w:sz w:val="18"/>
              </w:rPr>
              <w:t>ID</w:t>
            </w:r>
          </w:p>
        </w:tc>
        <w:tc>
          <w:tcPr>
            <w:tcW w:type="dxa" w:w="1417"/>
            <w:shd w:val="clear" w:fill="EEEEEE"/>
          </w:tcPr>
          <w:p>
            <w:pPr>
              <w:spacing w:after="20"/>
            </w:pPr>
            <w:r/>
            <w:r>
              <w:rPr>
                <w:rFonts w:ascii="Times New Roman" w:hAnsi="Times New Roman"/>
                <w:b/>
                <w:i w:val="0"/>
                <w:sz w:val="18"/>
              </w:rPr>
              <w:t>Category</w:t>
            </w:r>
          </w:p>
        </w:tc>
        <w:tc>
          <w:tcPr>
            <w:tcW w:type="dxa" w:w="6691"/>
            <w:shd w:val="clear" w:fill="EEEEEE"/>
          </w:tcPr>
          <w:p>
            <w:pPr>
              <w:spacing w:after="20"/>
            </w:pPr>
            <w:r/>
            <w:r>
              <w:rPr>
                <w:rFonts w:ascii="Times New Roman" w:hAnsi="Times New Roman"/>
                <w:b/>
                <w:i w:val="0"/>
                <w:sz w:val="18"/>
              </w:rPr>
              <w:t>Requirement</w:t>
            </w:r>
          </w:p>
        </w:tc>
      </w:tr>
      <w:tr>
        <w:tc>
          <w:tcPr>
            <w:tcW w:type="dxa" w:w="964"/>
          </w:tcPr>
          <w:p>
            <w:pPr>
              <w:spacing w:after="20"/>
            </w:pPr>
            <w:r/>
            <w:r>
              <w:rPr>
                <w:rFonts w:ascii="Times New Roman" w:hAnsi="Times New Roman"/>
                <w:b w:val="0"/>
                <w:i w:val="0"/>
                <w:sz w:val="18"/>
              </w:rPr>
              <w:t>NFR 01</w:t>
            </w:r>
          </w:p>
        </w:tc>
        <w:tc>
          <w:tcPr>
            <w:tcW w:type="dxa" w:w="1417"/>
          </w:tcPr>
          <w:p>
            <w:pPr>
              <w:spacing w:after="20"/>
            </w:pPr>
            <w:r/>
            <w:r>
              <w:rPr>
                <w:rFonts w:ascii="Times New Roman" w:hAnsi="Times New Roman"/>
                <w:b w:val="0"/>
                <w:i w:val="0"/>
                <w:sz w:val="18"/>
              </w:rPr>
              <w:t>Performance</w:t>
            </w:r>
          </w:p>
        </w:tc>
        <w:tc>
          <w:tcPr>
            <w:tcW w:type="dxa" w:w="6691"/>
          </w:tcPr>
          <w:p>
            <w:pPr>
              <w:spacing w:after="20"/>
            </w:pPr>
            <w:r/>
            <w:r>
              <w:rPr>
                <w:rFonts w:ascii="Times New Roman" w:hAnsi="Times New Roman"/>
                <w:b w:val="0"/>
                <w:i w:val="0"/>
                <w:sz w:val="18"/>
              </w:rPr>
              <w:t>A submitted report shall appear on the control room screen within two seconds under normal network conditions.</w:t>
            </w:r>
          </w:p>
        </w:tc>
      </w:tr>
      <w:tr>
        <w:tc>
          <w:tcPr>
            <w:tcW w:type="dxa" w:w="964"/>
          </w:tcPr>
          <w:p>
            <w:pPr>
              <w:spacing w:after="20"/>
            </w:pPr>
            <w:r/>
            <w:r>
              <w:rPr>
                <w:rFonts w:ascii="Times New Roman" w:hAnsi="Times New Roman"/>
                <w:b w:val="0"/>
                <w:i w:val="0"/>
                <w:sz w:val="18"/>
              </w:rPr>
              <w:t>NFR 02</w:t>
            </w:r>
          </w:p>
        </w:tc>
        <w:tc>
          <w:tcPr>
            <w:tcW w:type="dxa" w:w="1417"/>
          </w:tcPr>
          <w:p>
            <w:pPr>
              <w:spacing w:after="20"/>
            </w:pPr>
            <w:r/>
            <w:r>
              <w:rPr>
                <w:rFonts w:ascii="Times New Roman" w:hAnsi="Times New Roman"/>
                <w:b w:val="0"/>
                <w:i w:val="0"/>
                <w:sz w:val="18"/>
              </w:rPr>
              <w:t>Reliability</w:t>
            </w:r>
          </w:p>
        </w:tc>
        <w:tc>
          <w:tcPr>
            <w:tcW w:type="dxa" w:w="6691"/>
          </w:tcPr>
          <w:p>
            <w:pPr>
              <w:spacing w:after="20"/>
            </w:pPr>
            <w:r/>
            <w:r>
              <w:rPr>
                <w:rFonts w:ascii="Times New Roman" w:hAnsi="Times New Roman"/>
                <w:b w:val="0"/>
                <w:i w:val="0"/>
                <w:sz w:val="18"/>
              </w:rPr>
              <w:t>The reporting path shall remain usable when the geolocation service is unavailable or refused.</w:t>
            </w:r>
          </w:p>
        </w:tc>
      </w:tr>
      <w:tr>
        <w:tc>
          <w:tcPr>
            <w:tcW w:type="dxa" w:w="964"/>
          </w:tcPr>
          <w:p>
            <w:pPr>
              <w:spacing w:after="20"/>
            </w:pPr>
            <w:r/>
            <w:r>
              <w:rPr>
                <w:rFonts w:ascii="Times New Roman" w:hAnsi="Times New Roman"/>
                <w:b w:val="0"/>
                <w:i w:val="0"/>
                <w:sz w:val="18"/>
              </w:rPr>
              <w:t>NFR 03</w:t>
            </w:r>
          </w:p>
        </w:tc>
        <w:tc>
          <w:tcPr>
            <w:tcW w:type="dxa" w:w="1417"/>
          </w:tcPr>
          <w:p>
            <w:pPr>
              <w:spacing w:after="20"/>
            </w:pPr>
            <w:r/>
            <w:r>
              <w:rPr>
                <w:rFonts w:ascii="Times New Roman" w:hAnsi="Times New Roman"/>
                <w:b w:val="0"/>
                <w:i w:val="0"/>
                <w:sz w:val="18"/>
              </w:rPr>
              <w:t>Reliability</w:t>
            </w:r>
          </w:p>
        </w:tc>
        <w:tc>
          <w:tcPr>
            <w:tcW w:type="dxa" w:w="6691"/>
          </w:tcPr>
          <w:p>
            <w:pPr>
              <w:spacing w:after="20"/>
            </w:pPr>
            <w:r/>
            <w:r>
              <w:rPr>
                <w:rFonts w:ascii="Times New Roman" w:hAnsi="Times New Roman"/>
                <w:b w:val="0"/>
                <w:i w:val="0"/>
                <w:sz w:val="18"/>
              </w:rPr>
              <w:t>No optional input shall be able to prevent a report from being submitted.</w:t>
            </w:r>
          </w:p>
        </w:tc>
      </w:tr>
      <w:tr>
        <w:tc>
          <w:tcPr>
            <w:tcW w:type="dxa" w:w="964"/>
          </w:tcPr>
          <w:p>
            <w:pPr>
              <w:spacing w:after="20"/>
            </w:pPr>
            <w:r/>
            <w:r>
              <w:rPr>
                <w:rFonts w:ascii="Times New Roman" w:hAnsi="Times New Roman"/>
                <w:b w:val="0"/>
                <w:i w:val="0"/>
                <w:sz w:val="18"/>
              </w:rPr>
              <w:t>NFR 04</w:t>
            </w:r>
          </w:p>
        </w:tc>
        <w:tc>
          <w:tcPr>
            <w:tcW w:type="dxa" w:w="1417"/>
          </w:tcPr>
          <w:p>
            <w:pPr>
              <w:spacing w:after="20"/>
            </w:pPr>
            <w:r/>
            <w:r>
              <w:rPr>
                <w:rFonts w:ascii="Times New Roman" w:hAnsi="Times New Roman"/>
                <w:b w:val="0"/>
                <w:i w:val="0"/>
                <w:sz w:val="18"/>
              </w:rPr>
              <w:t>Usability</w:t>
            </w:r>
          </w:p>
        </w:tc>
        <w:tc>
          <w:tcPr>
            <w:tcW w:type="dxa" w:w="6691"/>
          </w:tcPr>
          <w:p>
            <w:pPr>
              <w:spacing w:after="20"/>
            </w:pPr>
            <w:r/>
            <w:r>
              <w:rPr>
                <w:rFonts w:ascii="Times New Roman" w:hAnsi="Times New Roman"/>
                <w:b w:val="0"/>
                <w:i w:val="0"/>
                <w:sz w:val="18"/>
              </w:rPr>
              <w:t>An attendee with no prior exposure shall be able to submit a correctly categorised report without instruction.</w:t>
            </w:r>
          </w:p>
        </w:tc>
      </w:tr>
      <w:tr>
        <w:tc>
          <w:tcPr>
            <w:tcW w:type="dxa" w:w="964"/>
          </w:tcPr>
          <w:p>
            <w:pPr>
              <w:spacing w:after="20"/>
            </w:pPr>
            <w:r/>
            <w:r>
              <w:rPr>
                <w:rFonts w:ascii="Times New Roman" w:hAnsi="Times New Roman"/>
                <w:b w:val="0"/>
                <w:i w:val="0"/>
                <w:sz w:val="18"/>
              </w:rPr>
              <w:t>NFR 05</w:t>
            </w:r>
          </w:p>
        </w:tc>
        <w:tc>
          <w:tcPr>
            <w:tcW w:type="dxa" w:w="1417"/>
          </w:tcPr>
          <w:p>
            <w:pPr>
              <w:spacing w:after="20"/>
            </w:pPr>
            <w:r/>
            <w:r>
              <w:rPr>
                <w:rFonts w:ascii="Times New Roman" w:hAnsi="Times New Roman"/>
                <w:b w:val="0"/>
                <w:i w:val="0"/>
                <w:sz w:val="18"/>
              </w:rPr>
              <w:t>Security</w:t>
            </w:r>
          </w:p>
        </w:tc>
        <w:tc>
          <w:tcPr>
            <w:tcW w:type="dxa" w:w="6691"/>
          </w:tcPr>
          <w:p>
            <w:pPr>
              <w:spacing w:after="20"/>
            </w:pPr>
            <w:r/>
            <w:r>
              <w:rPr>
                <w:rFonts w:ascii="Times New Roman" w:hAnsi="Times New Roman"/>
                <w:b w:val="0"/>
                <w:i w:val="0"/>
                <w:sz w:val="18"/>
              </w:rPr>
              <w:t>Passwords shall be stored only as salted one way hashes. A plain password shall never be written to storage or to any log.</w:t>
            </w:r>
          </w:p>
        </w:tc>
      </w:tr>
      <w:tr>
        <w:tc>
          <w:tcPr>
            <w:tcW w:type="dxa" w:w="964"/>
          </w:tcPr>
          <w:p>
            <w:pPr>
              <w:spacing w:after="20"/>
            </w:pPr>
            <w:r/>
            <w:r>
              <w:rPr>
                <w:rFonts w:ascii="Times New Roman" w:hAnsi="Times New Roman"/>
                <w:b w:val="0"/>
                <w:i w:val="0"/>
                <w:sz w:val="18"/>
              </w:rPr>
              <w:t>NFR 06</w:t>
            </w:r>
          </w:p>
        </w:tc>
        <w:tc>
          <w:tcPr>
            <w:tcW w:type="dxa" w:w="1417"/>
          </w:tcPr>
          <w:p>
            <w:pPr>
              <w:spacing w:after="20"/>
            </w:pPr>
            <w:r/>
            <w:r>
              <w:rPr>
                <w:rFonts w:ascii="Times New Roman" w:hAnsi="Times New Roman"/>
                <w:b w:val="0"/>
                <w:i w:val="0"/>
                <w:sz w:val="18"/>
              </w:rPr>
              <w:t>Security</w:t>
            </w:r>
          </w:p>
        </w:tc>
        <w:tc>
          <w:tcPr>
            <w:tcW w:type="dxa" w:w="6691"/>
          </w:tcPr>
          <w:p>
            <w:pPr>
              <w:spacing w:after="20"/>
            </w:pPr>
            <w:r/>
            <w:r>
              <w:rPr>
                <w:rFonts w:ascii="Times New Roman" w:hAnsi="Times New Roman"/>
                <w:b w:val="0"/>
                <w:i w:val="0"/>
                <w:sz w:val="18"/>
              </w:rPr>
              <w:t>A failed sign in shall return the same message and take comparable time regardless of whether the account exists.</w:t>
            </w:r>
          </w:p>
        </w:tc>
      </w:tr>
      <w:tr>
        <w:tc>
          <w:tcPr>
            <w:tcW w:type="dxa" w:w="964"/>
          </w:tcPr>
          <w:p>
            <w:pPr>
              <w:spacing w:after="20"/>
            </w:pPr>
            <w:r/>
            <w:r>
              <w:rPr>
                <w:rFonts w:ascii="Times New Roman" w:hAnsi="Times New Roman"/>
                <w:b w:val="0"/>
                <w:i w:val="0"/>
                <w:sz w:val="18"/>
              </w:rPr>
              <w:t>NFR 07</w:t>
            </w:r>
          </w:p>
        </w:tc>
        <w:tc>
          <w:tcPr>
            <w:tcW w:type="dxa" w:w="1417"/>
          </w:tcPr>
          <w:p>
            <w:pPr>
              <w:spacing w:after="20"/>
            </w:pPr>
            <w:r/>
            <w:r>
              <w:rPr>
                <w:rFonts w:ascii="Times New Roman" w:hAnsi="Times New Roman"/>
                <w:b w:val="0"/>
                <w:i w:val="0"/>
                <w:sz w:val="18"/>
              </w:rPr>
              <w:t>Security</w:t>
            </w:r>
          </w:p>
        </w:tc>
        <w:tc>
          <w:tcPr>
            <w:tcW w:type="dxa" w:w="6691"/>
          </w:tcPr>
          <w:p>
            <w:pPr>
              <w:spacing w:after="20"/>
            </w:pPr>
            <w:r/>
            <w:r>
              <w:rPr>
                <w:rFonts w:ascii="Times New Roman" w:hAnsi="Times New Roman"/>
                <w:b w:val="0"/>
                <w:i w:val="0"/>
                <w:sz w:val="18"/>
              </w:rPr>
              <w:t>An account that has been deactivated shall lose access on its next request, not when its token expires.</w:t>
            </w:r>
          </w:p>
        </w:tc>
      </w:tr>
      <w:tr>
        <w:tc>
          <w:tcPr>
            <w:tcW w:type="dxa" w:w="964"/>
          </w:tcPr>
          <w:p>
            <w:pPr>
              <w:spacing w:after="20"/>
            </w:pPr>
            <w:r/>
            <w:r>
              <w:rPr>
                <w:rFonts w:ascii="Times New Roman" w:hAnsi="Times New Roman"/>
                <w:b w:val="0"/>
                <w:i w:val="0"/>
                <w:sz w:val="18"/>
              </w:rPr>
              <w:t>NFR 08</w:t>
            </w:r>
          </w:p>
        </w:tc>
        <w:tc>
          <w:tcPr>
            <w:tcW w:type="dxa" w:w="1417"/>
          </w:tcPr>
          <w:p>
            <w:pPr>
              <w:spacing w:after="20"/>
            </w:pPr>
            <w:r/>
            <w:r>
              <w:rPr>
                <w:rFonts w:ascii="Times New Roman" w:hAnsi="Times New Roman"/>
                <w:b w:val="0"/>
                <w:i w:val="0"/>
                <w:sz w:val="18"/>
              </w:rPr>
              <w:t>Privacy</w:t>
            </w:r>
          </w:p>
        </w:tc>
        <w:tc>
          <w:tcPr>
            <w:tcW w:type="dxa" w:w="6691"/>
          </w:tcPr>
          <w:p>
            <w:pPr>
              <w:spacing w:after="20"/>
            </w:pPr>
            <w:r/>
            <w:r>
              <w:rPr>
                <w:rFonts w:ascii="Times New Roman" w:hAnsi="Times New Roman"/>
                <w:b w:val="0"/>
                <w:i w:val="0"/>
                <w:sz w:val="18"/>
              </w:rPr>
              <w:t>The identity of a reporter shall be visible to the control room and shall not be exposed to responders who do not require it.</w:t>
            </w:r>
          </w:p>
        </w:tc>
      </w:tr>
      <w:tr>
        <w:tc>
          <w:tcPr>
            <w:tcW w:type="dxa" w:w="964"/>
          </w:tcPr>
          <w:p>
            <w:pPr>
              <w:spacing w:after="20"/>
            </w:pPr>
            <w:r/>
            <w:r>
              <w:rPr>
                <w:rFonts w:ascii="Times New Roman" w:hAnsi="Times New Roman"/>
                <w:b w:val="0"/>
                <w:i w:val="0"/>
                <w:sz w:val="18"/>
              </w:rPr>
              <w:t>NFR 09</w:t>
            </w:r>
          </w:p>
        </w:tc>
        <w:tc>
          <w:tcPr>
            <w:tcW w:type="dxa" w:w="1417"/>
          </w:tcPr>
          <w:p>
            <w:pPr>
              <w:spacing w:after="20"/>
            </w:pPr>
            <w:r/>
            <w:r>
              <w:rPr>
                <w:rFonts w:ascii="Times New Roman" w:hAnsi="Times New Roman"/>
                <w:b w:val="0"/>
                <w:i w:val="0"/>
                <w:sz w:val="18"/>
              </w:rPr>
              <w:t>Portability</w:t>
            </w:r>
          </w:p>
        </w:tc>
        <w:tc>
          <w:tcPr>
            <w:tcW w:type="dxa" w:w="6691"/>
          </w:tcPr>
          <w:p>
            <w:pPr>
              <w:spacing w:after="20"/>
            </w:pPr>
            <w:r/>
            <w:r>
              <w:rPr>
                <w:rFonts w:ascii="Times New Roman" w:hAnsi="Times New Roman"/>
                <w:b w:val="0"/>
                <w:i w:val="0"/>
                <w:sz w:val="18"/>
              </w:rPr>
              <w:t>The system shall run on hardware the venue controls, with no dependence on a managed third party service.</w:t>
            </w:r>
          </w:p>
        </w:tc>
      </w:tr>
      <w:tr>
        <w:tc>
          <w:tcPr>
            <w:tcW w:type="dxa" w:w="964"/>
          </w:tcPr>
          <w:p>
            <w:pPr>
              <w:spacing w:after="20"/>
            </w:pPr>
            <w:r/>
            <w:r>
              <w:rPr>
                <w:rFonts w:ascii="Times New Roman" w:hAnsi="Times New Roman"/>
                <w:b w:val="0"/>
                <w:i w:val="0"/>
                <w:sz w:val="18"/>
              </w:rPr>
              <w:t>NFR 10</w:t>
            </w:r>
          </w:p>
        </w:tc>
        <w:tc>
          <w:tcPr>
            <w:tcW w:type="dxa" w:w="1417"/>
          </w:tcPr>
          <w:p>
            <w:pPr>
              <w:spacing w:after="20"/>
            </w:pPr>
            <w:r/>
            <w:r>
              <w:rPr>
                <w:rFonts w:ascii="Times New Roman" w:hAnsi="Times New Roman"/>
                <w:b w:val="0"/>
                <w:i w:val="0"/>
                <w:sz w:val="18"/>
              </w:rPr>
              <w:t>Auditability</w:t>
            </w:r>
          </w:p>
        </w:tc>
        <w:tc>
          <w:tcPr>
            <w:tcW w:type="dxa" w:w="6691"/>
          </w:tcPr>
          <w:p>
            <w:pPr>
              <w:spacing w:after="20"/>
            </w:pPr>
            <w:r/>
            <w:r>
              <w:rPr>
                <w:rFonts w:ascii="Times New Roman" w:hAnsi="Times New Roman"/>
                <w:b w:val="0"/>
                <w:i w:val="0"/>
                <w:sz w:val="18"/>
              </w:rPr>
              <w:t>Every incident shall be reconstructible from the recorded events alone.</w:t>
            </w:r>
          </w:p>
        </w:tc>
      </w:tr>
    </w:tbl>
    <w:p>
      <w:pPr>
        <w:spacing w:after="200"/>
        <w:jc w:val="center"/>
      </w:pPr>
      <w:r>
        <w:rPr>
          <w:rFonts w:ascii="Times New Roman" w:hAnsi="Times New Roman"/>
          <w:b w:val="0"/>
          <w:i/>
          <w:sz w:val="18"/>
        </w:rPr>
        <w:t>Table 2.3  Nonfunctional requirements</w:t>
      </w:r>
    </w:p>
    <w:p>
      <w:pPr>
        <w:spacing w:before="220" w:after="80"/>
      </w:pPr>
      <w:r>
        <w:rPr>
          <w:b/>
          <w:sz w:val="26"/>
        </w:rPr>
        <w:t>2.9  Requirements Traceability</w:t>
      </w:r>
    </w:p>
    <w:p>
      <w:pPr>
        <w:jc w:val="both"/>
      </w:pPr>
      <w:r>
        <w:rPr>
          <w:rFonts w:ascii="Times New Roman" w:hAnsi="Times New Roman"/>
          <w:b w:val="0"/>
          <w:i w:val="0"/>
          <w:sz w:val="21"/>
        </w:rPr>
        <w:t>Every functional requirement is carried into the later chapters. Table 2.4 records where each is realised, so that no requirement is left without a design and no part of the design exists without a requirement behind it.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59"/>
            <w:shd w:val="clear" w:fill="EEEEEE"/>
          </w:tcPr>
          <w:p>
            <w:pPr>
              <w:spacing w:after="20"/>
            </w:pPr>
            <w:r/>
            <w:r>
              <w:rPr>
                <w:rFonts w:ascii="Times New Roman" w:hAnsi="Times New Roman"/>
                <w:b/>
                <w:i w:val="0"/>
                <w:sz w:val="18"/>
              </w:rPr>
              <w:t>Requirement</w:t>
            </w:r>
          </w:p>
        </w:tc>
        <w:tc>
          <w:tcPr>
            <w:tcW w:type="dxa" w:w="2722"/>
            <w:shd w:val="clear" w:fill="EEEEEE"/>
          </w:tcPr>
          <w:p>
            <w:pPr>
              <w:spacing w:after="20"/>
            </w:pPr>
            <w:r/>
            <w:r>
              <w:rPr>
                <w:rFonts w:ascii="Times New Roman" w:hAnsi="Times New Roman"/>
                <w:b/>
                <w:i w:val="0"/>
                <w:sz w:val="18"/>
              </w:rPr>
              <w:t>Process</w:t>
            </w:r>
          </w:p>
        </w:tc>
        <w:tc>
          <w:tcPr>
            <w:tcW w:type="dxa" w:w="1452"/>
            <w:shd w:val="clear" w:fill="EEEEEE"/>
          </w:tcPr>
          <w:p>
            <w:pPr>
              <w:spacing w:after="20"/>
            </w:pPr>
            <w:r/>
            <w:r>
              <w:rPr>
                <w:rFonts w:ascii="Times New Roman" w:hAnsi="Times New Roman"/>
                <w:b/>
                <w:i w:val="0"/>
                <w:sz w:val="18"/>
              </w:rPr>
              <w:t>Use case</w:t>
            </w:r>
          </w:p>
        </w:tc>
        <w:tc>
          <w:tcPr>
            <w:tcW w:type="dxa" w:w="2540"/>
            <w:shd w:val="clear" w:fill="EEEEEE"/>
          </w:tcPr>
          <w:p>
            <w:pPr>
              <w:spacing w:after="20"/>
            </w:pPr>
            <w:r/>
            <w:r>
              <w:rPr>
                <w:rFonts w:ascii="Times New Roman" w:hAnsi="Times New Roman"/>
                <w:b/>
                <w:i w:val="0"/>
                <w:sz w:val="18"/>
              </w:rPr>
              <w:t>Built</w:t>
            </w:r>
          </w:p>
        </w:tc>
      </w:tr>
      <w:tr>
        <w:tc>
          <w:tcPr>
            <w:tcW w:type="dxa" w:w="2359"/>
          </w:tcPr>
          <w:p>
            <w:pPr>
              <w:spacing w:after="20"/>
            </w:pPr>
            <w:r/>
            <w:r>
              <w:rPr>
                <w:rFonts w:ascii="Times New Roman" w:hAnsi="Times New Roman"/>
                <w:b w:val="0"/>
                <w:i w:val="0"/>
                <w:sz w:val="18"/>
              </w:rPr>
              <w:t>FR 01 to FR 04, FR 06 to FR 08</w:t>
            </w:r>
          </w:p>
        </w:tc>
        <w:tc>
          <w:tcPr>
            <w:tcW w:type="dxa" w:w="2722"/>
          </w:tcPr>
          <w:p>
            <w:pPr>
              <w:spacing w:after="20"/>
            </w:pPr>
            <w:r/>
            <w:r>
              <w:rPr>
                <w:rFonts w:ascii="Times New Roman" w:hAnsi="Times New Roman"/>
                <w:b w:val="0"/>
                <w:i w:val="0"/>
                <w:sz w:val="18"/>
              </w:rPr>
              <w:t>1.0 Report Intake</w:t>
            </w:r>
          </w:p>
        </w:tc>
        <w:tc>
          <w:tcPr>
            <w:tcW w:type="dxa" w:w="1452"/>
          </w:tcPr>
          <w:p>
            <w:pPr>
              <w:spacing w:after="20"/>
            </w:pPr>
            <w:r/>
            <w:r>
              <w:rPr>
                <w:rFonts w:ascii="Times New Roman" w:hAnsi="Times New Roman"/>
                <w:b w:val="0"/>
                <w:i w:val="0"/>
                <w:sz w:val="18"/>
              </w:rPr>
              <w:t>UC 01</w:t>
            </w:r>
          </w:p>
        </w:tc>
        <w:tc>
          <w:tcPr>
            <w:tcW w:type="dxa" w:w="2540"/>
          </w:tcPr>
          <w:p>
            <w:pPr>
              <w:spacing w:after="20"/>
            </w:pPr>
            <w:r/>
            <w:r>
              <w:rPr>
                <w:rFonts w:ascii="Times New Roman" w:hAnsi="Times New Roman"/>
                <w:b w:val="0"/>
                <w:i w:val="0"/>
                <w:sz w:val="18"/>
              </w:rPr>
              <w:t>Prototype</w:t>
            </w:r>
          </w:p>
        </w:tc>
      </w:tr>
      <w:tr>
        <w:tc>
          <w:tcPr>
            <w:tcW w:type="dxa" w:w="2359"/>
          </w:tcPr>
          <w:p>
            <w:pPr>
              <w:spacing w:after="20"/>
            </w:pPr>
            <w:r/>
            <w:r>
              <w:rPr>
                <w:rFonts w:ascii="Times New Roman" w:hAnsi="Times New Roman"/>
                <w:b w:val="0"/>
                <w:i w:val="0"/>
                <w:sz w:val="18"/>
              </w:rPr>
              <w:t>FR 05</w:t>
            </w:r>
          </w:p>
        </w:tc>
        <w:tc>
          <w:tcPr>
            <w:tcW w:type="dxa" w:w="2722"/>
          </w:tcPr>
          <w:p>
            <w:pPr>
              <w:spacing w:after="20"/>
            </w:pPr>
            <w:r/>
            <w:r>
              <w:rPr>
                <w:rFonts w:ascii="Times New Roman" w:hAnsi="Times New Roman"/>
                <w:b w:val="0"/>
                <w:i w:val="0"/>
                <w:sz w:val="18"/>
              </w:rPr>
              <w:t>1.0 Report Intake</w:t>
            </w:r>
          </w:p>
        </w:tc>
        <w:tc>
          <w:tcPr>
            <w:tcW w:type="dxa" w:w="1452"/>
          </w:tcPr>
          <w:p>
            <w:pPr>
              <w:spacing w:after="20"/>
            </w:pPr>
            <w:r/>
            <w:r>
              <w:rPr>
                <w:rFonts w:ascii="Times New Roman" w:hAnsi="Times New Roman"/>
                <w:b w:val="0"/>
                <w:i w:val="0"/>
                <w:sz w:val="18"/>
              </w:rPr>
              <w:t>UC 05, included by UC 01</w:t>
            </w:r>
          </w:p>
        </w:tc>
        <w:tc>
          <w:tcPr>
            <w:tcW w:type="dxa" w:w="2540"/>
          </w:tcPr>
          <w:p>
            <w:pPr>
              <w:spacing w:after="20"/>
            </w:pPr>
            <w:r/>
            <w:r>
              <w:rPr>
                <w:rFonts w:ascii="Times New Roman" w:hAnsi="Times New Roman"/>
                <w:b w:val="0"/>
                <w:i w:val="0"/>
                <w:sz w:val="18"/>
              </w:rPr>
              <w:t>Prototype</w:t>
            </w:r>
          </w:p>
        </w:tc>
      </w:tr>
      <w:tr>
        <w:tc>
          <w:tcPr>
            <w:tcW w:type="dxa" w:w="2359"/>
          </w:tcPr>
          <w:p>
            <w:pPr>
              <w:spacing w:after="20"/>
            </w:pPr>
            <w:r/>
            <w:r>
              <w:rPr>
                <w:rFonts w:ascii="Times New Roman" w:hAnsi="Times New Roman"/>
                <w:b w:val="0"/>
                <w:i w:val="0"/>
                <w:sz w:val="18"/>
              </w:rPr>
              <w:t>FR 09</w:t>
            </w:r>
          </w:p>
        </w:tc>
        <w:tc>
          <w:tcPr>
            <w:tcW w:type="dxa" w:w="2722"/>
          </w:tcPr>
          <w:p>
            <w:pPr>
              <w:spacing w:after="20"/>
            </w:pPr>
            <w:r/>
            <w:r>
              <w:rPr>
                <w:rFonts w:ascii="Times New Roman" w:hAnsi="Times New Roman"/>
                <w:b w:val="0"/>
                <w:i w:val="0"/>
                <w:sz w:val="18"/>
              </w:rPr>
              <w:t>2.0 Triage</w:t>
            </w:r>
          </w:p>
        </w:tc>
        <w:tc>
          <w:tcPr>
            <w:tcW w:type="dxa" w:w="1452"/>
          </w:tcPr>
          <w:p>
            <w:pPr>
              <w:spacing w:after="20"/>
            </w:pPr>
            <w:r/>
            <w:r>
              <w:rPr>
                <w:rFonts w:ascii="Times New Roman" w:hAnsi="Times New Roman"/>
                <w:b w:val="0"/>
                <w:i w:val="0"/>
                <w:sz w:val="18"/>
              </w:rPr>
              <w:t>UC 06</w:t>
            </w:r>
          </w:p>
        </w:tc>
        <w:tc>
          <w:tcPr>
            <w:tcW w:type="dxa" w:w="2540"/>
          </w:tcPr>
          <w:p>
            <w:pPr>
              <w:spacing w:after="20"/>
            </w:pPr>
            <w:r/>
            <w:r>
              <w:rPr>
                <w:rFonts w:ascii="Times New Roman" w:hAnsi="Times New Roman"/>
                <w:b w:val="0"/>
                <w:i w:val="0"/>
                <w:sz w:val="18"/>
              </w:rPr>
              <w:t>No</w:t>
            </w:r>
          </w:p>
        </w:tc>
      </w:tr>
      <w:tr>
        <w:tc>
          <w:tcPr>
            <w:tcW w:type="dxa" w:w="2359"/>
          </w:tcPr>
          <w:p>
            <w:pPr>
              <w:spacing w:after="20"/>
            </w:pPr>
            <w:r/>
            <w:r>
              <w:rPr>
                <w:rFonts w:ascii="Times New Roman" w:hAnsi="Times New Roman"/>
                <w:b w:val="0"/>
                <w:i w:val="0"/>
                <w:sz w:val="18"/>
              </w:rPr>
              <w:t>FR 10</w:t>
            </w:r>
          </w:p>
        </w:tc>
        <w:tc>
          <w:tcPr>
            <w:tcW w:type="dxa" w:w="2722"/>
          </w:tcPr>
          <w:p>
            <w:pPr>
              <w:spacing w:after="20"/>
            </w:pPr>
            <w:r/>
            <w:r>
              <w:rPr>
                <w:rFonts w:ascii="Times New Roman" w:hAnsi="Times New Roman"/>
                <w:b w:val="0"/>
                <w:i w:val="0"/>
                <w:sz w:val="18"/>
              </w:rPr>
              <w:t>3.0 Merge and Corroborate</w:t>
            </w:r>
          </w:p>
        </w:tc>
        <w:tc>
          <w:tcPr>
            <w:tcW w:type="dxa" w:w="1452"/>
          </w:tcPr>
          <w:p>
            <w:pPr>
              <w:spacing w:after="20"/>
            </w:pPr>
            <w:r/>
            <w:r>
              <w:rPr>
                <w:rFonts w:ascii="Times New Roman" w:hAnsi="Times New Roman"/>
                <w:b w:val="0"/>
                <w:i w:val="0"/>
                <w:sz w:val="18"/>
              </w:rPr>
              <w:t>UC 06</w:t>
            </w:r>
          </w:p>
        </w:tc>
        <w:tc>
          <w:tcPr>
            <w:tcW w:type="dxa" w:w="2540"/>
          </w:tcPr>
          <w:p>
            <w:pPr>
              <w:spacing w:after="20"/>
            </w:pPr>
            <w:r/>
            <w:r>
              <w:rPr>
                <w:rFonts w:ascii="Times New Roman" w:hAnsi="Times New Roman"/>
                <w:b w:val="0"/>
                <w:i w:val="0"/>
                <w:sz w:val="18"/>
              </w:rPr>
              <w:t>No</w:t>
            </w:r>
          </w:p>
        </w:tc>
      </w:tr>
      <w:tr>
        <w:tc>
          <w:tcPr>
            <w:tcW w:type="dxa" w:w="2359"/>
          </w:tcPr>
          <w:p>
            <w:pPr>
              <w:spacing w:after="20"/>
            </w:pPr>
            <w:r/>
            <w:r>
              <w:rPr>
                <w:rFonts w:ascii="Times New Roman" w:hAnsi="Times New Roman"/>
                <w:b w:val="0"/>
                <w:i w:val="0"/>
                <w:sz w:val="18"/>
              </w:rPr>
              <w:t>FR 11</w:t>
            </w:r>
          </w:p>
        </w:tc>
        <w:tc>
          <w:tcPr>
            <w:tcW w:type="dxa" w:w="2722"/>
          </w:tcPr>
          <w:p>
            <w:pPr>
              <w:spacing w:after="20"/>
            </w:pPr>
            <w:r/>
            <w:r>
              <w:rPr>
                <w:rFonts w:ascii="Times New Roman" w:hAnsi="Times New Roman"/>
                <w:b w:val="0"/>
                <w:i w:val="0"/>
                <w:sz w:val="18"/>
              </w:rPr>
              <w:t>4.0 Dispatch</w:t>
            </w:r>
          </w:p>
        </w:tc>
        <w:tc>
          <w:tcPr>
            <w:tcW w:type="dxa" w:w="1452"/>
          </w:tcPr>
          <w:p>
            <w:pPr>
              <w:spacing w:after="20"/>
            </w:pPr>
            <w:r/>
            <w:r>
              <w:rPr>
                <w:rFonts w:ascii="Times New Roman" w:hAnsi="Times New Roman"/>
                <w:b w:val="0"/>
                <w:i w:val="0"/>
                <w:sz w:val="18"/>
              </w:rPr>
              <w:t>UC 02</w:t>
            </w:r>
          </w:p>
        </w:tc>
        <w:tc>
          <w:tcPr>
            <w:tcW w:type="dxa" w:w="2540"/>
          </w:tcPr>
          <w:p>
            <w:pPr>
              <w:spacing w:after="20"/>
            </w:pPr>
            <w:r/>
            <w:r>
              <w:rPr>
                <w:rFonts w:ascii="Times New Roman" w:hAnsi="Times New Roman"/>
                <w:b w:val="0"/>
                <w:i w:val="0"/>
                <w:sz w:val="18"/>
              </w:rPr>
              <w:t>No</w:t>
            </w:r>
          </w:p>
        </w:tc>
      </w:tr>
      <w:tr>
        <w:tc>
          <w:tcPr>
            <w:tcW w:type="dxa" w:w="2359"/>
          </w:tcPr>
          <w:p>
            <w:pPr>
              <w:spacing w:after="20"/>
            </w:pPr>
            <w:r/>
            <w:r>
              <w:rPr>
                <w:rFonts w:ascii="Times New Roman" w:hAnsi="Times New Roman"/>
                <w:b w:val="0"/>
                <w:i w:val="0"/>
                <w:sz w:val="18"/>
              </w:rPr>
              <w:t>FR 12</w:t>
            </w:r>
          </w:p>
        </w:tc>
        <w:tc>
          <w:tcPr>
            <w:tcW w:type="dxa" w:w="2722"/>
          </w:tcPr>
          <w:p>
            <w:pPr>
              <w:spacing w:after="20"/>
            </w:pPr>
            <w:r/>
            <w:r>
              <w:rPr>
                <w:rFonts w:ascii="Times New Roman" w:hAnsi="Times New Roman"/>
                <w:b w:val="0"/>
                <w:i w:val="0"/>
                <w:sz w:val="18"/>
              </w:rPr>
              <w:t>5.0 Escalation</w:t>
            </w:r>
          </w:p>
        </w:tc>
        <w:tc>
          <w:tcPr>
            <w:tcW w:type="dxa" w:w="1452"/>
          </w:tcPr>
          <w:p>
            <w:pPr>
              <w:spacing w:after="20"/>
            </w:pPr>
            <w:r/>
            <w:r>
              <w:rPr>
                <w:rFonts w:ascii="Times New Roman" w:hAnsi="Times New Roman"/>
                <w:b w:val="0"/>
                <w:i w:val="0"/>
                <w:sz w:val="18"/>
              </w:rPr>
              <w:t>UC 07</w:t>
            </w:r>
          </w:p>
        </w:tc>
        <w:tc>
          <w:tcPr>
            <w:tcW w:type="dxa" w:w="2540"/>
          </w:tcPr>
          <w:p>
            <w:pPr>
              <w:spacing w:after="20"/>
            </w:pPr>
            <w:r/>
            <w:r>
              <w:rPr>
                <w:rFonts w:ascii="Times New Roman" w:hAnsi="Times New Roman"/>
                <w:b w:val="0"/>
                <w:i w:val="0"/>
                <w:sz w:val="18"/>
              </w:rPr>
              <w:t>No</w:t>
            </w:r>
          </w:p>
        </w:tc>
      </w:tr>
      <w:tr>
        <w:tc>
          <w:tcPr>
            <w:tcW w:type="dxa" w:w="2359"/>
          </w:tcPr>
          <w:p>
            <w:pPr>
              <w:spacing w:after="20"/>
            </w:pPr>
            <w:r/>
            <w:r>
              <w:rPr>
                <w:rFonts w:ascii="Times New Roman" w:hAnsi="Times New Roman"/>
                <w:b w:val="0"/>
                <w:i w:val="0"/>
                <w:sz w:val="18"/>
              </w:rPr>
              <w:t>FR 13</w:t>
            </w:r>
          </w:p>
        </w:tc>
        <w:tc>
          <w:tcPr>
            <w:tcW w:type="dxa" w:w="2722"/>
          </w:tcPr>
          <w:p>
            <w:pPr>
              <w:spacing w:after="20"/>
            </w:pPr>
            <w:r/>
            <w:r>
              <w:rPr>
                <w:rFonts w:ascii="Times New Roman" w:hAnsi="Times New Roman"/>
                <w:b w:val="0"/>
                <w:i w:val="0"/>
                <w:sz w:val="18"/>
              </w:rPr>
              <w:t>5.0 Escalation</w:t>
            </w:r>
          </w:p>
        </w:tc>
        <w:tc>
          <w:tcPr>
            <w:tcW w:type="dxa" w:w="1452"/>
          </w:tcPr>
          <w:p>
            <w:pPr>
              <w:spacing w:after="20"/>
            </w:pPr>
            <w:r/>
            <w:r>
              <w:rPr>
                <w:rFonts w:ascii="Times New Roman" w:hAnsi="Times New Roman"/>
                <w:b w:val="0"/>
                <w:i w:val="0"/>
                <w:sz w:val="18"/>
              </w:rPr>
              <w:t>UC 08</w:t>
            </w:r>
          </w:p>
        </w:tc>
        <w:tc>
          <w:tcPr>
            <w:tcW w:type="dxa" w:w="2540"/>
          </w:tcPr>
          <w:p>
            <w:pPr>
              <w:spacing w:after="20"/>
            </w:pPr>
            <w:r/>
            <w:r>
              <w:rPr>
                <w:rFonts w:ascii="Times New Roman" w:hAnsi="Times New Roman"/>
                <w:b w:val="0"/>
                <w:i w:val="0"/>
                <w:sz w:val="18"/>
              </w:rPr>
              <w:t>No</w:t>
            </w:r>
          </w:p>
        </w:tc>
      </w:tr>
      <w:tr>
        <w:tc>
          <w:tcPr>
            <w:tcW w:type="dxa" w:w="2359"/>
          </w:tcPr>
          <w:p>
            <w:pPr>
              <w:spacing w:after="20"/>
            </w:pPr>
            <w:r/>
            <w:r>
              <w:rPr>
                <w:rFonts w:ascii="Times New Roman" w:hAnsi="Times New Roman"/>
                <w:b w:val="0"/>
                <w:i w:val="0"/>
                <w:sz w:val="18"/>
              </w:rPr>
              <w:t>FR 14</w:t>
            </w:r>
          </w:p>
        </w:tc>
        <w:tc>
          <w:tcPr>
            <w:tcW w:type="dxa" w:w="2722"/>
          </w:tcPr>
          <w:p>
            <w:pPr>
              <w:spacing w:after="20"/>
            </w:pPr>
            <w:r/>
            <w:r>
              <w:rPr>
                <w:rFonts w:ascii="Times New Roman" w:hAnsi="Times New Roman"/>
                <w:b w:val="0"/>
                <w:i w:val="0"/>
                <w:sz w:val="18"/>
              </w:rPr>
              <w:t>1.0 Report Intake</w:t>
            </w:r>
          </w:p>
        </w:tc>
        <w:tc>
          <w:tcPr>
            <w:tcW w:type="dxa" w:w="1452"/>
          </w:tcPr>
          <w:p>
            <w:pPr>
              <w:spacing w:after="20"/>
            </w:pPr>
            <w:r/>
            <w:r>
              <w:rPr>
                <w:rFonts w:ascii="Times New Roman" w:hAnsi="Times New Roman"/>
                <w:b w:val="0"/>
                <w:i w:val="0"/>
                <w:sz w:val="18"/>
              </w:rPr>
              <w:t>UC 04</w:t>
            </w:r>
          </w:p>
        </w:tc>
        <w:tc>
          <w:tcPr>
            <w:tcW w:type="dxa" w:w="2540"/>
          </w:tcPr>
          <w:p>
            <w:pPr>
              <w:spacing w:after="20"/>
            </w:pPr>
            <w:r/>
            <w:r>
              <w:rPr>
                <w:rFonts w:ascii="Times New Roman" w:hAnsi="Times New Roman"/>
                <w:b w:val="0"/>
                <w:i w:val="0"/>
                <w:sz w:val="18"/>
              </w:rPr>
              <w:t>No</w:t>
            </w:r>
          </w:p>
        </w:tc>
      </w:tr>
      <w:tr>
        <w:tc>
          <w:tcPr>
            <w:tcW w:type="dxa" w:w="2359"/>
          </w:tcPr>
          <w:p>
            <w:pPr>
              <w:spacing w:after="20"/>
            </w:pPr>
            <w:r/>
            <w:r>
              <w:rPr>
                <w:rFonts w:ascii="Times New Roman" w:hAnsi="Times New Roman"/>
                <w:b w:val="0"/>
                <w:i w:val="0"/>
                <w:sz w:val="18"/>
              </w:rPr>
              <w:t>FR 15</w:t>
            </w:r>
          </w:p>
        </w:tc>
        <w:tc>
          <w:tcPr>
            <w:tcW w:type="dxa" w:w="2722"/>
          </w:tcPr>
          <w:p>
            <w:pPr>
              <w:spacing w:after="20"/>
            </w:pPr>
            <w:r/>
            <w:r>
              <w:rPr>
                <w:rFonts w:ascii="Times New Roman" w:hAnsi="Times New Roman"/>
                <w:b w:val="0"/>
                <w:i w:val="0"/>
                <w:sz w:val="18"/>
              </w:rPr>
              <w:t>Cross cutting, see Section 4.7</w:t>
            </w:r>
          </w:p>
        </w:tc>
        <w:tc>
          <w:tcPr>
            <w:tcW w:type="dxa" w:w="1452"/>
          </w:tcPr>
          <w:p>
            <w:pPr>
              <w:spacing w:after="20"/>
            </w:pPr>
            <w:r/>
            <w:r>
              <w:rPr>
                <w:rFonts w:ascii="Times New Roman" w:hAnsi="Times New Roman"/>
                <w:b w:val="0"/>
                <w:i w:val="0"/>
                <w:sz w:val="18"/>
              </w:rPr>
              <w:t>UC 03</w:t>
            </w:r>
          </w:p>
        </w:tc>
        <w:tc>
          <w:tcPr>
            <w:tcW w:type="dxa" w:w="2540"/>
          </w:tcPr>
          <w:p>
            <w:pPr>
              <w:spacing w:after="20"/>
            </w:pPr>
            <w:r/>
            <w:r>
              <w:rPr>
                <w:rFonts w:ascii="Times New Roman" w:hAnsi="Times New Roman"/>
                <w:b/>
                <w:i w:val="0"/>
                <w:sz w:val="18"/>
              </w:rPr>
              <w:t>Yes, Chapter 7</w:t>
            </w:r>
          </w:p>
        </w:tc>
      </w:tr>
      <w:tr>
        <w:tc>
          <w:tcPr>
            <w:tcW w:type="dxa" w:w="2359"/>
          </w:tcPr>
          <w:p>
            <w:pPr>
              <w:spacing w:after="20"/>
            </w:pPr>
            <w:r/>
            <w:r>
              <w:rPr>
                <w:rFonts w:ascii="Times New Roman" w:hAnsi="Times New Roman"/>
                <w:b w:val="0"/>
                <w:i w:val="0"/>
                <w:sz w:val="18"/>
              </w:rPr>
              <w:t>FR 18</w:t>
            </w:r>
          </w:p>
        </w:tc>
        <w:tc>
          <w:tcPr>
            <w:tcW w:type="dxa" w:w="2722"/>
          </w:tcPr>
          <w:p>
            <w:pPr>
              <w:spacing w:after="20"/>
            </w:pPr>
            <w:r/>
            <w:r>
              <w:rPr>
                <w:rFonts w:ascii="Times New Roman" w:hAnsi="Times New Roman"/>
                <w:b w:val="0"/>
                <w:i w:val="0"/>
                <w:sz w:val="18"/>
              </w:rPr>
              <w:t>8.0 Venue Configuration</w:t>
            </w:r>
          </w:p>
        </w:tc>
        <w:tc>
          <w:tcPr>
            <w:tcW w:type="dxa" w:w="1452"/>
          </w:tcPr>
          <w:p>
            <w:pPr>
              <w:spacing w:after="20"/>
            </w:pPr>
            <w:r/>
            <w:r>
              <w:rPr>
                <w:rFonts w:ascii="Times New Roman" w:hAnsi="Times New Roman"/>
                <w:b w:val="0"/>
                <w:i w:val="0"/>
                <w:sz w:val="18"/>
              </w:rPr>
              <w:t>UC 10</w:t>
            </w:r>
          </w:p>
        </w:tc>
        <w:tc>
          <w:tcPr>
            <w:tcW w:type="dxa" w:w="2540"/>
          </w:tcPr>
          <w:p>
            <w:pPr>
              <w:spacing w:after="20"/>
            </w:pPr>
            <w:r/>
            <w:r>
              <w:rPr>
                <w:rFonts w:ascii="Times New Roman" w:hAnsi="Times New Roman"/>
                <w:b w:val="0"/>
                <w:i w:val="0"/>
                <w:sz w:val="18"/>
              </w:rPr>
              <w:t>No</w:t>
            </w:r>
          </w:p>
        </w:tc>
      </w:tr>
      <w:tr>
        <w:tc>
          <w:tcPr>
            <w:tcW w:type="dxa" w:w="2359"/>
          </w:tcPr>
          <w:p>
            <w:pPr>
              <w:spacing w:after="20"/>
            </w:pPr>
            <w:r/>
            <w:r>
              <w:rPr>
                <w:rFonts w:ascii="Times New Roman" w:hAnsi="Times New Roman"/>
                <w:b w:val="0"/>
                <w:i w:val="0"/>
                <w:sz w:val="18"/>
              </w:rPr>
              <w:t>FR 16</w:t>
            </w:r>
          </w:p>
        </w:tc>
        <w:tc>
          <w:tcPr>
            <w:tcW w:type="dxa" w:w="2722"/>
          </w:tcPr>
          <w:p>
            <w:pPr>
              <w:spacing w:after="20"/>
            </w:pPr>
            <w:r/>
            <w:r>
              <w:rPr>
                <w:rFonts w:ascii="Times New Roman" w:hAnsi="Times New Roman"/>
                <w:b w:val="0"/>
                <w:i w:val="0"/>
                <w:sz w:val="18"/>
              </w:rPr>
              <w:t>6.0 Broadcast</w:t>
            </w:r>
          </w:p>
        </w:tc>
        <w:tc>
          <w:tcPr>
            <w:tcW w:type="dxa" w:w="1452"/>
          </w:tcPr>
          <w:p>
            <w:pPr>
              <w:spacing w:after="20"/>
            </w:pPr>
            <w:r/>
            <w:r>
              <w:rPr>
                <w:rFonts w:ascii="Times New Roman" w:hAnsi="Times New Roman"/>
                <w:b w:val="0"/>
                <w:i w:val="0"/>
                <w:sz w:val="18"/>
              </w:rPr>
              <w:t>UC 09</w:t>
            </w:r>
          </w:p>
        </w:tc>
        <w:tc>
          <w:tcPr>
            <w:tcW w:type="dxa" w:w="2540"/>
          </w:tcPr>
          <w:p>
            <w:pPr>
              <w:spacing w:after="20"/>
            </w:pPr>
            <w:r/>
            <w:r>
              <w:rPr>
                <w:rFonts w:ascii="Times New Roman" w:hAnsi="Times New Roman"/>
                <w:b w:val="0"/>
                <w:i w:val="0"/>
                <w:sz w:val="18"/>
              </w:rPr>
              <w:t>No</w:t>
            </w:r>
          </w:p>
        </w:tc>
      </w:tr>
      <w:tr>
        <w:tc>
          <w:tcPr>
            <w:tcW w:type="dxa" w:w="2359"/>
          </w:tcPr>
          <w:p>
            <w:pPr>
              <w:spacing w:after="20"/>
            </w:pPr>
            <w:r/>
            <w:r>
              <w:rPr>
                <w:rFonts w:ascii="Times New Roman" w:hAnsi="Times New Roman"/>
                <w:b w:val="0"/>
                <w:i w:val="0"/>
                <w:sz w:val="18"/>
              </w:rPr>
              <w:t>FR 17</w:t>
            </w:r>
          </w:p>
        </w:tc>
        <w:tc>
          <w:tcPr>
            <w:tcW w:type="dxa" w:w="2722"/>
          </w:tcPr>
          <w:p>
            <w:pPr>
              <w:spacing w:after="20"/>
            </w:pPr>
            <w:r/>
            <w:r>
              <w:rPr>
                <w:rFonts w:ascii="Times New Roman" w:hAnsi="Times New Roman"/>
                <w:b w:val="0"/>
                <w:i w:val="0"/>
                <w:sz w:val="18"/>
              </w:rPr>
              <w:t>7.0 Audit and Evidence</w:t>
            </w:r>
          </w:p>
        </w:tc>
        <w:tc>
          <w:tcPr>
            <w:tcW w:type="dxa" w:w="1452"/>
          </w:tcPr>
          <w:p>
            <w:pPr>
              <w:spacing w:after="20"/>
            </w:pPr>
            <w:r/>
            <w:r>
              <w:rPr>
                <w:rFonts w:ascii="Times New Roman" w:hAnsi="Times New Roman"/>
                <w:b w:val="0"/>
                <w:i w:val="0"/>
                <w:sz w:val="18"/>
              </w:rPr>
              <w:t>UC 08</w:t>
            </w:r>
          </w:p>
        </w:tc>
        <w:tc>
          <w:tcPr>
            <w:tcW w:type="dxa" w:w="2540"/>
          </w:tcPr>
          <w:p>
            <w:pPr>
              <w:spacing w:after="20"/>
            </w:pPr>
            <w:r/>
            <w:r>
              <w:rPr>
                <w:rFonts w:ascii="Times New Roman" w:hAnsi="Times New Roman"/>
                <w:b w:val="0"/>
                <w:i w:val="0"/>
                <w:sz w:val="18"/>
              </w:rPr>
              <w:t>No</w:t>
            </w:r>
          </w:p>
        </w:tc>
      </w:tr>
    </w:tbl>
    <w:p>
      <w:pPr>
        <w:spacing w:after="200"/>
        <w:jc w:val="center"/>
      </w:pPr>
      <w:r>
        <w:rPr>
          <w:rFonts w:ascii="Times New Roman" w:hAnsi="Times New Roman"/>
          <w:b w:val="0"/>
          <w:i/>
          <w:sz w:val="18"/>
        </w:rPr>
        <w:t>Table 2.4  Requirements traceability matrix</w:t>
      </w:r>
    </w:p>
    <w:p>
      <w:r>
        <w:br w:type="page"/>
      </w:r>
    </w:p>
    <w:p>
      <w:r>
        <w:br w:type="page"/>
      </w:r>
    </w:p>
    <w:p>
      <w:r>
        <w:rPr>
          <w:b/>
          <w:color w:val="C0C0C0"/>
          <w:sz w:val="60"/>
        </w:rPr>
        <w:t>3</w:t>
      </w:r>
    </w:p>
    <w:p>
      <w:pPr>
        <w:spacing w:after="200"/>
        <w:pBdr>
          <w:bottom w:val="single" w:sz="12" w:color="111111"/>
        </w:pBdr>
      </w:pPr>
      <w:r>
        <w:rPr>
          <w:b/>
          <w:sz w:val="38"/>
        </w:rPr>
        <w:t>Process Model</w:t>
      </w:r>
    </w:p>
    <w:p>
      <w:pPr>
        <w:spacing w:before="220" w:after="80"/>
      </w:pPr>
      <w:r>
        <w:rPr>
          <w:b/>
          <w:sz w:val="26"/>
        </w:rPr>
        <w:t>3.1  Candidate Models</w:t>
      </w:r>
    </w:p>
    <w:p>
      <w:pPr>
        <w:jc w:val="both"/>
      </w:pPr>
      <w:r>
        <w:rPr>
          <w:rFonts w:ascii="Times New Roman" w:hAnsi="Times New Roman"/>
          <w:b w:val="0"/>
          <w:i w:val="0"/>
          <w:sz w:val="21"/>
        </w:rPr>
        <w:t>Five process models were considered: the Waterfall model, the Prototyping model, the Spiral model, the Agile approach represented by Scrum, and the Incremental model. The choice between them follows from the characteristics of this project rather than from a general preference, so those characteristics are stated first.</w:t>
      </w:r>
    </w:p>
    <w:p>
      <w:pPr>
        <w:spacing w:before="220" w:after="80"/>
      </w:pPr>
      <w:r>
        <w:rPr>
          <w:b/>
          <w:sz w:val="26"/>
        </w:rPr>
        <w:t>3.2  Characteristics of This Project</w:t>
      </w:r>
    </w:p>
    <w:p>
      <w:pPr>
        <w:pStyle w:val="ListBullet"/>
        <w:jc w:val="both"/>
      </w:pPr>
      <w:r>
        <w:rPr>
          <w:rFonts w:ascii="Times New Roman" w:hAnsi="Times New Roman"/>
          <w:b/>
          <w:i w:val="0"/>
          <w:sz w:val="21"/>
        </w:rPr>
        <w:t>The core requirements are already known.</w:t>
      </w:r>
      <w:r>
        <w:rPr>
          <w:rFonts w:ascii="Times New Roman" w:hAnsi="Times New Roman"/>
          <w:b w:val="0"/>
          <w:i w:val="0"/>
          <w:sz w:val="21"/>
        </w:rPr>
        <w:t xml:space="preserve"> A prototype has been built and evaluated, and Chapter 2 records a stable requirement set drawn from observed behaviour rather than speculation.</w:t>
      </w:r>
    </w:p>
    <w:p>
      <w:pPr>
        <w:pStyle w:val="ListBullet"/>
        <w:jc w:val="both"/>
      </w:pPr>
      <w:r>
        <w:rPr>
          <w:rFonts w:ascii="Times New Roman" w:hAnsi="Times New Roman"/>
          <w:b/>
          <w:i w:val="0"/>
          <w:sz w:val="21"/>
        </w:rPr>
        <w:t>The system must be demonstrable at every stage.</w:t>
      </w:r>
      <w:r>
        <w:rPr>
          <w:rFonts w:ascii="Times New Roman" w:hAnsi="Times New Roman"/>
          <w:b w:val="0"/>
          <w:i w:val="0"/>
          <w:sz w:val="21"/>
        </w:rPr>
        <w:t xml:space="preserve"> There are fixed review points, so a model that produces nothing runnable until late carries unacceptable risk.</w:t>
      </w:r>
    </w:p>
    <w:p>
      <w:pPr>
        <w:pStyle w:val="ListBullet"/>
        <w:jc w:val="both"/>
      </w:pPr>
      <w:r>
        <w:rPr>
          <w:rFonts w:ascii="Times New Roman" w:hAnsi="Times New Roman"/>
          <w:b/>
          <w:i w:val="0"/>
          <w:sz w:val="21"/>
        </w:rPr>
        <w:t>A partly built emergency system is worse than none.</w:t>
      </w:r>
      <w:r>
        <w:rPr>
          <w:rFonts w:ascii="Times New Roman" w:hAnsi="Times New Roman"/>
          <w:b w:val="0"/>
          <w:i w:val="0"/>
          <w:sz w:val="21"/>
        </w:rPr>
        <w:t xml:space="preserve"> Anything that invites a person to report and then fails to deliver help is actively harmful, so each stage must end with the whole path working rather than with a half connected feature.</w:t>
      </w:r>
    </w:p>
    <w:p>
      <w:pPr>
        <w:pStyle w:val="ListBullet"/>
        <w:jc w:val="both"/>
      </w:pPr>
      <w:r>
        <w:rPr>
          <w:rFonts w:ascii="Times New Roman" w:hAnsi="Times New Roman"/>
          <w:b/>
          <w:i w:val="0"/>
          <w:sz w:val="21"/>
        </w:rPr>
        <w:t>The functions are separable.</w:t>
      </w:r>
      <w:r>
        <w:rPr>
          <w:rFonts w:ascii="Times New Roman" w:hAnsi="Times New Roman"/>
          <w:b w:val="0"/>
          <w:i w:val="0"/>
          <w:sz w:val="21"/>
        </w:rPr>
        <w:t xml:space="preserve"> Reporting, triage, dispatch, escalation and broadcast are distinct and can be delivered one after another.</w:t>
      </w:r>
    </w:p>
    <w:p>
      <w:pPr>
        <w:pStyle w:val="ListBullet"/>
        <w:jc w:val="both"/>
      </w:pPr>
      <w:r>
        <w:rPr>
          <w:rFonts w:ascii="Times New Roman" w:hAnsi="Times New Roman"/>
          <w:b/>
          <w:i w:val="0"/>
          <w:sz w:val="21"/>
        </w:rPr>
        <w:t>The team is small and works together.</w:t>
      </w:r>
      <w:r>
        <w:rPr>
          <w:rFonts w:ascii="Times New Roman" w:hAnsi="Times New Roman"/>
          <w:b w:val="0"/>
          <w:i w:val="0"/>
          <w:sz w:val="21"/>
        </w:rPr>
        <w:t xml:space="preserve"> Three members, with no dedicated customer representative available on demand.</w:t>
      </w:r>
    </w:p>
    <w:p>
      <w:pPr>
        <w:spacing w:before="220" w:after="80"/>
      </w:pPr>
      <w:r>
        <w:rPr>
          <w:b/>
          <w:sz w:val="26"/>
        </w:rPr>
        <w:t>3.3  Comparison of the Candidates</w:t>
      </w:r>
    </w:p>
    <w:p>
      <w:pPr>
        <w:jc w:val="both"/>
      </w:pPr>
      <w:r>
        <w:rPr>
          <w:rFonts w:ascii="Times New Roman" w:hAnsi="Times New Roman"/>
          <w:b w:val="0"/>
          <w:i w:val="0"/>
          <w:sz w:val="21"/>
        </w:rPr>
        <w:t xml:space="preserve">Each candidate is judged against the five characteristics above. </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EEEEEE"/>
          </w:tcPr>
          <w:p>
            <w:pPr>
              <w:spacing w:after="20"/>
            </w:pPr>
            <w:r/>
            <w:r>
              <w:rPr>
                <w:rFonts w:ascii="Times New Roman" w:hAnsi="Times New Roman"/>
                <w:b/>
                <w:i w:val="0"/>
                <w:sz w:val="18"/>
              </w:rPr>
              <w:t>Model</w:t>
            </w:r>
          </w:p>
        </w:tc>
        <w:tc>
          <w:tcPr>
            <w:tcW w:type="dxa" w:w="907"/>
            <w:shd w:val="clear" w:fill="EEEEEE"/>
          </w:tcPr>
          <w:p>
            <w:pPr>
              <w:spacing w:after="20"/>
            </w:pPr>
            <w:r/>
            <w:r>
              <w:rPr>
                <w:rFonts w:ascii="Times New Roman" w:hAnsi="Times New Roman"/>
                <w:b/>
                <w:i w:val="0"/>
                <w:sz w:val="18"/>
              </w:rPr>
              <w:t>Fit</w:t>
            </w:r>
          </w:p>
        </w:tc>
        <w:tc>
          <w:tcPr>
            <w:tcW w:type="dxa" w:w="6804"/>
            <w:shd w:val="clear" w:fill="EEEEEE"/>
          </w:tcPr>
          <w:p>
            <w:pPr>
              <w:spacing w:after="20"/>
            </w:pPr>
            <w:r/>
            <w:r>
              <w:rPr>
                <w:rFonts w:ascii="Times New Roman" w:hAnsi="Times New Roman"/>
                <w:b/>
                <w:i w:val="0"/>
                <w:sz w:val="18"/>
              </w:rPr>
              <w:t>Deciding factor</w:t>
            </w:r>
          </w:p>
        </w:tc>
      </w:tr>
      <w:tr>
        <w:tc>
          <w:tcPr>
            <w:tcW w:type="dxa" w:w="1361"/>
          </w:tcPr>
          <w:p>
            <w:pPr>
              <w:spacing w:after="20"/>
            </w:pPr>
            <w:r/>
            <w:r>
              <w:rPr>
                <w:rFonts w:ascii="Times New Roman" w:hAnsi="Times New Roman"/>
                <w:b w:val="0"/>
                <w:i w:val="0"/>
                <w:sz w:val="18"/>
              </w:rPr>
              <w:t>Waterfall</w:t>
            </w:r>
          </w:p>
        </w:tc>
        <w:tc>
          <w:tcPr>
            <w:tcW w:type="dxa" w:w="907"/>
          </w:tcPr>
          <w:p>
            <w:pPr>
              <w:spacing w:after="20"/>
            </w:pPr>
            <w:r/>
            <w:r>
              <w:rPr>
                <w:rFonts w:ascii="Times New Roman" w:hAnsi="Times New Roman"/>
                <w:b w:val="0"/>
                <w:i w:val="0"/>
                <w:sz w:val="18"/>
              </w:rPr>
              <w:t>Poor</w:t>
            </w:r>
          </w:p>
        </w:tc>
        <w:tc>
          <w:tcPr>
            <w:tcW w:type="dxa" w:w="6804"/>
          </w:tcPr>
          <w:p>
            <w:pPr>
              <w:spacing w:after="20"/>
            </w:pPr>
            <w:r/>
            <w:r>
              <w:rPr>
                <w:rFonts w:ascii="Times New Roman" w:hAnsi="Times New Roman"/>
                <w:b w:val="0"/>
                <w:i w:val="0"/>
                <w:sz w:val="18"/>
              </w:rPr>
              <w:t>Assumes requirements are frozen and produces nothing executable until late. A change discovered during construction is expensive to absorb, and no early stage would be demonstrable.</w:t>
            </w:r>
          </w:p>
        </w:tc>
      </w:tr>
      <w:tr>
        <w:tc>
          <w:tcPr>
            <w:tcW w:type="dxa" w:w="1361"/>
          </w:tcPr>
          <w:p>
            <w:pPr>
              <w:spacing w:after="20"/>
            </w:pPr>
            <w:r/>
            <w:r>
              <w:rPr>
                <w:rFonts w:ascii="Times New Roman" w:hAnsi="Times New Roman"/>
                <w:b w:val="0"/>
                <w:i w:val="0"/>
                <w:sz w:val="18"/>
              </w:rPr>
              <w:t>Prototyping</w:t>
            </w:r>
          </w:p>
        </w:tc>
        <w:tc>
          <w:tcPr>
            <w:tcW w:type="dxa" w:w="907"/>
          </w:tcPr>
          <w:p>
            <w:pPr>
              <w:spacing w:after="20"/>
            </w:pPr>
            <w:r/>
            <w:r>
              <w:rPr>
                <w:rFonts w:ascii="Times New Roman" w:hAnsi="Times New Roman"/>
                <w:b w:val="0"/>
                <w:i w:val="0"/>
                <w:sz w:val="18"/>
              </w:rPr>
              <w:t>Partial</w:t>
            </w:r>
          </w:p>
        </w:tc>
        <w:tc>
          <w:tcPr>
            <w:tcW w:type="dxa" w:w="6804"/>
          </w:tcPr>
          <w:p>
            <w:pPr>
              <w:spacing w:after="20"/>
            </w:pPr>
            <w:r/>
            <w:r>
              <w:rPr>
                <w:rFonts w:ascii="Times New Roman" w:hAnsi="Times New Roman"/>
                <w:b w:val="0"/>
                <w:i w:val="0"/>
                <w:sz w:val="18"/>
              </w:rPr>
              <w:t>Already used, and used correctly, to elicit requirements. It is a technique inside the analysis stage here rather than the model for the whole build.</w:t>
            </w:r>
          </w:p>
        </w:tc>
      </w:tr>
      <w:tr>
        <w:tc>
          <w:tcPr>
            <w:tcW w:type="dxa" w:w="1361"/>
          </w:tcPr>
          <w:p>
            <w:pPr>
              <w:spacing w:after="20"/>
            </w:pPr>
            <w:r/>
            <w:r>
              <w:rPr>
                <w:rFonts w:ascii="Times New Roman" w:hAnsi="Times New Roman"/>
                <w:b w:val="0"/>
                <w:i w:val="0"/>
                <w:sz w:val="18"/>
              </w:rPr>
              <w:t>Spiral</w:t>
            </w:r>
          </w:p>
        </w:tc>
        <w:tc>
          <w:tcPr>
            <w:tcW w:type="dxa" w:w="907"/>
          </w:tcPr>
          <w:p>
            <w:pPr>
              <w:spacing w:after="20"/>
            </w:pPr>
            <w:r/>
            <w:r>
              <w:rPr>
                <w:rFonts w:ascii="Times New Roman" w:hAnsi="Times New Roman"/>
                <w:b w:val="0"/>
                <w:i w:val="0"/>
                <w:sz w:val="18"/>
              </w:rPr>
              <w:t>Poor</w:t>
            </w:r>
          </w:p>
        </w:tc>
        <w:tc>
          <w:tcPr>
            <w:tcW w:type="dxa" w:w="6804"/>
          </w:tcPr>
          <w:p>
            <w:pPr>
              <w:spacing w:after="20"/>
            </w:pPr>
            <w:r/>
            <w:r>
              <w:rPr>
                <w:rFonts w:ascii="Times New Roman" w:hAnsi="Times New Roman"/>
                <w:b w:val="0"/>
                <w:i w:val="0"/>
                <w:sz w:val="18"/>
              </w:rPr>
              <w:t>Its strength is repeated formal risk analysis, which suits large and costly systems. On a project of this size the analysis effort would exceed the construction effort.</w:t>
            </w:r>
          </w:p>
        </w:tc>
      </w:tr>
      <w:tr>
        <w:tc>
          <w:tcPr>
            <w:tcW w:type="dxa" w:w="1361"/>
          </w:tcPr>
          <w:p>
            <w:pPr>
              <w:spacing w:after="20"/>
            </w:pPr>
            <w:r/>
            <w:r>
              <w:rPr>
                <w:rFonts w:ascii="Times New Roman" w:hAnsi="Times New Roman"/>
                <w:b w:val="0"/>
                <w:i w:val="0"/>
                <w:sz w:val="18"/>
              </w:rPr>
              <w:t>Scrum</w:t>
            </w:r>
          </w:p>
        </w:tc>
        <w:tc>
          <w:tcPr>
            <w:tcW w:type="dxa" w:w="907"/>
          </w:tcPr>
          <w:p>
            <w:pPr>
              <w:spacing w:after="20"/>
            </w:pPr>
            <w:r/>
            <w:r>
              <w:rPr>
                <w:rFonts w:ascii="Times New Roman" w:hAnsi="Times New Roman"/>
                <w:b w:val="0"/>
                <w:i w:val="0"/>
                <w:sz w:val="18"/>
              </w:rPr>
              <w:t>Partial</w:t>
            </w:r>
          </w:p>
        </w:tc>
        <w:tc>
          <w:tcPr>
            <w:tcW w:type="dxa" w:w="6804"/>
          </w:tcPr>
          <w:p>
            <w:pPr>
              <w:spacing w:after="20"/>
            </w:pPr>
            <w:r/>
            <w:r>
              <w:rPr>
                <w:rFonts w:ascii="Times New Roman" w:hAnsi="Times New Roman"/>
                <w:b w:val="0"/>
                <w:i w:val="0"/>
                <w:sz w:val="18"/>
              </w:rPr>
              <w:t>Attractive for its iteration, but it presumes a product owner available continuously to reprioritise a backlog, and it deliberately de emphasises the fixed documentation this project must produce.</w:t>
            </w:r>
          </w:p>
        </w:tc>
      </w:tr>
      <w:tr>
        <w:tc>
          <w:tcPr>
            <w:tcW w:type="dxa" w:w="1361"/>
          </w:tcPr>
          <w:p>
            <w:pPr>
              <w:spacing w:after="20"/>
            </w:pPr>
            <w:r/>
            <w:r>
              <w:rPr>
                <w:rFonts w:ascii="Times New Roman" w:hAnsi="Times New Roman"/>
                <w:b w:val="0"/>
                <w:i w:val="0"/>
                <w:sz w:val="18"/>
              </w:rPr>
              <w:t>Incremental</w:t>
            </w:r>
          </w:p>
        </w:tc>
        <w:tc>
          <w:tcPr>
            <w:tcW w:type="dxa" w:w="907"/>
          </w:tcPr>
          <w:p>
            <w:pPr>
              <w:spacing w:after="20"/>
            </w:pPr>
            <w:r/>
            <w:r>
              <w:rPr>
                <w:rFonts w:ascii="Times New Roman" w:hAnsi="Times New Roman"/>
                <w:b w:val="0"/>
                <w:i w:val="0"/>
                <w:sz w:val="18"/>
              </w:rPr>
              <w:t>Strong</w:t>
            </w:r>
          </w:p>
        </w:tc>
        <w:tc>
          <w:tcPr>
            <w:tcW w:type="dxa" w:w="6804"/>
          </w:tcPr>
          <w:p>
            <w:pPr>
              <w:spacing w:after="20"/>
            </w:pPr>
            <w:r/>
            <w:r>
              <w:rPr>
                <w:rFonts w:ascii="Times New Roman" w:hAnsi="Times New Roman"/>
                <w:b w:val="0"/>
                <w:i w:val="0"/>
                <w:sz w:val="18"/>
              </w:rPr>
              <w:t>Delivers the system in functional increments, each testable and demonstrable, while keeping the documented analysis and design stages intact.</w:t>
            </w:r>
          </w:p>
        </w:tc>
      </w:tr>
    </w:tbl>
    <w:p>
      <w:pPr>
        <w:spacing w:after="200"/>
        <w:jc w:val="center"/>
      </w:pPr>
      <w:r>
        <w:rPr>
          <w:rFonts w:ascii="Times New Roman" w:hAnsi="Times New Roman"/>
          <w:b w:val="0"/>
          <w:i/>
          <w:sz w:val="18"/>
        </w:rPr>
        <w:t>Table 3.1  Comparison of candidate process models</w:t>
      </w:r>
    </w:p>
    <w:p>
      <w:pPr>
        <w:spacing w:before="220" w:after="80"/>
      </w:pPr>
      <w:r>
        <w:rPr>
          <w:b/>
          <w:sz w:val="26"/>
        </w:rPr>
        <w:t>3.4  The Selected Model</w:t>
      </w:r>
    </w:p>
    <w:p>
      <w:pPr>
        <w:jc w:val="both"/>
      </w:pPr>
      <w:r>
        <w:rPr>
          <w:rFonts w:ascii="Times New Roman" w:hAnsi="Times New Roman"/>
          <w:b w:val="0"/>
          <w:i w:val="0"/>
          <w:sz w:val="21"/>
        </w:rPr>
        <w:t xml:space="preserve">The </w:t>
      </w:r>
      <w:r>
        <w:rPr>
          <w:rFonts w:ascii="Times New Roman" w:hAnsi="Times New Roman"/>
          <w:b/>
          <w:i w:val="0"/>
          <w:sz w:val="21"/>
        </w:rPr>
        <w:t>Incremental model</w:t>
      </w:r>
      <w:r>
        <w:rPr>
          <w:rFonts w:ascii="Times New Roman" w:hAnsi="Times New Roman"/>
          <w:b w:val="0"/>
          <w:i w:val="0"/>
          <w:sz w:val="21"/>
        </w:rPr>
        <w:t xml:space="preserve"> is selected. Requirements are established once and then partitioned. Each increment passes through analysis, design, coding and testing, and each delivers a working addition to the product. The first increment produces a usable core, and every increment after it extends that core without breaking it.</w:t>
      </w:r>
    </w:p>
    <w:p>
      <w:pPr>
        <w:spacing w:before="220" w:after="80"/>
      </w:pPr>
      <w:r>
        <w:rPr>
          <w:b/>
          <w:sz w:val="26"/>
        </w:rPr>
        <w:t>3.5  Reasons for the Selection</w:t>
      </w:r>
    </w:p>
    <w:p>
      <w:pPr>
        <w:pStyle w:val="ListNumber"/>
        <w:jc w:val="both"/>
      </w:pPr>
      <w:r>
        <w:rPr>
          <w:rFonts w:ascii="Times New Roman" w:hAnsi="Times New Roman"/>
          <w:b/>
          <w:i w:val="0"/>
          <w:sz w:val="21"/>
        </w:rPr>
        <w:t>The requirements are stable enough to partition.</w:t>
      </w:r>
      <w:r>
        <w:rPr>
          <w:rFonts w:ascii="Times New Roman" w:hAnsi="Times New Roman"/>
          <w:b w:val="0"/>
          <w:i w:val="0"/>
          <w:sz w:val="21"/>
        </w:rPr>
        <w:t xml:space="preserve"> The prototype settled the questions that would otherwise have forced continuous renegotiation. That stability is the precondition the Incremental model assumes, and this project satisfies it.</w:t>
      </w:r>
    </w:p>
    <w:p>
      <w:pPr>
        <w:pStyle w:val="ListNumber"/>
        <w:jc w:val="both"/>
      </w:pPr>
      <w:r>
        <w:rPr>
          <w:rFonts w:ascii="Times New Roman" w:hAnsi="Times New Roman"/>
          <w:b/>
          <w:i w:val="0"/>
          <w:sz w:val="21"/>
        </w:rPr>
        <w:t>Every increment leaves a working system.</w:t>
      </w:r>
      <w:r>
        <w:rPr>
          <w:rFonts w:ascii="Times New Roman" w:hAnsi="Times New Roman"/>
          <w:b w:val="0"/>
          <w:i w:val="0"/>
          <w:sz w:val="21"/>
        </w:rPr>
        <w:t xml:space="preserve"> This matters more here than in an ordinary project, for the reason given in Section 3.2. Each increment is defined to end at a point where the path from report to resolution still functions.</w:t>
      </w:r>
    </w:p>
    <w:p>
      <w:pPr>
        <w:pStyle w:val="ListNumber"/>
        <w:jc w:val="both"/>
      </w:pPr>
      <w:r>
        <w:rPr>
          <w:rFonts w:ascii="Times New Roman" w:hAnsi="Times New Roman"/>
          <w:b/>
          <w:i w:val="0"/>
          <w:sz w:val="21"/>
        </w:rPr>
        <w:t>Risk is reduced by ordering rather than by analysis.</w:t>
      </w:r>
      <w:r>
        <w:rPr>
          <w:rFonts w:ascii="Times New Roman" w:hAnsi="Times New Roman"/>
          <w:b w:val="0"/>
          <w:i w:val="0"/>
          <w:sz w:val="21"/>
        </w:rPr>
        <w:t xml:space="preserve"> The first increment carries the highest technical risk: the database, the schema and authentication. Putting it first means the riskiest work is proven while there is still time to respond to what it reveals. That is what Chapter 7 reports.</w:t>
      </w:r>
    </w:p>
    <w:p>
      <w:pPr>
        <w:pStyle w:val="ListNumber"/>
        <w:jc w:val="both"/>
      </w:pPr>
      <w:r>
        <w:rPr>
          <w:rFonts w:ascii="Times New Roman" w:hAnsi="Times New Roman"/>
          <w:b/>
          <w:i w:val="0"/>
          <w:sz w:val="21"/>
        </w:rPr>
        <w:t>It preserves the documented stages.</w:t>
      </w:r>
      <w:r>
        <w:rPr>
          <w:rFonts w:ascii="Times New Roman" w:hAnsi="Times New Roman"/>
          <w:b w:val="0"/>
          <w:i w:val="0"/>
          <w:sz w:val="21"/>
        </w:rPr>
        <w:t xml:space="preserve"> The analysis and design work in Chapters 4 to 6 is produced once and then refined, rather than being replaced by continuous renegotiation.</w:t>
      </w:r>
    </w:p>
    <w:p>
      <w:pPr>
        <w:pStyle w:val="ListNumber"/>
        <w:jc w:val="both"/>
      </w:pPr>
      <w:r>
        <w:rPr>
          <w:rFonts w:ascii="Times New Roman" w:hAnsi="Times New Roman"/>
          <w:b/>
          <w:i w:val="0"/>
          <w:sz w:val="21"/>
        </w:rPr>
        <w:t>It suits a team of three.</w:t>
      </w:r>
      <w:r>
        <w:rPr>
          <w:rFonts w:ascii="Times New Roman" w:hAnsi="Times New Roman"/>
          <w:b w:val="0"/>
          <w:i w:val="0"/>
          <w:sz w:val="21"/>
        </w:rPr>
        <w:t xml:space="preserve"> Increments can be assigned as whole vertical slices, so each member owns a complete function rather than a fragment of one.</w:t>
      </w:r>
    </w:p>
    <w:p>
      <w:pPr>
        <w:spacing w:before="220" w:after="80"/>
      </w:pPr>
      <w:r>
        <w:rPr>
          <w:b/>
          <w:sz w:val="26"/>
        </w:rPr>
        <w:t>3.6  Why Each Alternative Was Rejected</w:t>
      </w:r>
    </w:p>
    <w:p>
      <w:pPr>
        <w:spacing w:before="160" w:after="60"/>
      </w:pPr>
      <w:r>
        <w:rPr>
          <w:b/>
          <w:sz w:val="23"/>
        </w:rPr>
        <w:t>3.6.1  Waterfall</w:t>
      </w:r>
    </w:p>
    <w:p>
      <w:pPr>
        <w:jc w:val="both"/>
      </w:pPr>
      <w:r>
        <w:rPr>
          <w:rFonts w:ascii="Times New Roman" w:hAnsi="Times New Roman"/>
          <w:b w:val="0"/>
          <w:i w:val="0"/>
          <w:sz w:val="21"/>
        </w:rPr>
        <w:t>Waterfall requires requirements to be complete and frozen before design begins, and produces no executable output until construction is well advanced. This project has already changed direction once in response to external review, and a model with no cheap route for absorbing such a change is the wrong instrument. The absence of an early running system would also leave defects undiscovered until late, which is precisely what happened with the hashing dependency described in Section 7.12.</w:t>
      </w:r>
    </w:p>
    <w:p>
      <w:pPr>
        <w:spacing w:before="160" w:after="60"/>
      </w:pPr>
      <w:r>
        <w:rPr>
          <w:b/>
          <w:sz w:val="23"/>
        </w:rPr>
        <w:t>3.6.2  Spiral</w:t>
      </w:r>
    </w:p>
    <w:p>
      <w:pPr>
        <w:jc w:val="both"/>
      </w:pPr>
      <w:r>
        <w:rPr>
          <w:rFonts w:ascii="Times New Roman" w:hAnsi="Times New Roman"/>
          <w:b w:val="0"/>
          <w:i w:val="0"/>
          <w:sz w:val="21"/>
        </w:rPr>
        <w:t>Spiral is built around repeated risk analysis at every cycle. That machinery earns its cost on large, expensive and long running systems. Here the identified risks are few and are adequately handled by the ordering of increments, so the ceremony would consume effort that the construction needs.</w:t>
      </w:r>
    </w:p>
    <w:p>
      <w:pPr>
        <w:spacing w:before="160" w:after="60"/>
      </w:pPr>
      <w:r>
        <w:rPr>
          <w:b/>
          <w:sz w:val="23"/>
        </w:rPr>
        <w:t>3.6.3  Agile and Scrum</w:t>
      </w:r>
    </w:p>
    <w:p>
      <w:pPr>
        <w:jc w:val="both"/>
      </w:pPr>
      <w:r>
        <w:rPr>
          <w:rFonts w:ascii="Times New Roman" w:hAnsi="Times New Roman"/>
          <w:b w:val="0"/>
          <w:i w:val="0"/>
          <w:sz w:val="21"/>
        </w:rPr>
        <w:t>Scrum was the closest competitor and was rejected for two specific reasons. It assumes a product owner continuously available to reprioritise a backlog, and no such role exists on this team. It also values working software above comprehensive documentation, whereas this project must produce a fixed analysis and design record. The Incremental model supplies the iteration that made Scrum attractive without discarding that record.</w:t>
      </w:r>
    </w:p>
    <w:p>
      <w:pPr>
        <w:spacing w:before="160" w:after="60"/>
      </w:pPr>
      <w:r>
        <w:rPr>
          <w:b/>
          <w:sz w:val="23"/>
        </w:rPr>
        <w:t>3.6.4  Prototyping as the whole model</w:t>
      </w:r>
    </w:p>
    <w:p>
      <w:pPr>
        <w:jc w:val="both"/>
      </w:pPr>
      <w:r>
        <w:rPr>
          <w:rFonts w:ascii="Times New Roman" w:hAnsi="Times New Roman"/>
          <w:b w:val="0"/>
          <w:i w:val="0"/>
          <w:sz w:val="21"/>
        </w:rPr>
        <w:t>Prototyping has already served its purpose in Chapter 2. Retaining it as the model for the entire build would risk the classic failure of that approach, in which an exploratory prototype is progressively patched into a production system and carries its shortcuts forward. The prototype here is explicitly a throwaway, and the rebuild described in Chapter 7 shares none of its code.</w:t>
      </w:r>
    </w:p>
    <w:p>
      <w:pPr>
        <w:spacing w:before="220" w:after="80"/>
      </w:pPr>
      <w:r>
        <w:rPr>
          <w:b/>
          <w:sz w:val="26"/>
        </w:rPr>
        <w:t>3.7  The Increment Plan</w:t>
      </w:r>
    </w:p>
    <w:p>
      <w:pPr>
        <w:jc w:val="both"/>
      </w:pPr>
      <w:r>
        <w:rPr>
          <w:rFonts w:ascii="Times New Roman" w:hAnsi="Times New Roman"/>
          <w:b w:val="0"/>
          <w:i w:val="0"/>
          <w:sz w:val="21"/>
        </w:rPr>
        <w:t xml:space="preserve">The requirement set is partitioned into five increments, ordered so that the riskiest work is proven first. </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val="clear" w:fill="EEEEEE"/>
          </w:tcPr>
          <w:p>
            <w:pPr>
              <w:spacing w:after="20"/>
            </w:pPr>
            <w:r/>
            <w:r>
              <w:rPr>
                <w:rFonts w:ascii="Times New Roman" w:hAnsi="Times New Roman"/>
                <w:b/>
                <w:i w:val="0"/>
                <w:sz w:val="18"/>
              </w:rPr>
              <w:t>Increment</w:t>
            </w:r>
          </w:p>
        </w:tc>
        <w:tc>
          <w:tcPr>
            <w:tcW w:type="dxa" w:w="3810"/>
            <w:shd w:val="clear" w:fill="EEEEEE"/>
          </w:tcPr>
          <w:p>
            <w:pPr>
              <w:spacing w:after="20"/>
            </w:pPr>
            <w:r/>
            <w:r>
              <w:rPr>
                <w:rFonts w:ascii="Times New Roman" w:hAnsi="Times New Roman"/>
                <w:b/>
                <w:i w:val="0"/>
                <w:sz w:val="18"/>
              </w:rPr>
              <w:t>Delivered function</w:t>
            </w:r>
          </w:p>
        </w:tc>
        <w:tc>
          <w:tcPr>
            <w:tcW w:type="dxa" w:w="4128"/>
            <w:shd w:val="clear" w:fill="EEEEEE"/>
          </w:tcPr>
          <w:p>
            <w:pPr>
              <w:spacing w:after="20"/>
            </w:pPr>
            <w:r/>
            <w:r>
              <w:rPr>
                <w:rFonts w:ascii="Times New Roman" w:hAnsi="Times New Roman"/>
                <w:b/>
                <w:i w:val="0"/>
                <w:sz w:val="18"/>
              </w:rPr>
              <w:t>Leaves working</w:t>
            </w:r>
          </w:p>
        </w:tc>
      </w:tr>
      <w:tr>
        <w:tc>
          <w:tcPr>
            <w:tcW w:type="dxa" w:w="1134"/>
          </w:tcPr>
          <w:p>
            <w:pPr>
              <w:spacing w:after="20"/>
            </w:pPr>
            <w:r/>
            <w:r>
              <w:rPr>
                <w:rFonts w:ascii="Times New Roman" w:hAnsi="Times New Roman"/>
                <w:b w:val="0"/>
                <w:i w:val="0"/>
                <w:sz w:val="18"/>
              </w:rPr>
              <w:t>I</w:t>
            </w:r>
          </w:p>
        </w:tc>
        <w:tc>
          <w:tcPr>
            <w:tcW w:type="dxa" w:w="3810"/>
          </w:tcPr>
          <w:p>
            <w:pPr>
              <w:spacing w:after="20"/>
            </w:pPr>
            <w:r/>
            <w:r>
              <w:rPr>
                <w:rFonts w:ascii="Times New Roman" w:hAnsi="Times New Roman"/>
                <w:b w:val="0"/>
                <w:i w:val="0"/>
                <w:sz w:val="18"/>
              </w:rPr>
              <w:t>Database schema, connection layer, and authentication for operators, responders and administrators.</w:t>
            </w:r>
          </w:p>
        </w:tc>
        <w:tc>
          <w:tcPr>
            <w:tcW w:type="dxa" w:w="4128"/>
          </w:tcPr>
          <w:p>
            <w:pPr>
              <w:spacing w:after="20"/>
            </w:pPr>
            <w:r/>
            <w:r>
              <w:rPr>
                <w:rFonts w:ascii="Times New Roman" w:hAnsi="Times New Roman"/>
                <w:b w:val="0"/>
                <w:i w:val="0"/>
                <w:sz w:val="18"/>
              </w:rPr>
              <w:t>A system a real user can sign into.</w:t>
            </w:r>
          </w:p>
        </w:tc>
      </w:tr>
      <w:tr>
        <w:tc>
          <w:tcPr>
            <w:tcW w:type="dxa" w:w="1134"/>
          </w:tcPr>
          <w:p>
            <w:pPr>
              <w:spacing w:after="20"/>
            </w:pPr>
            <w:r/>
            <w:r>
              <w:rPr>
                <w:rFonts w:ascii="Times New Roman" w:hAnsi="Times New Roman"/>
                <w:b w:val="0"/>
                <w:i w:val="0"/>
                <w:sz w:val="18"/>
              </w:rPr>
              <w:t>II</w:t>
            </w:r>
          </w:p>
        </w:tc>
        <w:tc>
          <w:tcPr>
            <w:tcW w:type="dxa" w:w="3810"/>
          </w:tcPr>
          <w:p>
            <w:pPr>
              <w:spacing w:after="20"/>
            </w:pPr>
            <w:r/>
            <w:r>
              <w:rPr>
                <w:rFonts w:ascii="Times New Roman" w:hAnsi="Times New Roman"/>
                <w:b w:val="0"/>
                <w:i w:val="0"/>
                <w:sz w:val="18"/>
              </w:rPr>
              <w:t>Report intake, zone resolution and persistence.</w:t>
            </w:r>
          </w:p>
        </w:tc>
        <w:tc>
          <w:tcPr>
            <w:tcW w:type="dxa" w:w="4128"/>
          </w:tcPr>
          <w:p>
            <w:pPr>
              <w:spacing w:after="20"/>
            </w:pPr>
            <w:r/>
            <w:r>
              <w:rPr>
                <w:rFonts w:ascii="Times New Roman" w:hAnsi="Times New Roman"/>
                <w:b w:val="0"/>
                <w:i w:val="0"/>
                <w:sz w:val="18"/>
              </w:rPr>
              <w:t>An attendee can file a report that is stored and retrievable.</w:t>
            </w:r>
          </w:p>
        </w:tc>
      </w:tr>
      <w:tr>
        <w:tc>
          <w:tcPr>
            <w:tcW w:type="dxa" w:w="1134"/>
          </w:tcPr>
          <w:p>
            <w:pPr>
              <w:spacing w:after="20"/>
            </w:pPr>
            <w:r/>
            <w:r>
              <w:rPr>
                <w:rFonts w:ascii="Times New Roman" w:hAnsi="Times New Roman"/>
                <w:b w:val="0"/>
                <w:i w:val="0"/>
                <w:sz w:val="18"/>
              </w:rPr>
              <w:t>III</w:t>
            </w:r>
          </w:p>
        </w:tc>
        <w:tc>
          <w:tcPr>
            <w:tcW w:type="dxa" w:w="3810"/>
          </w:tcPr>
          <w:p>
            <w:pPr>
              <w:spacing w:after="20"/>
            </w:pPr>
            <w:r/>
            <w:r>
              <w:rPr>
                <w:rFonts w:ascii="Times New Roman" w:hAnsi="Times New Roman"/>
                <w:b w:val="0"/>
                <w:i w:val="0"/>
                <w:sz w:val="18"/>
              </w:rPr>
              <w:t>Triage, merging and the control room incident view.</w:t>
            </w:r>
          </w:p>
        </w:tc>
        <w:tc>
          <w:tcPr>
            <w:tcW w:type="dxa" w:w="4128"/>
          </w:tcPr>
          <w:p>
            <w:pPr>
              <w:spacing w:after="20"/>
            </w:pPr>
            <w:r/>
            <w:r>
              <w:rPr>
                <w:rFonts w:ascii="Times New Roman" w:hAnsi="Times New Roman"/>
                <w:b w:val="0"/>
                <w:i w:val="0"/>
                <w:sz w:val="18"/>
              </w:rPr>
              <w:t>The control room sees merged incidents with corroboration.</w:t>
            </w:r>
          </w:p>
        </w:tc>
      </w:tr>
      <w:tr>
        <w:tc>
          <w:tcPr>
            <w:tcW w:type="dxa" w:w="1134"/>
          </w:tcPr>
          <w:p>
            <w:pPr>
              <w:spacing w:after="20"/>
            </w:pPr>
            <w:r/>
            <w:r>
              <w:rPr>
                <w:rFonts w:ascii="Times New Roman" w:hAnsi="Times New Roman"/>
                <w:b w:val="0"/>
                <w:i w:val="0"/>
                <w:sz w:val="18"/>
              </w:rPr>
              <w:t>IV</w:t>
            </w:r>
          </w:p>
        </w:tc>
        <w:tc>
          <w:tcPr>
            <w:tcW w:type="dxa" w:w="3810"/>
          </w:tcPr>
          <w:p>
            <w:pPr>
              <w:spacing w:after="20"/>
            </w:pPr>
            <w:r/>
            <w:r>
              <w:rPr>
                <w:rFonts w:ascii="Times New Roman" w:hAnsi="Times New Roman"/>
                <w:b w:val="0"/>
                <w:i w:val="0"/>
                <w:sz w:val="18"/>
              </w:rPr>
              <w:t>Dispatch, acknowledgement, resolution and escalation.</w:t>
            </w:r>
          </w:p>
        </w:tc>
        <w:tc>
          <w:tcPr>
            <w:tcW w:type="dxa" w:w="4128"/>
          </w:tcPr>
          <w:p>
            <w:pPr>
              <w:spacing w:after="20"/>
            </w:pPr>
            <w:r/>
            <w:r>
              <w:rPr>
                <w:rFonts w:ascii="Times New Roman" w:hAnsi="Times New Roman"/>
                <w:b w:val="0"/>
                <w:i w:val="0"/>
                <w:sz w:val="18"/>
              </w:rPr>
              <w:t>The full path from report to resolution operates.</w:t>
            </w:r>
          </w:p>
        </w:tc>
      </w:tr>
      <w:tr>
        <w:tc>
          <w:tcPr>
            <w:tcW w:type="dxa" w:w="1134"/>
          </w:tcPr>
          <w:p>
            <w:pPr>
              <w:spacing w:after="20"/>
            </w:pPr>
            <w:r/>
            <w:r>
              <w:rPr>
                <w:rFonts w:ascii="Times New Roman" w:hAnsi="Times New Roman"/>
                <w:b w:val="0"/>
                <w:i w:val="0"/>
                <w:sz w:val="18"/>
              </w:rPr>
              <w:t>V</w:t>
            </w:r>
          </w:p>
        </w:tc>
        <w:tc>
          <w:tcPr>
            <w:tcW w:type="dxa" w:w="3810"/>
          </w:tcPr>
          <w:p>
            <w:pPr>
              <w:spacing w:after="20"/>
            </w:pPr>
            <w:r/>
            <w:r>
              <w:rPr>
                <w:rFonts w:ascii="Times New Roman" w:hAnsi="Times New Roman"/>
                <w:b w:val="0"/>
                <w:i w:val="0"/>
                <w:sz w:val="18"/>
              </w:rPr>
              <w:t>Broadcast, discreet reporting, and the audit and evidence record.</w:t>
            </w:r>
          </w:p>
        </w:tc>
        <w:tc>
          <w:tcPr>
            <w:tcW w:type="dxa" w:w="4128"/>
          </w:tcPr>
          <w:p>
            <w:pPr>
              <w:spacing w:after="20"/>
            </w:pPr>
            <w:r/>
            <w:r>
              <w:rPr>
                <w:rFonts w:ascii="Times New Roman" w:hAnsi="Times New Roman"/>
                <w:b w:val="0"/>
                <w:i w:val="0"/>
                <w:sz w:val="18"/>
              </w:rPr>
              <w:t>The requirement set of Chapter 2 is met.</w:t>
            </w:r>
          </w:p>
        </w:tc>
      </w:tr>
    </w:tbl>
    <w:p>
      <w:pPr>
        <w:spacing w:after="200"/>
        <w:jc w:val="center"/>
      </w:pPr>
      <w:r>
        <w:rPr>
          <w:rFonts w:ascii="Times New Roman" w:hAnsi="Times New Roman"/>
          <w:b w:val="0"/>
          <w:i/>
          <w:sz w:val="18"/>
        </w:rPr>
        <w:t>Table 3.2  Increment plan</w:t>
      </w:r>
    </w:p>
    <w:p>
      <w:pPr>
        <w:jc w:val="center"/>
      </w:pPr>
      <w:r>
        <w:drawing>
          <wp:inline xmlns:a="http://schemas.openxmlformats.org/drawingml/2006/main" xmlns:pic="http://schemas.openxmlformats.org/drawingml/2006/picture">
            <wp:extent cx="5587898" cy="2488863"/>
            <wp:docPr id="13" name="Picture 13"/>
            <wp:cNvGraphicFramePr>
              <a:graphicFrameLocks noChangeAspect="1"/>
            </wp:cNvGraphicFramePr>
            <a:graphic>
              <a:graphicData uri="http://schemas.openxmlformats.org/drawingml/2006/picture">
                <pic:pic>
                  <pic:nvPicPr>
                    <pic:cNvPr id="0" name="v_increment_chart.png"/>
                    <pic:cNvPicPr/>
                  </pic:nvPicPr>
                  <pic:blipFill>
                    <a:blip r:embed="rId21"/>
                    <a:stretch>
                      <a:fillRect/>
                    </a:stretch>
                  </pic:blipFill>
                  <pic:spPr>
                    <a:xfrm>
                      <a:off x="0" y="0"/>
                      <a:ext cx="5587898" cy="2488863"/>
                    </a:xfrm>
                    <a:prstGeom prst="rect"/>
                  </pic:spPr>
                </pic:pic>
              </a:graphicData>
            </a:graphic>
          </wp:inline>
        </w:drawing>
      </w:r>
    </w:p>
    <w:p>
      <w:r>
        <w:br w:type="page"/>
      </w:r>
    </w:p>
    <w:p>
      <w:r>
        <w:br w:type="page"/>
      </w:r>
    </w:p>
    <w:p>
      <w:r>
        <w:rPr>
          <w:b/>
          <w:color w:val="C0C0C0"/>
          <w:sz w:val="60"/>
        </w:rPr>
        <w:t>4</w:t>
      </w:r>
    </w:p>
    <w:p>
      <w:pPr>
        <w:spacing w:after="200"/>
        <w:pBdr>
          <w:bottom w:val="single" w:sz="12" w:color="111111"/>
        </w:pBdr>
      </w:pPr>
      <w:r>
        <w:rPr>
          <w:b/>
          <w:sz w:val="38"/>
        </w:rPr>
        <w:t>Data Flow Diagrams and Data Dictionary</w:t>
      </w:r>
    </w:p>
    <w:p>
      <w:pPr>
        <w:spacing w:before="220" w:after="80"/>
      </w:pPr>
      <w:r>
        <w:rPr>
          <w:b/>
          <w:sz w:val="26"/>
        </w:rPr>
        <w:t>4.1  Notation</w:t>
      </w:r>
    </w:p>
    <w:p>
      <w:pPr>
        <w:jc w:val="both"/>
      </w:pPr>
      <w:r>
        <w:rPr>
          <w:rFonts w:ascii="Times New Roman" w:hAnsi="Times New Roman"/>
          <w:b w:val="0"/>
          <w:i w:val="0"/>
          <w:sz w:val="21"/>
        </w:rPr>
        <w:t>Figure 4.1 gives the notation. A data flow is labelled for the data in motion rather than for the action being performed, which is what keeps a data flow diagram distinct from a flowchart.</w:t>
      </w:r>
    </w:p>
    <w:p>
      <w:pPr>
        <w:jc w:val="center"/>
      </w:pPr>
      <w:r>
        <w:drawing>
          <wp:inline xmlns:a="http://schemas.openxmlformats.org/drawingml/2006/main" xmlns:pic="http://schemas.openxmlformats.org/drawingml/2006/picture">
            <wp:extent cx="5587898" cy="2736143"/>
            <wp:docPr id="14" name="Picture 14"/>
            <wp:cNvGraphicFramePr>
              <a:graphicFrameLocks noChangeAspect="1"/>
            </wp:cNvGraphicFramePr>
            <a:graphic>
              <a:graphicData uri="http://schemas.openxmlformats.org/drawingml/2006/picture">
                <pic:pic>
                  <pic:nvPicPr>
                    <pic:cNvPr id="0" name="v_notation_legend.png"/>
                    <pic:cNvPicPr/>
                  </pic:nvPicPr>
                  <pic:blipFill>
                    <a:blip r:embed="rId22"/>
                    <a:stretch>
                      <a:fillRect/>
                    </a:stretch>
                  </pic:blipFill>
                  <pic:spPr>
                    <a:xfrm>
                      <a:off x="0" y="0"/>
                      <a:ext cx="5587898" cy="2736143"/>
                    </a:xfrm>
                    <a:prstGeom prst="rect"/>
                  </pic:spPr>
                </pic:pic>
              </a:graphicData>
            </a:graphic>
          </wp:inline>
        </w:drawing>
      </w:r>
    </w:p>
    <w:p>
      <w:pPr>
        <w:spacing w:before="220" w:after="80"/>
      </w:pPr>
      <w:r>
        <w:rPr>
          <w:b/>
          <w:sz w:val="26"/>
        </w:rPr>
        <w:t>4.2  Level 0: Context Diagram</w:t>
      </w:r>
    </w:p>
    <w:p>
      <w:pPr>
        <w:jc w:val="both"/>
      </w:pPr>
      <w:r>
        <w:rPr>
          <w:rFonts w:ascii="Times New Roman" w:hAnsi="Times New Roman"/>
          <w:b w:val="0"/>
          <w:i w:val="0"/>
          <w:sz w:val="21"/>
        </w:rPr>
        <w:t>Figure 4.2 fixes the system boundary. Aidly appears as a single process numbered zero. Four human external entities interact with it, and ERSS 112 appears as a fifth external entity that receives an escalation handoff and supplies no data in return. Placing 112 outside the boundary is the diagrammatic statement of the commitment made in Chapter 1.</w:t>
      </w:r>
    </w:p>
    <w:p>
      <w:r>
        <w:br w:type="page"/>
      </w:r>
    </w:p>
    <w:p>
      <w:pPr>
        <w:jc w:val="center"/>
      </w:pPr>
      <w:r>
        <w:drawing>
          <wp:inline xmlns:a="http://schemas.openxmlformats.org/drawingml/2006/main" xmlns:pic="http://schemas.openxmlformats.org/drawingml/2006/picture">
            <wp:extent cx="5587898" cy="5343829"/>
            <wp:docPr id="15" name="Picture 15"/>
            <wp:cNvGraphicFramePr>
              <a:graphicFrameLocks noChangeAspect="1"/>
            </wp:cNvGraphicFramePr>
            <a:graphic>
              <a:graphicData uri="http://schemas.openxmlformats.org/drawingml/2006/picture">
                <pic:pic>
                  <pic:nvPicPr>
                    <pic:cNvPr id="0" name="v_dfd_level0.png"/>
                    <pic:cNvPicPr/>
                  </pic:nvPicPr>
                  <pic:blipFill>
                    <a:blip r:embed="rId23"/>
                    <a:stretch>
                      <a:fillRect/>
                    </a:stretch>
                  </pic:blipFill>
                  <pic:spPr>
                    <a:xfrm>
                      <a:off x="0" y="0"/>
                      <a:ext cx="5587898" cy="5343829"/>
                    </a:xfrm>
                    <a:prstGeom prst="rect"/>
                  </pic:spPr>
                </pic:pic>
              </a:graphicData>
            </a:graphic>
          </wp:inline>
        </w:drawing>
      </w:r>
    </w:p>
    <w:p>
      <w:pPr>
        <w:spacing w:before="160" w:after="60"/>
      </w:pPr>
      <w:r>
        <w:rPr>
          <w:b/>
          <w:sz w:val="23"/>
        </w:rPr>
        <w:t>Flows crossing the boundary</w:t>
      </w:r>
    </w:p>
    <w:p>
      <w:pPr>
        <w:jc w:val="both"/>
      </w:pPr>
      <w:r>
        <w:rPr>
          <w:rFonts w:ascii="Times New Roman" w:hAnsi="Times New Roman"/>
          <w:b w:val="0"/>
          <w:i w:val="0"/>
          <w:sz w:val="21"/>
        </w:rPr>
        <w:t xml:space="preserve">These eleven flows are the complete interface between the system and everything outside it. </w:t>
      </w:r>
    </w:p>
    <w:tbl>
      <w:tblPr>
        <w:tblStyle w:val="TableGrid"/>
        <w:tblW w:type="auto" w:w="0"/>
        <w:jc w:val="center"/>
        <w:tblLook w:firstColumn="1" w:firstRow="1" w:lastColumn="0" w:lastRow="0" w:noHBand="0" w:noVBand="1" w:val="04A0"/>
      </w:tblPr>
      <w:tblGrid>
        <w:gridCol w:w="3024"/>
        <w:gridCol w:w="3024"/>
        <w:gridCol w:w="3024"/>
      </w:tblGrid>
      <w:tr>
        <w:tc>
          <w:tcPr>
            <w:tcW w:type="dxa" w:w="2495"/>
            <w:shd w:val="clear" w:fill="EEEEEE"/>
          </w:tcPr>
          <w:p>
            <w:pPr>
              <w:spacing w:after="20"/>
            </w:pPr>
            <w:r/>
            <w:r>
              <w:rPr>
                <w:rFonts w:ascii="Times New Roman" w:hAnsi="Times New Roman"/>
                <w:b/>
                <w:i w:val="0"/>
                <w:sz w:val="18"/>
              </w:rPr>
              <w:t>From</w:t>
            </w:r>
          </w:p>
        </w:tc>
        <w:tc>
          <w:tcPr>
            <w:tcW w:type="dxa" w:w="2495"/>
            <w:shd w:val="clear" w:fill="EEEEEE"/>
          </w:tcPr>
          <w:p>
            <w:pPr>
              <w:spacing w:after="20"/>
            </w:pPr>
            <w:r/>
            <w:r>
              <w:rPr>
                <w:rFonts w:ascii="Times New Roman" w:hAnsi="Times New Roman"/>
                <w:b/>
                <w:i w:val="0"/>
                <w:sz w:val="18"/>
              </w:rPr>
              <w:t>To</w:t>
            </w:r>
          </w:p>
        </w:tc>
        <w:tc>
          <w:tcPr>
            <w:tcW w:type="dxa" w:w="4082"/>
            <w:shd w:val="clear" w:fill="EEEEEE"/>
          </w:tcPr>
          <w:p>
            <w:pPr>
              <w:spacing w:after="20"/>
            </w:pPr>
            <w:r/>
            <w:r>
              <w:rPr>
                <w:rFonts w:ascii="Times New Roman" w:hAnsi="Times New Roman"/>
                <w:b/>
                <w:i w:val="0"/>
                <w:sz w:val="18"/>
              </w:rPr>
              <w:t>Data flow</w:t>
            </w:r>
          </w:p>
        </w:tc>
      </w:tr>
      <w:tr>
        <w:tc>
          <w:tcPr>
            <w:tcW w:type="dxa" w:w="2495"/>
          </w:tcPr>
          <w:p>
            <w:pPr>
              <w:spacing w:after="20"/>
            </w:pPr>
            <w:r/>
            <w:r>
              <w:rPr>
                <w:rFonts w:ascii="Times New Roman" w:hAnsi="Times New Roman"/>
                <w:b w:val="0"/>
                <w:i w:val="0"/>
                <w:sz w:val="18"/>
              </w:rPr>
              <w:t>Reporter</w:t>
            </w:r>
          </w:p>
        </w:tc>
        <w:tc>
          <w:tcPr>
            <w:tcW w:type="dxa" w:w="2495"/>
          </w:tcPr>
          <w:p>
            <w:pPr>
              <w:spacing w:after="20"/>
            </w:pPr>
            <w:r/>
            <w:r>
              <w:rPr>
                <w:rFonts w:ascii="Times New Roman" w:hAnsi="Times New Roman"/>
                <w:b w:val="0"/>
                <w:i w:val="0"/>
                <w:sz w:val="18"/>
              </w:rPr>
              <w:t>System</w:t>
            </w:r>
          </w:p>
        </w:tc>
        <w:tc>
          <w:tcPr>
            <w:tcW w:type="dxa" w:w="4082"/>
          </w:tcPr>
          <w:p>
            <w:pPr>
              <w:spacing w:after="20"/>
            </w:pPr>
            <w:r/>
            <w:r>
              <w:rPr>
                <w:rFonts w:ascii="Times New Roman" w:hAnsi="Times New Roman"/>
                <w:b w:val="0"/>
                <w:i w:val="0"/>
                <w:sz w:val="18"/>
              </w:rPr>
              <w:t>emergency report</w:t>
            </w:r>
          </w:p>
        </w:tc>
      </w:tr>
      <w:tr>
        <w:tc>
          <w:tcPr>
            <w:tcW w:type="dxa" w:w="2495"/>
          </w:tcPr>
          <w:p>
            <w:pPr>
              <w:spacing w:after="20"/>
            </w:pPr>
            <w:r/>
            <w:r>
              <w:rPr>
                <w:rFonts w:ascii="Times New Roman" w:hAnsi="Times New Roman"/>
                <w:b w:val="0"/>
                <w:i w:val="0"/>
                <w:sz w:val="18"/>
              </w:rPr>
              <w:t>System</w:t>
            </w:r>
          </w:p>
        </w:tc>
        <w:tc>
          <w:tcPr>
            <w:tcW w:type="dxa" w:w="2495"/>
          </w:tcPr>
          <w:p>
            <w:pPr>
              <w:spacing w:after="20"/>
            </w:pPr>
            <w:r/>
            <w:r>
              <w:rPr>
                <w:rFonts w:ascii="Times New Roman" w:hAnsi="Times New Roman"/>
                <w:b w:val="0"/>
                <w:i w:val="0"/>
                <w:sz w:val="18"/>
              </w:rPr>
              <w:t>Reporter</w:t>
            </w:r>
          </w:p>
        </w:tc>
        <w:tc>
          <w:tcPr>
            <w:tcW w:type="dxa" w:w="4082"/>
          </w:tcPr>
          <w:p>
            <w:pPr>
              <w:spacing w:after="20"/>
            </w:pPr>
            <w:r/>
            <w:r>
              <w:rPr>
                <w:rFonts w:ascii="Times New Roman" w:hAnsi="Times New Roman"/>
                <w:b w:val="0"/>
                <w:i w:val="0"/>
                <w:sz w:val="18"/>
              </w:rPr>
              <w:t>acknowledgement</w:t>
            </w:r>
          </w:p>
        </w:tc>
      </w:tr>
      <w:tr>
        <w:tc>
          <w:tcPr>
            <w:tcW w:type="dxa" w:w="2495"/>
          </w:tcPr>
          <w:p>
            <w:pPr>
              <w:spacing w:after="20"/>
            </w:pPr>
            <w:r/>
            <w:r>
              <w:rPr>
                <w:rFonts w:ascii="Times New Roman" w:hAnsi="Times New Roman"/>
                <w:b w:val="0"/>
                <w:i w:val="0"/>
                <w:sz w:val="18"/>
              </w:rPr>
              <w:t>System</w:t>
            </w:r>
          </w:p>
        </w:tc>
        <w:tc>
          <w:tcPr>
            <w:tcW w:type="dxa" w:w="2495"/>
          </w:tcPr>
          <w:p>
            <w:pPr>
              <w:spacing w:after="20"/>
            </w:pPr>
            <w:r/>
            <w:r>
              <w:rPr>
                <w:rFonts w:ascii="Times New Roman" w:hAnsi="Times New Roman"/>
                <w:b w:val="0"/>
                <w:i w:val="0"/>
                <w:sz w:val="18"/>
              </w:rPr>
              <w:t>Reporter</w:t>
            </w:r>
          </w:p>
        </w:tc>
        <w:tc>
          <w:tcPr>
            <w:tcW w:type="dxa" w:w="4082"/>
          </w:tcPr>
          <w:p>
            <w:pPr>
              <w:spacing w:after="20"/>
            </w:pPr>
            <w:r/>
            <w:r>
              <w:rPr>
                <w:rFonts w:ascii="Times New Roman" w:hAnsi="Times New Roman"/>
                <w:b w:val="0"/>
                <w:i w:val="0"/>
                <w:sz w:val="18"/>
              </w:rPr>
              <w:t>exit guidance</w:t>
            </w:r>
          </w:p>
        </w:tc>
      </w:tr>
      <w:tr>
        <w:tc>
          <w:tcPr>
            <w:tcW w:type="dxa" w:w="2495"/>
          </w:tcPr>
          <w:p>
            <w:pPr>
              <w:spacing w:after="20"/>
            </w:pPr>
            <w:r/>
            <w:r>
              <w:rPr>
                <w:rFonts w:ascii="Times New Roman" w:hAnsi="Times New Roman"/>
                <w:b w:val="0"/>
                <w:i w:val="0"/>
                <w:sz w:val="18"/>
              </w:rPr>
              <w:t>Control Room Operator</w:t>
            </w:r>
          </w:p>
        </w:tc>
        <w:tc>
          <w:tcPr>
            <w:tcW w:type="dxa" w:w="2495"/>
          </w:tcPr>
          <w:p>
            <w:pPr>
              <w:spacing w:after="20"/>
            </w:pPr>
            <w:r/>
            <w:r>
              <w:rPr>
                <w:rFonts w:ascii="Times New Roman" w:hAnsi="Times New Roman"/>
                <w:b w:val="0"/>
                <w:i w:val="0"/>
                <w:sz w:val="18"/>
              </w:rPr>
              <w:t>System</w:t>
            </w:r>
          </w:p>
        </w:tc>
        <w:tc>
          <w:tcPr>
            <w:tcW w:type="dxa" w:w="4082"/>
          </w:tcPr>
          <w:p>
            <w:pPr>
              <w:spacing w:after="20"/>
            </w:pPr>
            <w:r/>
            <w:r>
              <w:rPr>
                <w:rFonts w:ascii="Times New Roman" w:hAnsi="Times New Roman"/>
                <w:b w:val="0"/>
                <w:i w:val="0"/>
                <w:sz w:val="18"/>
              </w:rPr>
              <w:t>dispatch order</w:t>
            </w:r>
          </w:p>
        </w:tc>
      </w:tr>
      <w:tr>
        <w:tc>
          <w:tcPr>
            <w:tcW w:type="dxa" w:w="2495"/>
          </w:tcPr>
          <w:p>
            <w:pPr>
              <w:spacing w:after="20"/>
            </w:pPr>
            <w:r/>
            <w:r>
              <w:rPr>
                <w:rFonts w:ascii="Times New Roman" w:hAnsi="Times New Roman"/>
                <w:b w:val="0"/>
                <w:i w:val="0"/>
                <w:sz w:val="18"/>
              </w:rPr>
              <w:t>Control Room Operator</w:t>
            </w:r>
          </w:p>
        </w:tc>
        <w:tc>
          <w:tcPr>
            <w:tcW w:type="dxa" w:w="2495"/>
          </w:tcPr>
          <w:p>
            <w:pPr>
              <w:spacing w:after="20"/>
            </w:pPr>
            <w:r/>
            <w:r>
              <w:rPr>
                <w:rFonts w:ascii="Times New Roman" w:hAnsi="Times New Roman"/>
                <w:b w:val="0"/>
                <w:i w:val="0"/>
                <w:sz w:val="18"/>
              </w:rPr>
              <w:t>System</w:t>
            </w:r>
          </w:p>
        </w:tc>
        <w:tc>
          <w:tcPr>
            <w:tcW w:type="dxa" w:w="4082"/>
          </w:tcPr>
          <w:p>
            <w:pPr>
              <w:spacing w:after="20"/>
            </w:pPr>
            <w:r/>
            <w:r>
              <w:rPr>
                <w:rFonts w:ascii="Times New Roman" w:hAnsi="Times New Roman"/>
                <w:b w:val="0"/>
                <w:i w:val="0"/>
                <w:sz w:val="18"/>
              </w:rPr>
              <w:t>advisory text</w:t>
            </w:r>
          </w:p>
        </w:tc>
      </w:tr>
      <w:tr>
        <w:tc>
          <w:tcPr>
            <w:tcW w:type="dxa" w:w="2495"/>
          </w:tcPr>
          <w:p>
            <w:pPr>
              <w:spacing w:after="20"/>
            </w:pPr>
            <w:r/>
            <w:r>
              <w:rPr>
                <w:rFonts w:ascii="Times New Roman" w:hAnsi="Times New Roman"/>
                <w:b w:val="0"/>
                <w:i w:val="0"/>
                <w:sz w:val="18"/>
              </w:rPr>
              <w:t>System</w:t>
            </w:r>
          </w:p>
        </w:tc>
        <w:tc>
          <w:tcPr>
            <w:tcW w:type="dxa" w:w="2495"/>
          </w:tcPr>
          <w:p>
            <w:pPr>
              <w:spacing w:after="20"/>
            </w:pPr>
            <w:r/>
            <w:r>
              <w:rPr>
                <w:rFonts w:ascii="Times New Roman" w:hAnsi="Times New Roman"/>
                <w:b w:val="0"/>
                <w:i w:val="0"/>
                <w:sz w:val="18"/>
              </w:rPr>
              <w:t>Control Room Operator</w:t>
            </w:r>
          </w:p>
        </w:tc>
        <w:tc>
          <w:tcPr>
            <w:tcW w:type="dxa" w:w="4082"/>
          </w:tcPr>
          <w:p>
            <w:pPr>
              <w:spacing w:after="20"/>
            </w:pPr>
            <w:r/>
            <w:r>
              <w:rPr>
                <w:rFonts w:ascii="Times New Roman" w:hAnsi="Times New Roman"/>
                <w:b w:val="0"/>
                <w:i w:val="0"/>
                <w:sz w:val="18"/>
              </w:rPr>
              <w:t>live incident feed</w:t>
            </w:r>
          </w:p>
        </w:tc>
      </w:tr>
      <w:tr>
        <w:tc>
          <w:tcPr>
            <w:tcW w:type="dxa" w:w="2495"/>
          </w:tcPr>
          <w:p>
            <w:pPr>
              <w:spacing w:after="20"/>
            </w:pPr>
            <w:r/>
            <w:r>
              <w:rPr>
                <w:rFonts w:ascii="Times New Roman" w:hAnsi="Times New Roman"/>
                <w:b w:val="0"/>
                <w:i w:val="0"/>
                <w:sz w:val="18"/>
              </w:rPr>
              <w:t>System</w:t>
            </w:r>
          </w:p>
        </w:tc>
        <w:tc>
          <w:tcPr>
            <w:tcW w:type="dxa" w:w="2495"/>
          </w:tcPr>
          <w:p>
            <w:pPr>
              <w:spacing w:after="20"/>
            </w:pPr>
            <w:r/>
            <w:r>
              <w:rPr>
                <w:rFonts w:ascii="Times New Roman" w:hAnsi="Times New Roman"/>
                <w:b w:val="0"/>
                <w:i w:val="0"/>
                <w:sz w:val="18"/>
              </w:rPr>
              <w:t>Responder</w:t>
            </w:r>
          </w:p>
        </w:tc>
        <w:tc>
          <w:tcPr>
            <w:tcW w:type="dxa" w:w="4082"/>
          </w:tcPr>
          <w:p>
            <w:pPr>
              <w:spacing w:after="20"/>
            </w:pPr>
            <w:r/>
            <w:r>
              <w:rPr>
                <w:rFonts w:ascii="Times New Roman" w:hAnsi="Times New Roman"/>
                <w:b w:val="0"/>
                <w:i w:val="0"/>
                <w:sz w:val="18"/>
              </w:rPr>
              <w:t>assignment</w:t>
            </w:r>
          </w:p>
        </w:tc>
      </w:tr>
      <w:tr>
        <w:tc>
          <w:tcPr>
            <w:tcW w:type="dxa" w:w="2495"/>
          </w:tcPr>
          <w:p>
            <w:pPr>
              <w:spacing w:after="20"/>
            </w:pPr>
            <w:r/>
            <w:r>
              <w:rPr>
                <w:rFonts w:ascii="Times New Roman" w:hAnsi="Times New Roman"/>
                <w:b w:val="0"/>
                <w:i w:val="0"/>
                <w:sz w:val="18"/>
              </w:rPr>
              <w:t>Responder</w:t>
            </w:r>
          </w:p>
        </w:tc>
        <w:tc>
          <w:tcPr>
            <w:tcW w:type="dxa" w:w="2495"/>
          </w:tcPr>
          <w:p>
            <w:pPr>
              <w:spacing w:after="20"/>
            </w:pPr>
            <w:r/>
            <w:r>
              <w:rPr>
                <w:rFonts w:ascii="Times New Roman" w:hAnsi="Times New Roman"/>
                <w:b w:val="0"/>
                <w:i w:val="0"/>
                <w:sz w:val="18"/>
              </w:rPr>
              <w:t>System</w:t>
            </w:r>
          </w:p>
        </w:tc>
        <w:tc>
          <w:tcPr>
            <w:tcW w:type="dxa" w:w="4082"/>
          </w:tcPr>
          <w:p>
            <w:pPr>
              <w:spacing w:after="20"/>
            </w:pPr>
            <w:r/>
            <w:r>
              <w:rPr>
                <w:rFonts w:ascii="Times New Roman" w:hAnsi="Times New Roman"/>
                <w:b w:val="0"/>
                <w:i w:val="0"/>
                <w:sz w:val="18"/>
              </w:rPr>
              <w:t>status update</w:t>
            </w:r>
          </w:p>
        </w:tc>
      </w:tr>
      <w:tr>
        <w:tc>
          <w:tcPr>
            <w:tcW w:type="dxa" w:w="2495"/>
          </w:tcPr>
          <w:p>
            <w:pPr>
              <w:spacing w:after="20"/>
            </w:pPr>
            <w:r/>
            <w:r>
              <w:rPr>
                <w:rFonts w:ascii="Times New Roman" w:hAnsi="Times New Roman"/>
                <w:b w:val="0"/>
                <w:i w:val="0"/>
                <w:sz w:val="18"/>
              </w:rPr>
              <w:t>Venue Administrator</w:t>
            </w:r>
          </w:p>
        </w:tc>
        <w:tc>
          <w:tcPr>
            <w:tcW w:type="dxa" w:w="2495"/>
          </w:tcPr>
          <w:p>
            <w:pPr>
              <w:spacing w:after="20"/>
            </w:pPr>
            <w:r/>
            <w:r>
              <w:rPr>
                <w:rFonts w:ascii="Times New Roman" w:hAnsi="Times New Roman"/>
                <w:b w:val="0"/>
                <w:i w:val="0"/>
                <w:sz w:val="18"/>
              </w:rPr>
              <w:t>System</w:t>
            </w:r>
          </w:p>
        </w:tc>
        <w:tc>
          <w:tcPr>
            <w:tcW w:type="dxa" w:w="4082"/>
          </w:tcPr>
          <w:p>
            <w:pPr>
              <w:spacing w:after="20"/>
            </w:pPr>
            <w:r/>
            <w:r>
              <w:rPr>
                <w:rFonts w:ascii="Times New Roman" w:hAnsi="Times New Roman"/>
                <w:b w:val="0"/>
                <w:i w:val="0"/>
                <w:sz w:val="18"/>
              </w:rPr>
              <w:t>venue configuration</w:t>
            </w:r>
          </w:p>
        </w:tc>
      </w:tr>
      <w:tr>
        <w:tc>
          <w:tcPr>
            <w:tcW w:type="dxa" w:w="2495"/>
          </w:tcPr>
          <w:p>
            <w:pPr>
              <w:spacing w:after="20"/>
            </w:pPr>
            <w:r/>
            <w:r>
              <w:rPr>
                <w:rFonts w:ascii="Times New Roman" w:hAnsi="Times New Roman"/>
                <w:b w:val="0"/>
                <w:i w:val="0"/>
                <w:sz w:val="18"/>
              </w:rPr>
              <w:t>System</w:t>
            </w:r>
          </w:p>
        </w:tc>
        <w:tc>
          <w:tcPr>
            <w:tcW w:type="dxa" w:w="2495"/>
          </w:tcPr>
          <w:p>
            <w:pPr>
              <w:spacing w:after="20"/>
            </w:pPr>
            <w:r/>
            <w:r>
              <w:rPr>
                <w:rFonts w:ascii="Times New Roman" w:hAnsi="Times New Roman"/>
                <w:b w:val="0"/>
                <w:i w:val="0"/>
                <w:sz w:val="18"/>
              </w:rPr>
              <w:t>Venue Administrator</w:t>
            </w:r>
          </w:p>
        </w:tc>
        <w:tc>
          <w:tcPr>
            <w:tcW w:type="dxa" w:w="4082"/>
          </w:tcPr>
          <w:p>
            <w:pPr>
              <w:spacing w:after="20"/>
            </w:pPr>
            <w:r/>
            <w:r>
              <w:rPr>
                <w:rFonts w:ascii="Times New Roman" w:hAnsi="Times New Roman"/>
                <w:b w:val="0"/>
                <w:i w:val="0"/>
                <w:sz w:val="18"/>
              </w:rPr>
              <w:t>audit report</w:t>
            </w:r>
          </w:p>
        </w:tc>
      </w:tr>
      <w:tr>
        <w:tc>
          <w:tcPr>
            <w:tcW w:type="dxa" w:w="2495"/>
          </w:tcPr>
          <w:p>
            <w:pPr>
              <w:spacing w:after="20"/>
            </w:pPr>
            <w:r/>
            <w:r>
              <w:rPr>
                <w:rFonts w:ascii="Times New Roman" w:hAnsi="Times New Roman"/>
                <w:b w:val="0"/>
                <w:i w:val="0"/>
                <w:sz w:val="18"/>
              </w:rPr>
              <w:t>System</w:t>
            </w:r>
          </w:p>
        </w:tc>
        <w:tc>
          <w:tcPr>
            <w:tcW w:type="dxa" w:w="2495"/>
          </w:tcPr>
          <w:p>
            <w:pPr>
              <w:spacing w:after="20"/>
            </w:pPr>
            <w:r/>
            <w:r>
              <w:rPr>
                <w:rFonts w:ascii="Times New Roman" w:hAnsi="Times New Roman"/>
                <w:b w:val="0"/>
                <w:i w:val="0"/>
                <w:sz w:val="18"/>
              </w:rPr>
              <w:t>ERSS 112</w:t>
            </w:r>
          </w:p>
        </w:tc>
        <w:tc>
          <w:tcPr>
            <w:tcW w:type="dxa" w:w="4082"/>
          </w:tcPr>
          <w:p>
            <w:pPr>
              <w:spacing w:after="20"/>
            </w:pPr>
            <w:r/>
            <w:r>
              <w:rPr>
                <w:rFonts w:ascii="Times New Roman" w:hAnsi="Times New Roman"/>
                <w:b w:val="0"/>
                <w:i w:val="0"/>
                <w:sz w:val="18"/>
              </w:rPr>
              <w:t>escalation handoff</w:t>
            </w:r>
          </w:p>
        </w:tc>
      </w:tr>
    </w:tbl>
    <w:p>
      <w:pPr>
        <w:spacing w:after="200"/>
        <w:jc w:val="center"/>
      </w:pPr>
      <w:r>
        <w:rPr>
          <w:rFonts w:ascii="Times New Roman" w:hAnsi="Times New Roman"/>
          <w:b w:val="0"/>
          <w:i/>
          <w:sz w:val="18"/>
        </w:rPr>
        <w:t>Table 4.1  The eleven flows that cross the system boundary</w:t>
      </w:r>
    </w:p>
    <w:p>
      <w:r>
        <w:br w:type="page"/>
      </w:r>
    </w:p>
    <w:p>
      <w:pPr>
        <w:spacing w:before="220" w:after="80"/>
      </w:pPr>
      <w:r>
        <w:rPr>
          <w:b/>
          <w:sz w:val="26"/>
        </w:rPr>
        <w:t>4.3  Level 1 Data Flow Diagram</w:t>
      </w:r>
    </w:p>
    <w:p>
      <w:pPr>
        <w:jc w:val="both"/>
      </w:pPr>
      <w:r>
        <w:rPr>
          <w:rFonts w:ascii="Times New Roman" w:hAnsi="Times New Roman"/>
          <w:b w:val="0"/>
          <w:i w:val="0"/>
          <w:sz w:val="21"/>
        </w:rPr>
        <w:t>Figure 4.3 decomposes process zero into eight processes. Stores D1 to D7 are the principal logical stores of the operational system, and each corresponds to a table of the physical schema. The authentication store D8 is deliberately outside this diagram and is documented in Section 4.7 and implemented in Chapter 7. The figure is set sideways because a diagram of this size is only legible across the long edge of the page.</w:t>
      </w:r>
    </w:p>
    <w:p>
      <w:pPr>
        <w:jc w:val="center"/>
      </w:pPr>
      <w:r>
        <w:drawing>
          <wp:inline xmlns:a="http://schemas.openxmlformats.org/drawingml/2006/main" xmlns:pic="http://schemas.openxmlformats.org/drawingml/2006/picture">
            <wp:extent cx="5760720" cy="4083548"/>
            <wp:docPr id="16" name="Picture 16"/>
            <wp:cNvGraphicFramePr>
              <a:graphicFrameLocks noChangeAspect="1"/>
            </wp:cNvGraphicFramePr>
            <a:graphic>
              <a:graphicData uri="http://schemas.openxmlformats.org/drawingml/2006/picture">
                <pic:pic>
                  <pic:nvPicPr>
                    <pic:cNvPr id="0" name="r_dfd_level1.png"/>
                    <pic:cNvPicPr/>
                  </pic:nvPicPr>
                  <pic:blipFill>
                    <a:blip r:embed="rId24"/>
                    <a:stretch>
                      <a:fillRect/>
                    </a:stretch>
                  </pic:blipFill>
                  <pic:spPr>
                    <a:xfrm>
                      <a:off x="0" y="0"/>
                      <a:ext cx="5760720" cy="4083548"/>
                    </a:xfrm>
                    <a:prstGeom prst="rect"/>
                  </pic:spPr>
                </pic:pic>
              </a:graphicData>
            </a:graphic>
          </wp:inline>
        </w:drawing>
      </w:r>
    </w:p>
    <w:p>
      <w:pPr>
        <w:spacing w:before="220" w:after="80"/>
      </w:pPr>
      <w:r>
        <w:rPr>
          <w:b/>
          <w:sz w:val="26"/>
        </w:rPr>
        <w:t>4.4  Reading the Level 1 Diagram</w:t>
      </w:r>
    </w:p>
    <w:p>
      <w:pPr>
        <w:jc w:val="both"/>
      </w:pPr>
      <w:r>
        <w:rPr>
          <w:rFonts w:ascii="Times New Roman" w:hAnsi="Times New Roman"/>
          <w:b w:val="0"/>
          <w:i w:val="0"/>
          <w:sz w:val="21"/>
        </w:rPr>
        <w:t>Three conventions in the diagram carry meaning that is easy to miss.</w:t>
      </w:r>
    </w:p>
    <w:p>
      <w:pPr>
        <w:pStyle w:val="ListBullet"/>
        <w:jc w:val="both"/>
      </w:pPr>
      <w:r>
        <w:rPr>
          <w:rFonts w:ascii="Times New Roman" w:hAnsi="Times New Roman"/>
          <w:b/>
          <w:i w:val="0"/>
          <w:sz w:val="21"/>
        </w:rPr>
        <w:t>Store arrows show direction.</w:t>
      </w:r>
      <w:r>
        <w:rPr>
          <w:rFonts w:ascii="Times New Roman" w:hAnsi="Times New Roman"/>
          <w:b w:val="0"/>
          <w:i w:val="0"/>
          <w:sz w:val="21"/>
        </w:rPr>
        <w:t xml:space="preserve"> An arrow pointing into a store is a write and an arrow pointing out of it is a read. Process 2.0 reads the protocol library and never modifies it. Process 4.0 reads the responder roster to choose a unit. Process 8.0 is the only process that writes the venue configuration.</w:t>
      </w:r>
    </w:p>
    <w:p>
      <w:pPr>
        <w:pStyle w:val="ListBullet"/>
        <w:jc w:val="both"/>
      </w:pPr>
      <w:r>
        <w:rPr>
          <w:rFonts w:ascii="Times New Roman" w:hAnsi="Times New Roman"/>
          <w:b/>
          <w:i w:val="0"/>
          <w:sz w:val="21"/>
        </w:rPr>
        <w:t>The diagram is not a sequence.</w:t>
      </w:r>
      <w:r>
        <w:rPr>
          <w:rFonts w:ascii="Times New Roman" w:hAnsi="Times New Roman"/>
          <w:b w:val="0"/>
          <w:i w:val="0"/>
          <w:sz w:val="21"/>
        </w:rPr>
        <w:t xml:space="preserve"> Only 1.0, 2.0 and 3.0 form a chain, because a report genuinely passes through those three in order. Dispatch and broadcast are started by the operator, and escalation is started by a timer running over the incident store, so none of them is reached by completing the process above it.</w:t>
      </w:r>
    </w:p>
    <w:p>
      <w:pPr>
        <w:pStyle w:val="ListBullet"/>
        <w:jc w:val="both"/>
      </w:pPr>
      <w:r>
        <w:rPr>
          <w:rFonts w:ascii="Times New Roman" w:hAnsi="Times New Roman"/>
          <w:b/>
          <w:i w:val="0"/>
          <w:sz w:val="21"/>
        </w:rPr>
        <w:t>Every flow is named for data, not for an action.</w:t>
      </w:r>
      <w:r>
        <w:rPr>
          <w:rFonts w:ascii="Times New Roman" w:hAnsi="Times New Roman"/>
          <w:b w:val="0"/>
          <w:i w:val="0"/>
          <w:sz w:val="21"/>
        </w:rPr>
        <w:t xml:space="preserve"> A flow is called </w:t>
      </w:r>
      <w:r>
        <w:rPr>
          <w:rFonts w:ascii="Times New Roman" w:hAnsi="Times New Roman"/>
          <w:b w:val="0"/>
          <w:i/>
          <w:sz w:val="21"/>
        </w:rPr>
        <w:t>categorised report</w:t>
      </w:r>
      <w:r>
        <w:rPr>
          <w:rFonts w:ascii="Times New Roman" w:hAnsi="Times New Roman"/>
          <w:b w:val="0"/>
          <w:i w:val="0"/>
          <w:sz w:val="21"/>
        </w:rPr>
        <w:t xml:space="preserve"> rather than </w:t>
      </w:r>
      <w:r>
        <w:rPr>
          <w:rFonts w:ascii="Times New Roman" w:hAnsi="Times New Roman"/>
          <w:b w:val="0"/>
          <w:i/>
          <w:sz w:val="21"/>
        </w:rPr>
        <w:t>categorise the report</w:t>
      </w:r>
      <w:r>
        <w:rPr>
          <w:rFonts w:ascii="Times New Roman" w:hAnsi="Times New Roman"/>
          <w:b w:val="0"/>
          <w:i w:val="0"/>
          <w:sz w:val="21"/>
        </w:rPr>
        <w:t>. This is what separates a data flow diagram from a flow chart.</w:t>
      </w:r>
    </w:p>
    <w:p>
      <w:pPr>
        <w:jc w:val="both"/>
      </w:pPr>
      <w:r>
        <w:rPr>
          <w:rFonts w:ascii="Times New Roman" w:hAnsi="Times New Roman"/>
          <w:b w:val="0"/>
          <w:i w:val="0"/>
          <w:sz w:val="21"/>
        </w:rPr>
        <w:t xml:space="preserve">The diagram is also </w:t>
      </w:r>
      <w:r>
        <w:rPr>
          <w:rFonts w:ascii="Times New Roman" w:hAnsi="Times New Roman"/>
          <w:b/>
          <w:i w:val="0"/>
          <w:sz w:val="21"/>
        </w:rPr>
        <w:t>balanced</w:t>
      </w:r>
      <w:r>
        <w:rPr>
          <w:rFonts w:ascii="Times New Roman" w:hAnsi="Times New Roman"/>
          <w:b w:val="0"/>
          <w:i w:val="0"/>
          <w:sz w:val="21"/>
        </w:rPr>
        <w:t xml:space="preserve"> against the context diagram. Every flow that crosses the boundary in figure 4.2 appears in figure 4.1 with the same name, and no flow appears in one and not the other. Table 4.1 lists all eleven. Balancing is what allows the two levels to be read as one model rather than two drawings of the same idea.</w:t>
      </w:r>
    </w:p>
    <w:p>
      <w:pPr>
        <w:jc w:val="both"/>
      </w:pPr>
      <w:r>
        <w:rPr>
          <w:rFonts w:ascii="Times New Roman" w:hAnsi="Times New Roman"/>
          <w:b w:val="0"/>
          <w:i w:val="0"/>
          <w:sz w:val="21"/>
        </w:rPr>
        <w:t>Process 8.0 exists for that reason. The context diagram shows the venue administrator supplying a venue configuration, so some process at level 1 has to receive it. Without 8.0 the administrator would send data into a system that had nowhere to put it, and the zone list that 1.0 depends on would arrive from nowhere.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722"/>
            <w:shd w:val="clear" w:fill="EEEEEE"/>
          </w:tcPr>
          <w:p>
            <w:pPr>
              <w:spacing w:after="20"/>
            </w:pPr>
            <w:r/>
            <w:r>
              <w:rPr>
                <w:rFonts w:ascii="Times New Roman" w:hAnsi="Times New Roman"/>
                <w:b/>
                <w:i w:val="0"/>
                <w:sz w:val="18"/>
              </w:rPr>
              <w:t>Process</w:t>
            </w:r>
          </w:p>
        </w:tc>
        <w:tc>
          <w:tcPr>
            <w:tcW w:type="dxa" w:w="1179"/>
            <w:shd w:val="clear" w:fill="EEEEEE"/>
          </w:tcPr>
          <w:p>
            <w:pPr>
              <w:spacing w:after="20"/>
            </w:pPr>
            <w:r/>
            <w:r>
              <w:rPr>
                <w:rFonts w:ascii="Times New Roman" w:hAnsi="Times New Roman"/>
                <w:b/>
                <w:i w:val="0"/>
                <w:sz w:val="18"/>
              </w:rPr>
              <w:t>Reads</w:t>
            </w:r>
          </w:p>
        </w:tc>
        <w:tc>
          <w:tcPr>
            <w:tcW w:type="dxa" w:w="1179"/>
            <w:shd w:val="clear" w:fill="EEEEEE"/>
          </w:tcPr>
          <w:p>
            <w:pPr>
              <w:spacing w:after="20"/>
            </w:pPr>
            <w:r/>
            <w:r>
              <w:rPr>
                <w:rFonts w:ascii="Times New Roman" w:hAnsi="Times New Roman"/>
                <w:b/>
                <w:i w:val="0"/>
                <w:sz w:val="18"/>
              </w:rPr>
              <w:t>Writes</w:t>
            </w:r>
          </w:p>
        </w:tc>
        <w:tc>
          <w:tcPr>
            <w:tcW w:type="dxa" w:w="3992"/>
            <w:shd w:val="clear" w:fill="EEEEEE"/>
          </w:tcPr>
          <w:p>
            <w:pPr>
              <w:spacing w:after="20"/>
            </w:pPr>
            <w:r/>
            <w:r>
              <w:rPr>
                <w:rFonts w:ascii="Times New Roman" w:hAnsi="Times New Roman"/>
                <w:b/>
                <w:i w:val="0"/>
                <w:sz w:val="18"/>
              </w:rPr>
              <w:t>Principal output</w:t>
            </w:r>
          </w:p>
        </w:tc>
      </w:tr>
      <w:tr>
        <w:tc>
          <w:tcPr>
            <w:tcW w:type="dxa" w:w="2722"/>
          </w:tcPr>
          <w:p>
            <w:pPr>
              <w:spacing w:after="20"/>
            </w:pPr>
            <w:r/>
            <w:r>
              <w:rPr>
                <w:rFonts w:ascii="Times New Roman" w:hAnsi="Times New Roman"/>
                <w:b w:val="0"/>
                <w:i w:val="0"/>
                <w:sz w:val="18"/>
              </w:rPr>
              <w:t>1.0 Report Intake</w:t>
            </w:r>
          </w:p>
        </w:tc>
        <w:tc>
          <w:tcPr>
            <w:tcW w:type="dxa" w:w="1179"/>
          </w:tcPr>
          <w:p>
            <w:pPr>
              <w:spacing w:after="20"/>
            </w:pPr>
            <w:r/>
            <w:r>
              <w:rPr>
                <w:rFonts w:ascii="Times New Roman" w:hAnsi="Times New Roman"/>
                <w:b w:val="0"/>
                <w:i w:val="0"/>
                <w:sz w:val="18"/>
              </w:rPr>
              <w:t>D4</w:t>
            </w:r>
          </w:p>
        </w:tc>
        <w:tc>
          <w:tcPr>
            <w:tcW w:type="dxa" w:w="1179"/>
          </w:tcPr>
          <w:p>
            <w:pPr>
              <w:spacing w:after="20"/>
            </w:pPr>
            <w:r/>
            <w:r>
              <w:rPr>
                <w:rFonts w:ascii="Times New Roman" w:hAnsi="Times New Roman"/>
                <w:b w:val="0"/>
                <w:i w:val="0"/>
                <w:sz w:val="18"/>
              </w:rPr>
              <w:t>D1</w:t>
            </w:r>
          </w:p>
        </w:tc>
        <w:tc>
          <w:tcPr>
            <w:tcW w:type="dxa" w:w="3992"/>
          </w:tcPr>
          <w:p>
            <w:pPr>
              <w:spacing w:after="20"/>
            </w:pPr>
            <w:r/>
            <w:r>
              <w:rPr>
                <w:rFonts w:ascii="Times New Roman" w:hAnsi="Times New Roman"/>
                <w:b w:val="0"/>
                <w:i w:val="0"/>
                <w:sz w:val="18"/>
              </w:rPr>
              <w:t>report, acknowledgement</w:t>
            </w:r>
          </w:p>
        </w:tc>
      </w:tr>
      <w:tr>
        <w:tc>
          <w:tcPr>
            <w:tcW w:type="dxa" w:w="2722"/>
          </w:tcPr>
          <w:p>
            <w:pPr>
              <w:spacing w:after="20"/>
            </w:pPr>
            <w:r/>
            <w:r>
              <w:rPr>
                <w:rFonts w:ascii="Times New Roman" w:hAnsi="Times New Roman"/>
                <w:b w:val="0"/>
                <w:i w:val="0"/>
                <w:sz w:val="18"/>
              </w:rPr>
              <w:t>2.0 Triage</w:t>
            </w:r>
          </w:p>
        </w:tc>
        <w:tc>
          <w:tcPr>
            <w:tcW w:type="dxa" w:w="1179"/>
          </w:tcPr>
          <w:p>
            <w:pPr>
              <w:spacing w:after="20"/>
            </w:pPr>
            <w:r/>
            <w:r>
              <w:rPr>
                <w:rFonts w:ascii="Times New Roman" w:hAnsi="Times New Roman"/>
                <w:b w:val="0"/>
                <w:i w:val="0"/>
                <w:sz w:val="18"/>
              </w:rPr>
              <w:t>D5</w:t>
            </w:r>
          </w:p>
        </w:tc>
        <w:tc>
          <w:tcPr>
            <w:tcW w:type="dxa" w:w="1179"/>
          </w:tcPr>
          <w:p>
            <w:pPr>
              <w:spacing w:after="20"/>
            </w:pPr>
            <w:r/>
            <w:r>
              <w:rPr>
                <w:rFonts w:ascii="Times New Roman" w:hAnsi="Times New Roman"/>
                <w:b w:val="0"/>
                <w:i w:val="0"/>
                <w:sz w:val="18"/>
              </w:rPr>
              <w:t>D1</w:t>
            </w:r>
          </w:p>
        </w:tc>
        <w:tc>
          <w:tcPr>
            <w:tcW w:type="dxa" w:w="3992"/>
          </w:tcPr>
          <w:p>
            <w:pPr>
              <w:spacing w:after="20"/>
            </w:pPr>
            <w:r/>
            <w:r>
              <w:rPr>
                <w:rFonts w:ascii="Times New Roman" w:hAnsi="Times New Roman"/>
                <w:b w:val="0"/>
                <w:i w:val="0"/>
                <w:sz w:val="18"/>
              </w:rPr>
              <w:t>categorised report</w:t>
            </w:r>
          </w:p>
        </w:tc>
      </w:tr>
      <w:tr>
        <w:tc>
          <w:tcPr>
            <w:tcW w:type="dxa" w:w="2722"/>
          </w:tcPr>
          <w:p>
            <w:pPr>
              <w:spacing w:after="20"/>
            </w:pPr>
            <w:r/>
            <w:r>
              <w:rPr>
                <w:rFonts w:ascii="Times New Roman" w:hAnsi="Times New Roman"/>
                <w:b w:val="0"/>
                <w:i w:val="0"/>
                <w:sz w:val="18"/>
              </w:rPr>
              <w:t>3.0 Merge and Corroborate</w:t>
            </w:r>
          </w:p>
        </w:tc>
        <w:tc>
          <w:tcPr>
            <w:tcW w:type="dxa" w:w="1179"/>
          </w:tcPr>
          <w:p>
            <w:pPr>
              <w:spacing w:after="20"/>
            </w:pPr>
            <w:r/>
            <w:r>
              <w:rPr>
                <w:rFonts w:ascii="Times New Roman" w:hAnsi="Times New Roman"/>
                <w:b w:val="0"/>
                <w:i w:val="0"/>
                <w:sz w:val="18"/>
              </w:rPr>
              <w:t>D2</w:t>
            </w:r>
          </w:p>
        </w:tc>
        <w:tc>
          <w:tcPr>
            <w:tcW w:type="dxa" w:w="1179"/>
          </w:tcPr>
          <w:p>
            <w:pPr>
              <w:spacing w:after="20"/>
            </w:pPr>
            <w:r/>
            <w:r>
              <w:rPr>
                <w:rFonts w:ascii="Times New Roman" w:hAnsi="Times New Roman"/>
                <w:b w:val="0"/>
                <w:i w:val="0"/>
                <w:sz w:val="18"/>
              </w:rPr>
              <w:t>D2</w:t>
            </w:r>
          </w:p>
        </w:tc>
        <w:tc>
          <w:tcPr>
            <w:tcW w:type="dxa" w:w="3992"/>
          </w:tcPr>
          <w:p>
            <w:pPr>
              <w:spacing w:after="20"/>
            </w:pPr>
            <w:r/>
            <w:r>
              <w:rPr>
                <w:rFonts w:ascii="Times New Roman" w:hAnsi="Times New Roman"/>
                <w:b w:val="0"/>
                <w:i w:val="0"/>
                <w:sz w:val="18"/>
              </w:rPr>
              <w:t>incident, live feed</w:t>
            </w:r>
          </w:p>
        </w:tc>
      </w:tr>
      <w:tr>
        <w:tc>
          <w:tcPr>
            <w:tcW w:type="dxa" w:w="2722"/>
          </w:tcPr>
          <w:p>
            <w:pPr>
              <w:spacing w:after="20"/>
            </w:pPr>
            <w:r/>
            <w:r>
              <w:rPr>
                <w:rFonts w:ascii="Times New Roman" w:hAnsi="Times New Roman"/>
                <w:b w:val="0"/>
                <w:i w:val="0"/>
                <w:sz w:val="18"/>
              </w:rPr>
              <w:t>4.0 Dispatch</w:t>
            </w:r>
          </w:p>
        </w:tc>
        <w:tc>
          <w:tcPr>
            <w:tcW w:type="dxa" w:w="1179"/>
          </w:tcPr>
          <w:p>
            <w:pPr>
              <w:spacing w:after="20"/>
            </w:pPr>
            <w:r/>
            <w:r>
              <w:rPr>
                <w:rFonts w:ascii="Times New Roman" w:hAnsi="Times New Roman"/>
                <w:b w:val="0"/>
                <w:i w:val="0"/>
                <w:sz w:val="18"/>
              </w:rPr>
              <w:t>D3</w:t>
            </w:r>
          </w:p>
        </w:tc>
        <w:tc>
          <w:tcPr>
            <w:tcW w:type="dxa" w:w="1179"/>
          </w:tcPr>
          <w:p>
            <w:pPr>
              <w:spacing w:after="20"/>
            </w:pPr>
            <w:r/>
            <w:r>
              <w:rPr>
                <w:rFonts w:ascii="Times New Roman" w:hAnsi="Times New Roman"/>
                <w:b w:val="0"/>
                <w:i w:val="0"/>
                <w:sz w:val="18"/>
              </w:rPr>
              <w:t>D2</w:t>
            </w:r>
          </w:p>
        </w:tc>
        <w:tc>
          <w:tcPr>
            <w:tcW w:type="dxa" w:w="3992"/>
          </w:tcPr>
          <w:p>
            <w:pPr>
              <w:spacing w:after="20"/>
            </w:pPr>
            <w:r/>
            <w:r>
              <w:rPr>
                <w:rFonts w:ascii="Times New Roman" w:hAnsi="Times New Roman"/>
                <w:b w:val="0"/>
                <w:i w:val="0"/>
                <w:sz w:val="18"/>
              </w:rPr>
              <w:t>assignment</w:t>
            </w:r>
          </w:p>
        </w:tc>
      </w:tr>
      <w:tr>
        <w:tc>
          <w:tcPr>
            <w:tcW w:type="dxa" w:w="2722"/>
          </w:tcPr>
          <w:p>
            <w:pPr>
              <w:spacing w:after="20"/>
            </w:pPr>
            <w:r/>
            <w:r>
              <w:rPr>
                <w:rFonts w:ascii="Times New Roman" w:hAnsi="Times New Roman"/>
                <w:b w:val="0"/>
                <w:i w:val="0"/>
                <w:sz w:val="18"/>
              </w:rPr>
              <w:t>5.0 Escalation</w:t>
            </w:r>
          </w:p>
        </w:tc>
        <w:tc>
          <w:tcPr>
            <w:tcW w:type="dxa" w:w="1179"/>
          </w:tcPr>
          <w:p>
            <w:pPr>
              <w:spacing w:after="20"/>
            </w:pPr>
            <w:r/>
            <w:r>
              <w:rPr>
                <w:rFonts w:ascii="Times New Roman" w:hAnsi="Times New Roman"/>
                <w:b w:val="0"/>
                <w:i w:val="0"/>
                <w:sz w:val="18"/>
              </w:rPr>
              <w:t>D2</w:t>
            </w:r>
          </w:p>
        </w:tc>
        <w:tc>
          <w:tcPr>
            <w:tcW w:type="dxa" w:w="1179"/>
          </w:tcPr>
          <w:p>
            <w:pPr>
              <w:spacing w:after="20"/>
            </w:pPr>
            <w:r/>
            <w:r>
              <w:rPr>
                <w:rFonts w:ascii="Times New Roman" w:hAnsi="Times New Roman"/>
                <w:b w:val="0"/>
                <w:i w:val="0"/>
                <w:sz w:val="18"/>
              </w:rPr>
              <w:t>D6</w:t>
            </w:r>
          </w:p>
        </w:tc>
        <w:tc>
          <w:tcPr>
            <w:tcW w:type="dxa" w:w="3992"/>
          </w:tcPr>
          <w:p>
            <w:pPr>
              <w:spacing w:after="20"/>
            </w:pPr>
            <w:r/>
            <w:r>
              <w:rPr>
                <w:rFonts w:ascii="Times New Roman" w:hAnsi="Times New Roman"/>
                <w:b w:val="0"/>
                <w:i w:val="0"/>
                <w:sz w:val="18"/>
              </w:rPr>
              <w:t>escalation handoff</w:t>
            </w:r>
          </w:p>
        </w:tc>
      </w:tr>
      <w:tr>
        <w:tc>
          <w:tcPr>
            <w:tcW w:type="dxa" w:w="2722"/>
          </w:tcPr>
          <w:p>
            <w:pPr>
              <w:spacing w:after="20"/>
            </w:pPr>
            <w:r/>
            <w:r>
              <w:rPr>
                <w:rFonts w:ascii="Times New Roman" w:hAnsi="Times New Roman"/>
                <w:b w:val="0"/>
                <w:i w:val="0"/>
                <w:sz w:val="18"/>
              </w:rPr>
              <w:t>6.0 Broadcast</w:t>
            </w:r>
          </w:p>
        </w:tc>
        <w:tc>
          <w:tcPr>
            <w:tcW w:type="dxa" w:w="1179"/>
          </w:tcPr>
          <w:p>
            <w:pPr>
              <w:spacing w:after="20"/>
            </w:pPr>
            <w:r/>
            <w:r>
              <w:rPr>
                <w:rFonts w:ascii="Times New Roman" w:hAnsi="Times New Roman"/>
                <w:b w:val="0"/>
                <w:i w:val="0"/>
                <w:sz w:val="18"/>
              </w:rPr>
              <w:t>D4</w:t>
            </w:r>
          </w:p>
        </w:tc>
        <w:tc>
          <w:tcPr>
            <w:tcW w:type="dxa" w:w="1179"/>
          </w:tcPr>
          <w:p>
            <w:pPr>
              <w:spacing w:after="20"/>
            </w:pPr>
            <w:r/>
            <w:r>
              <w:rPr>
                <w:rFonts w:ascii="Times New Roman" w:hAnsi="Times New Roman"/>
                <w:b w:val="0"/>
                <w:i w:val="0"/>
                <w:sz w:val="18"/>
              </w:rPr>
              <w:t>D7</w:t>
            </w:r>
          </w:p>
        </w:tc>
        <w:tc>
          <w:tcPr>
            <w:tcW w:type="dxa" w:w="3992"/>
          </w:tcPr>
          <w:p>
            <w:pPr>
              <w:spacing w:after="20"/>
            </w:pPr>
            <w:r/>
            <w:r>
              <w:rPr>
                <w:rFonts w:ascii="Times New Roman" w:hAnsi="Times New Roman"/>
                <w:b w:val="0"/>
                <w:i w:val="0"/>
                <w:sz w:val="18"/>
              </w:rPr>
              <w:t>exit guidance</w:t>
            </w:r>
          </w:p>
        </w:tc>
      </w:tr>
      <w:tr>
        <w:tc>
          <w:tcPr>
            <w:tcW w:type="dxa" w:w="2722"/>
          </w:tcPr>
          <w:p>
            <w:pPr>
              <w:spacing w:after="20"/>
            </w:pPr>
            <w:r/>
            <w:r>
              <w:rPr>
                <w:rFonts w:ascii="Times New Roman" w:hAnsi="Times New Roman"/>
                <w:b w:val="0"/>
                <w:i w:val="0"/>
                <w:sz w:val="18"/>
              </w:rPr>
              <w:t>7.0 Audit and Evidence</w:t>
            </w:r>
          </w:p>
        </w:tc>
        <w:tc>
          <w:tcPr>
            <w:tcW w:type="dxa" w:w="1179"/>
          </w:tcPr>
          <w:p>
            <w:pPr>
              <w:spacing w:after="20"/>
            </w:pPr>
            <w:r/>
            <w:r>
              <w:rPr>
                <w:rFonts w:ascii="Times New Roman" w:hAnsi="Times New Roman"/>
                <w:b w:val="0"/>
                <w:i w:val="0"/>
                <w:sz w:val="18"/>
              </w:rPr>
              <w:t>D2</w:t>
            </w:r>
          </w:p>
        </w:tc>
        <w:tc>
          <w:tcPr>
            <w:tcW w:type="dxa" w:w="1179"/>
          </w:tcPr>
          <w:p>
            <w:pPr>
              <w:spacing w:after="20"/>
            </w:pPr>
            <w:r/>
            <w:r>
              <w:rPr>
                <w:rFonts w:ascii="Times New Roman" w:hAnsi="Times New Roman"/>
                <w:b w:val="0"/>
                <w:i w:val="0"/>
                <w:sz w:val="18"/>
              </w:rPr>
              <w:t>D6</w:t>
            </w:r>
          </w:p>
        </w:tc>
        <w:tc>
          <w:tcPr>
            <w:tcW w:type="dxa" w:w="3992"/>
          </w:tcPr>
          <w:p>
            <w:pPr>
              <w:spacing w:after="20"/>
            </w:pPr>
            <w:r/>
            <w:r>
              <w:rPr>
                <w:rFonts w:ascii="Times New Roman" w:hAnsi="Times New Roman"/>
                <w:b w:val="0"/>
                <w:i w:val="0"/>
                <w:sz w:val="18"/>
              </w:rPr>
              <w:t>audit report</w:t>
            </w:r>
          </w:p>
        </w:tc>
      </w:tr>
      <w:tr>
        <w:tc>
          <w:tcPr>
            <w:tcW w:type="dxa" w:w="2722"/>
          </w:tcPr>
          <w:p>
            <w:pPr>
              <w:spacing w:after="20"/>
            </w:pPr>
            <w:r/>
            <w:r>
              <w:rPr>
                <w:rFonts w:ascii="Times New Roman" w:hAnsi="Times New Roman"/>
                <w:b w:val="0"/>
                <w:i w:val="0"/>
                <w:sz w:val="18"/>
              </w:rPr>
              <w:t>8.0 Venue Configuration</w:t>
            </w:r>
          </w:p>
        </w:tc>
        <w:tc>
          <w:tcPr>
            <w:tcW w:type="dxa" w:w="1179"/>
          </w:tcPr>
          <w:p>
            <w:pPr>
              <w:spacing w:after="20"/>
            </w:pPr>
            <w:r/>
            <w:r>
              <w:rPr>
                <w:rFonts w:ascii="Times New Roman" w:hAnsi="Times New Roman"/>
                <w:b w:val="0"/>
                <w:i w:val="0"/>
                <w:sz w:val="18"/>
              </w:rPr>
              <w:t>None</w:t>
            </w:r>
          </w:p>
        </w:tc>
        <w:tc>
          <w:tcPr>
            <w:tcW w:type="dxa" w:w="1179"/>
          </w:tcPr>
          <w:p>
            <w:pPr>
              <w:spacing w:after="20"/>
            </w:pPr>
            <w:r/>
            <w:r>
              <w:rPr>
                <w:rFonts w:ascii="Times New Roman" w:hAnsi="Times New Roman"/>
                <w:b w:val="0"/>
                <w:i w:val="0"/>
                <w:sz w:val="18"/>
              </w:rPr>
              <w:t>D3, D4</w:t>
            </w:r>
          </w:p>
        </w:tc>
        <w:tc>
          <w:tcPr>
            <w:tcW w:type="dxa" w:w="3992"/>
          </w:tcPr>
          <w:p>
            <w:pPr>
              <w:spacing w:after="20"/>
            </w:pPr>
            <w:r/>
            <w:r>
              <w:rPr>
                <w:rFonts w:ascii="Times New Roman" w:hAnsi="Times New Roman"/>
                <w:b w:val="0"/>
                <w:i w:val="0"/>
                <w:sz w:val="18"/>
              </w:rPr>
              <w:t>zone and roster definitions</w:t>
            </w:r>
          </w:p>
        </w:tc>
      </w:tr>
    </w:tbl>
    <w:p>
      <w:pPr>
        <w:spacing w:after="200"/>
        <w:jc w:val="center"/>
      </w:pPr>
      <w:r>
        <w:rPr>
          <w:rFonts w:ascii="Times New Roman" w:hAnsi="Times New Roman"/>
          <w:b w:val="0"/>
          <w:i/>
          <w:sz w:val="18"/>
        </w:rPr>
        <w:t>Table 4.2  Store access by process</w:t>
      </w:r>
    </w:p>
    <w:p>
      <w:pPr>
        <w:spacing w:before="220" w:after="80"/>
      </w:pPr>
      <w:r>
        <w:rPr>
          <w:b/>
          <w:sz w:val="26"/>
        </w:rPr>
        <w:t>4.5  Process Specifications</w:t>
      </w:r>
    </w:p>
    <w:p>
      <w:pPr>
        <w:jc w:val="both"/>
      </w:pPr>
      <w:r>
        <w:rPr>
          <w:rFonts w:ascii="Times New Roman" w:hAnsi="Times New Roman"/>
          <w:b w:val="0"/>
          <w:i w:val="0"/>
          <w:sz w:val="21"/>
        </w:rPr>
        <w:t>Each level 1 process is specified by what it receives, what it does, and what it produces. These specifications are the bridge between the diagram and the code, and they are what the later increments are built against.</w:t>
      </w:r>
    </w:p>
    <w:p>
      <w:pPr>
        <w:spacing w:before="160" w:after="60"/>
      </w:pPr>
      <w:r>
        <w:rPr>
          <w:b/>
          <w:sz w:val="23"/>
        </w:rPr>
        <w:t>1.0  Report Intake</w:t>
      </w:r>
    </w:p>
    <w:tbl>
      <w:tblPr>
        <w:tblStyle w:val="TableGrid"/>
        <w:tblW w:type="auto" w:w="0"/>
        <w:jc w:val="center"/>
        <w:tblLook w:firstColumn="1" w:firstRow="1" w:lastColumn="0" w:lastRow="0" w:noHBand="0" w:noVBand="1" w:val="04A0"/>
      </w:tblPr>
      <w:tblGrid>
        <w:gridCol w:w="4536"/>
        <w:gridCol w:w="4536"/>
      </w:tblGrid>
      <w:tr>
        <w:tc>
          <w:tcPr>
            <w:tcW w:type="dxa" w:w="1361"/>
          </w:tcPr>
          <w:p>
            <w:pPr>
              <w:spacing w:after="20"/>
            </w:pPr>
            <w:r/>
            <w:r>
              <w:rPr>
                <w:rFonts w:ascii="Times New Roman" w:hAnsi="Times New Roman"/>
                <w:b w:val="0"/>
                <w:i w:val="0"/>
                <w:sz w:val="18"/>
              </w:rPr>
              <w:t>Input</w:t>
            </w:r>
          </w:p>
        </w:tc>
        <w:tc>
          <w:tcPr>
            <w:tcW w:type="dxa" w:w="7711"/>
          </w:tcPr>
          <w:p>
            <w:pPr>
              <w:spacing w:after="20"/>
            </w:pPr>
            <w:r/>
            <w:r>
              <w:rPr>
                <w:rFonts w:ascii="Times New Roman" w:hAnsi="Times New Roman"/>
                <w:b w:val="0"/>
                <w:i w:val="0"/>
                <w:sz w:val="18"/>
              </w:rPr>
              <w:t>emergency report from the Reporter</w:t>
            </w:r>
          </w:p>
        </w:tc>
      </w:tr>
      <w:tr>
        <w:tc>
          <w:tcPr>
            <w:tcW w:type="dxa" w:w="1361"/>
          </w:tcPr>
          <w:p>
            <w:pPr>
              <w:spacing w:after="20"/>
            </w:pPr>
            <w:r/>
            <w:r>
              <w:rPr>
                <w:rFonts w:ascii="Times New Roman" w:hAnsi="Times New Roman"/>
                <w:b w:val="0"/>
                <w:i w:val="0"/>
                <w:sz w:val="18"/>
              </w:rPr>
              <w:t>Processing</w:t>
            </w:r>
          </w:p>
        </w:tc>
        <w:tc>
          <w:tcPr>
            <w:tcW w:type="dxa" w:w="7711"/>
          </w:tcPr>
          <w:p>
            <w:pPr>
              <w:spacing w:after="20"/>
            </w:pPr>
            <w:r/>
            <w:r>
              <w:rPr>
                <w:rFonts w:ascii="Times New Roman" w:hAnsi="Times New Roman"/>
                <w:b w:val="0"/>
                <w:i w:val="0"/>
                <w:sz w:val="18"/>
              </w:rPr>
              <w:t>Validates the submitted fields. Resolves the device position to the nearest zone, or accepts the gate the reporter selected. Stores any photograph and keeps a reference. Honours the discreet flag by suppressing every confirmation signal.</w:t>
            </w:r>
          </w:p>
        </w:tc>
      </w:tr>
      <w:tr>
        <w:tc>
          <w:tcPr>
            <w:tcW w:type="dxa" w:w="1361"/>
          </w:tcPr>
          <w:p>
            <w:pPr>
              <w:spacing w:after="20"/>
            </w:pPr>
            <w:r/>
            <w:r>
              <w:rPr>
                <w:rFonts w:ascii="Times New Roman" w:hAnsi="Times New Roman"/>
                <w:b w:val="0"/>
                <w:i w:val="0"/>
                <w:sz w:val="18"/>
              </w:rPr>
              <w:t>Output</w:t>
            </w:r>
          </w:p>
        </w:tc>
        <w:tc>
          <w:tcPr>
            <w:tcW w:type="dxa" w:w="7711"/>
          </w:tcPr>
          <w:p>
            <w:pPr>
              <w:spacing w:after="20"/>
            </w:pPr>
            <w:r/>
            <w:r>
              <w:rPr>
                <w:rFonts w:ascii="Times New Roman" w:hAnsi="Times New Roman"/>
                <w:b w:val="0"/>
                <w:i w:val="0"/>
                <w:sz w:val="18"/>
              </w:rPr>
              <w:t>report written to D1, passed to 2.0</w:t>
            </w:r>
          </w:p>
        </w:tc>
      </w:tr>
    </w:tbl>
    <w:p>
      <w:pPr>
        <w:spacing w:before="160" w:after="60"/>
      </w:pPr>
      <w:r>
        <w:rPr>
          <w:b/>
          <w:sz w:val="23"/>
        </w:rPr>
        <w:t>2.0  Triage</w:t>
      </w:r>
    </w:p>
    <w:tbl>
      <w:tblPr>
        <w:tblStyle w:val="TableGrid"/>
        <w:tblW w:type="auto" w:w="0"/>
        <w:jc w:val="center"/>
        <w:tblLook w:firstColumn="1" w:firstRow="1" w:lastColumn="0" w:lastRow="0" w:noHBand="0" w:noVBand="1" w:val="04A0"/>
      </w:tblPr>
      <w:tblGrid>
        <w:gridCol w:w="4536"/>
        <w:gridCol w:w="4536"/>
      </w:tblGrid>
      <w:tr>
        <w:tc>
          <w:tcPr>
            <w:tcW w:type="dxa" w:w="1361"/>
          </w:tcPr>
          <w:p>
            <w:pPr>
              <w:spacing w:after="20"/>
            </w:pPr>
            <w:r/>
            <w:r>
              <w:rPr>
                <w:rFonts w:ascii="Times New Roman" w:hAnsi="Times New Roman"/>
                <w:b w:val="0"/>
                <w:i w:val="0"/>
                <w:sz w:val="18"/>
              </w:rPr>
              <w:t>Input</w:t>
            </w:r>
          </w:p>
        </w:tc>
        <w:tc>
          <w:tcPr>
            <w:tcW w:type="dxa" w:w="7711"/>
          </w:tcPr>
          <w:p>
            <w:pPr>
              <w:spacing w:after="20"/>
            </w:pPr>
            <w:r/>
            <w:r>
              <w:rPr>
                <w:rFonts w:ascii="Times New Roman" w:hAnsi="Times New Roman"/>
                <w:b w:val="0"/>
                <w:i w:val="0"/>
                <w:sz w:val="18"/>
              </w:rPr>
              <w:t>report from 1.0, protocol library from D5</w:t>
            </w:r>
          </w:p>
        </w:tc>
      </w:tr>
      <w:tr>
        <w:tc>
          <w:tcPr>
            <w:tcW w:type="dxa" w:w="1361"/>
          </w:tcPr>
          <w:p>
            <w:pPr>
              <w:spacing w:after="20"/>
            </w:pPr>
            <w:r/>
            <w:r>
              <w:rPr>
                <w:rFonts w:ascii="Times New Roman" w:hAnsi="Times New Roman"/>
                <w:b w:val="0"/>
                <w:i w:val="0"/>
                <w:sz w:val="18"/>
              </w:rPr>
              <w:t>Processing</w:t>
            </w:r>
          </w:p>
        </w:tc>
        <w:tc>
          <w:tcPr>
            <w:tcW w:type="dxa" w:w="7711"/>
          </w:tcPr>
          <w:p>
            <w:pPr>
              <w:spacing w:after="20"/>
            </w:pPr>
            <w:r/>
            <w:r>
              <w:rPr>
                <w:rFonts w:ascii="Times New Roman" w:hAnsi="Times New Roman"/>
                <w:b w:val="0"/>
                <w:i w:val="0"/>
                <w:sz w:val="18"/>
              </w:rPr>
              <w:t>Assigns a severity tier. Records which method produced the tier, so an operator can tell a rule from a model from a human judgement. Leaves the probability empty when no trained classifier has scored the report.</w:t>
            </w:r>
          </w:p>
        </w:tc>
      </w:tr>
      <w:tr>
        <w:tc>
          <w:tcPr>
            <w:tcW w:type="dxa" w:w="1361"/>
          </w:tcPr>
          <w:p>
            <w:pPr>
              <w:spacing w:after="20"/>
            </w:pPr>
            <w:r/>
            <w:r>
              <w:rPr>
                <w:rFonts w:ascii="Times New Roman" w:hAnsi="Times New Roman"/>
                <w:b w:val="0"/>
                <w:i w:val="0"/>
                <w:sz w:val="18"/>
              </w:rPr>
              <w:t>Output</w:t>
            </w:r>
          </w:p>
        </w:tc>
        <w:tc>
          <w:tcPr>
            <w:tcW w:type="dxa" w:w="7711"/>
          </w:tcPr>
          <w:p>
            <w:pPr>
              <w:spacing w:after="20"/>
            </w:pPr>
            <w:r/>
            <w:r>
              <w:rPr>
                <w:rFonts w:ascii="Times New Roman" w:hAnsi="Times New Roman"/>
                <w:b w:val="0"/>
                <w:i w:val="0"/>
                <w:sz w:val="18"/>
              </w:rPr>
              <w:t>categorised report passed to 3.0</w:t>
            </w:r>
          </w:p>
        </w:tc>
      </w:tr>
    </w:tbl>
    <w:p>
      <w:pPr>
        <w:spacing w:before="160" w:after="60"/>
      </w:pPr>
      <w:r>
        <w:rPr>
          <w:b/>
          <w:sz w:val="23"/>
        </w:rPr>
        <w:t>3.0  Merge and Corroborate</w:t>
      </w:r>
    </w:p>
    <w:tbl>
      <w:tblPr>
        <w:tblStyle w:val="TableGrid"/>
        <w:tblW w:type="auto" w:w="0"/>
        <w:jc w:val="center"/>
        <w:tblLook w:firstColumn="1" w:firstRow="1" w:lastColumn="0" w:lastRow="0" w:noHBand="0" w:noVBand="1" w:val="04A0"/>
      </w:tblPr>
      <w:tblGrid>
        <w:gridCol w:w="4536"/>
        <w:gridCol w:w="4536"/>
      </w:tblGrid>
      <w:tr>
        <w:tc>
          <w:tcPr>
            <w:tcW w:type="dxa" w:w="1361"/>
          </w:tcPr>
          <w:p>
            <w:pPr>
              <w:spacing w:after="20"/>
            </w:pPr>
            <w:r/>
            <w:r>
              <w:rPr>
                <w:rFonts w:ascii="Times New Roman" w:hAnsi="Times New Roman"/>
                <w:b w:val="0"/>
                <w:i w:val="0"/>
                <w:sz w:val="18"/>
              </w:rPr>
              <w:t>Input</w:t>
            </w:r>
          </w:p>
        </w:tc>
        <w:tc>
          <w:tcPr>
            <w:tcW w:type="dxa" w:w="7711"/>
          </w:tcPr>
          <w:p>
            <w:pPr>
              <w:spacing w:after="20"/>
            </w:pPr>
            <w:r/>
            <w:r>
              <w:rPr>
                <w:rFonts w:ascii="Times New Roman" w:hAnsi="Times New Roman"/>
                <w:b w:val="0"/>
                <w:i w:val="0"/>
                <w:sz w:val="18"/>
              </w:rPr>
              <w:t>categorised report from 2.0, open incidents from D1</w:t>
            </w:r>
          </w:p>
        </w:tc>
      </w:tr>
      <w:tr>
        <w:tc>
          <w:tcPr>
            <w:tcW w:type="dxa" w:w="1361"/>
          </w:tcPr>
          <w:p>
            <w:pPr>
              <w:spacing w:after="20"/>
            </w:pPr>
            <w:r/>
            <w:r>
              <w:rPr>
                <w:rFonts w:ascii="Times New Roman" w:hAnsi="Times New Roman"/>
                <w:b w:val="0"/>
                <w:i w:val="0"/>
                <w:sz w:val="18"/>
              </w:rPr>
              <w:t>Processing</w:t>
            </w:r>
          </w:p>
        </w:tc>
        <w:tc>
          <w:tcPr>
            <w:tcW w:type="dxa" w:w="7711"/>
          </w:tcPr>
          <w:p>
            <w:pPr>
              <w:spacing w:after="20"/>
            </w:pPr>
            <w:r/>
            <w:r>
              <w:rPr>
                <w:rFonts w:ascii="Times New Roman" w:hAnsi="Times New Roman"/>
                <w:b w:val="0"/>
                <w:i w:val="0"/>
                <w:sz w:val="18"/>
              </w:rPr>
              <w:t>Searches for an open incident of the same category, in the same zone, within the configured time window. Attaches the report to that incident and increments the corroboration count, or opens a new incident.</w:t>
            </w:r>
          </w:p>
        </w:tc>
      </w:tr>
      <w:tr>
        <w:tc>
          <w:tcPr>
            <w:tcW w:type="dxa" w:w="1361"/>
          </w:tcPr>
          <w:p>
            <w:pPr>
              <w:spacing w:after="20"/>
            </w:pPr>
            <w:r/>
            <w:r>
              <w:rPr>
                <w:rFonts w:ascii="Times New Roman" w:hAnsi="Times New Roman"/>
                <w:b w:val="0"/>
                <w:i w:val="0"/>
                <w:sz w:val="18"/>
              </w:rPr>
              <w:t>Output</w:t>
            </w:r>
          </w:p>
        </w:tc>
        <w:tc>
          <w:tcPr>
            <w:tcW w:type="dxa" w:w="7711"/>
          </w:tcPr>
          <w:p>
            <w:pPr>
              <w:spacing w:after="20"/>
            </w:pPr>
            <w:r/>
            <w:r>
              <w:rPr>
                <w:rFonts w:ascii="Times New Roman" w:hAnsi="Times New Roman"/>
                <w:b w:val="0"/>
                <w:i w:val="0"/>
                <w:sz w:val="18"/>
              </w:rPr>
              <w:t>incident written to D2, passed to 4.0</w:t>
            </w:r>
          </w:p>
        </w:tc>
      </w:tr>
    </w:tbl>
    <w:p>
      <w:pPr>
        <w:spacing w:before="160" w:after="60"/>
      </w:pPr>
      <w:r>
        <w:rPr>
          <w:b/>
          <w:sz w:val="23"/>
        </w:rPr>
        <w:t>4.0  Dispatch</w:t>
      </w:r>
    </w:p>
    <w:tbl>
      <w:tblPr>
        <w:tblStyle w:val="TableGrid"/>
        <w:tblW w:type="auto" w:w="0"/>
        <w:jc w:val="center"/>
        <w:tblLook w:firstColumn="1" w:firstRow="1" w:lastColumn="0" w:lastRow="0" w:noHBand="0" w:noVBand="1" w:val="04A0"/>
      </w:tblPr>
      <w:tblGrid>
        <w:gridCol w:w="4536"/>
        <w:gridCol w:w="4536"/>
      </w:tblGrid>
      <w:tr>
        <w:tc>
          <w:tcPr>
            <w:tcW w:type="dxa" w:w="1361"/>
          </w:tcPr>
          <w:p>
            <w:pPr>
              <w:spacing w:after="20"/>
            </w:pPr>
            <w:r/>
            <w:r>
              <w:rPr>
                <w:rFonts w:ascii="Times New Roman" w:hAnsi="Times New Roman"/>
                <w:b w:val="0"/>
                <w:i w:val="0"/>
                <w:sz w:val="18"/>
              </w:rPr>
              <w:t>Input</w:t>
            </w:r>
          </w:p>
        </w:tc>
        <w:tc>
          <w:tcPr>
            <w:tcW w:type="dxa" w:w="7711"/>
          </w:tcPr>
          <w:p>
            <w:pPr>
              <w:spacing w:after="20"/>
            </w:pPr>
            <w:r/>
            <w:r>
              <w:rPr>
                <w:rFonts w:ascii="Times New Roman" w:hAnsi="Times New Roman"/>
                <w:b w:val="0"/>
                <w:i w:val="0"/>
                <w:sz w:val="18"/>
              </w:rPr>
              <w:t>incident from 3.0, roster from D3</w:t>
            </w:r>
          </w:p>
        </w:tc>
      </w:tr>
      <w:tr>
        <w:tc>
          <w:tcPr>
            <w:tcW w:type="dxa" w:w="1361"/>
          </w:tcPr>
          <w:p>
            <w:pPr>
              <w:spacing w:after="20"/>
            </w:pPr>
            <w:r/>
            <w:r>
              <w:rPr>
                <w:rFonts w:ascii="Times New Roman" w:hAnsi="Times New Roman"/>
                <w:b w:val="0"/>
                <w:i w:val="0"/>
                <w:sz w:val="18"/>
              </w:rPr>
              <w:t>Processing</w:t>
            </w:r>
          </w:p>
        </w:tc>
        <w:tc>
          <w:tcPr>
            <w:tcW w:type="dxa" w:w="7711"/>
          </w:tcPr>
          <w:p>
            <w:pPr>
              <w:spacing w:after="20"/>
            </w:pPr>
            <w:r/>
            <w:r>
              <w:rPr>
                <w:rFonts w:ascii="Times New Roman" w:hAnsi="Times New Roman"/>
                <w:b w:val="0"/>
                <w:i w:val="0"/>
                <w:sz w:val="18"/>
              </w:rPr>
              <w:t>Derives the required role from the category, adds any required attribute, and orders available responders by distance from the incident zone. Applies the documented fallback when nothing matches.</w:t>
            </w:r>
          </w:p>
        </w:tc>
      </w:tr>
      <w:tr>
        <w:tc>
          <w:tcPr>
            <w:tcW w:type="dxa" w:w="1361"/>
          </w:tcPr>
          <w:p>
            <w:pPr>
              <w:spacing w:after="20"/>
            </w:pPr>
            <w:r/>
            <w:r>
              <w:rPr>
                <w:rFonts w:ascii="Times New Roman" w:hAnsi="Times New Roman"/>
                <w:b w:val="0"/>
                <w:i w:val="0"/>
                <w:sz w:val="18"/>
              </w:rPr>
              <w:t>Output</w:t>
            </w:r>
          </w:p>
        </w:tc>
        <w:tc>
          <w:tcPr>
            <w:tcW w:type="dxa" w:w="7711"/>
          </w:tcPr>
          <w:p>
            <w:pPr>
              <w:spacing w:after="20"/>
            </w:pPr>
            <w:r/>
            <w:r>
              <w:rPr>
                <w:rFonts w:ascii="Times New Roman" w:hAnsi="Times New Roman"/>
                <w:b w:val="0"/>
                <w:i w:val="0"/>
                <w:sz w:val="18"/>
              </w:rPr>
              <w:t>assignment to the Responder, status written to D2</w:t>
            </w:r>
          </w:p>
        </w:tc>
      </w:tr>
    </w:tbl>
    <w:p>
      <w:pPr>
        <w:spacing w:before="160" w:after="60"/>
      </w:pPr>
      <w:r>
        <w:rPr>
          <w:b/>
          <w:sz w:val="23"/>
        </w:rPr>
        <w:t>5.0  Escalation</w:t>
      </w:r>
    </w:p>
    <w:tbl>
      <w:tblPr>
        <w:tblStyle w:val="TableGrid"/>
        <w:tblW w:type="auto" w:w="0"/>
        <w:jc w:val="center"/>
        <w:tblLook w:firstColumn="1" w:firstRow="1" w:lastColumn="0" w:lastRow="0" w:noHBand="0" w:noVBand="1" w:val="04A0"/>
      </w:tblPr>
      <w:tblGrid>
        <w:gridCol w:w="4536"/>
        <w:gridCol w:w="4536"/>
      </w:tblGrid>
      <w:tr>
        <w:tc>
          <w:tcPr>
            <w:tcW w:type="dxa" w:w="1361"/>
          </w:tcPr>
          <w:p>
            <w:pPr>
              <w:spacing w:after="20"/>
            </w:pPr>
            <w:r/>
            <w:r>
              <w:rPr>
                <w:rFonts w:ascii="Times New Roman" w:hAnsi="Times New Roman"/>
                <w:b w:val="0"/>
                <w:i w:val="0"/>
                <w:sz w:val="18"/>
              </w:rPr>
              <w:t>Input</w:t>
            </w:r>
          </w:p>
        </w:tc>
        <w:tc>
          <w:tcPr>
            <w:tcW w:type="dxa" w:w="7711"/>
          </w:tcPr>
          <w:p>
            <w:pPr>
              <w:spacing w:after="20"/>
            </w:pPr>
            <w:r/>
            <w:r>
              <w:rPr>
                <w:rFonts w:ascii="Times New Roman" w:hAnsi="Times New Roman"/>
                <w:b w:val="0"/>
                <w:i w:val="0"/>
                <w:sz w:val="18"/>
              </w:rPr>
              <w:t>assignment state from 4.0, incident from D2, venue detail from D4</w:t>
            </w:r>
          </w:p>
        </w:tc>
      </w:tr>
      <w:tr>
        <w:tc>
          <w:tcPr>
            <w:tcW w:type="dxa" w:w="1361"/>
          </w:tcPr>
          <w:p>
            <w:pPr>
              <w:spacing w:after="20"/>
            </w:pPr>
            <w:r/>
            <w:r>
              <w:rPr>
                <w:rFonts w:ascii="Times New Roman" w:hAnsi="Times New Roman"/>
                <w:b w:val="0"/>
                <w:i w:val="0"/>
                <w:sz w:val="18"/>
              </w:rPr>
              <w:t>Processing</w:t>
            </w:r>
          </w:p>
        </w:tc>
        <w:tc>
          <w:tcPr>
            <w:tcW w:type="dxa" w:w="7711"/>
          </w:tcPr>
          <w:p>
            <w:pPr>
              <w:spacing w:after="20"/>
            </w:pPr>
            <w:r/>
            <w:r>
              <w:rPr>
                <w:rFonts w:ascii="Times New Roman" w:hAnsi="Times New Roman"/>
                <w:b w:val="0"/>
                <w:i w:val="0"/>
                <w:sz w:val="18"/>
              </w:rPr>
              <w:t>Runs a timer against every high severity incident. Where an assignment is not acknowledged inside the configured interval, raises the incident and prepares the handoff payload for the control room to send.</w:t>
            </w:r>
          </w:p>
        </w:tc>
      </w:tr>
      <w:tr>
        <w:tc>
          <w:tcPr>
            <w:tcW w:type="dxa" w:w="1361"/>
          </w:tcPr>
          <w:p>
            <w:pPr>
              <w:spacing w:after="20"/>
            </w:pPr>
            <w:r/>
            <w:r>
              <w:rPr>
                <w:rFonts w:ascii="Times New Roman" w:hAnsi="Times New Roman"/>
                <w:b w:val="0"/>
                <w:i w:val="0"/>
                <w:sz w:val="18"/>
              </w:rPr>
              <w:t>Output</w:t>
            </w:r>
          </w:p>
        </w:tc>
        <w:tc>
          <w:tcPr>
            <w:tcW w:type="dxa" w:w="7711"/>
          </w:tcPr>
          <w:p>
            <w:pPr>
              <w:spacing w:after="20"/>
            </w:pPr>
            <w:r/>
            <w:r>
              <w:rPr>
                <w:rFonts w:ascii="Times New Roman" w:hAnsi="Times New Roman"/>
                <w:b w:val="0"/>
                <w:i w:val="0"/>
                <w:sz w:val="18"/>
              </w:rPr>
              <w:t>escalation handoff to ERSS 112, event written to D6</w:t>
            </w:r>
          </w:p>
        </w:tc>
      </w:tr>
    </w:tbl>
    <w:p>
      <w:pPr>
        <w:spacing w:before="160" w:after="60"/>
      </w:pPr>
      <w:r>
        <w:rPr>
          <w:b/>
          <w:sz w:val="23"/>
        </w:rPr>
        <w:t>6.0  Broadcast</w:t>
      </w:r>
    </w:p>
    <w:tbl>
      <w:tblPr>
        <w:tblStyle w:val="TableGrid"/>
        <w:tblW w:type="auto" w:w="0"/>
        <w:jc w:val="center"/>
        <w:tblLook w:firstColumn="1" w:firstRow="1" w:lastColumn="0" w:lastRow="0" w:noHBand="0" w:noVBand="1" w:val="04A0"/>
      </w:tblPr>
      <w:tblGrid>
        <w:gridCol w:w="4536"/>
        <w:gridCol w:w="4536"/>
      </w:tblGrid>
      <w:tr>
        <w:tc>
          <w:tcPr>
            <w:tcW w:type="dxa" w:w="1361"/>
          </w:tcPr>
          <w:p>
            <w:pPr>
              <w:spacing w:after="20"/>
            </w:pPr>
            <w:r/>
            <w:r>
              <w:rPr>
                <w:rFonts w:ascii="Times New Roman" w:hAnsi="Times New Roman"/>
                <w:b w:val="0"/>
                <w:i w:val="0"/>
                <w:sz w:val="18"/>
              </w:rPr>
              <w:t>Input</w:t>
            </w:r>
          </w:p>
        </w:tc>
        <w:tc>
          <w:tcPr>
            <w:tcW w:type="dxa" w:w="7711"/>
          </w:tcPr>
          <w:p>
            <w:pPr>
              <w:spacing w:after="20"/>
            </w:pPr>
            <w:r/>
            <w:r>
              <w:rPr>
                <w:rFonts w:ascii="Times New Roman" w:hAnsi="Times New Roman"/>
                <w:b w:val="0"/>
                <w:i w:val="0"/>
                <w:sz w:val="18"/>
              </w:rPr>
              <w:t>operator instruction, venue and zone detail from D4</w:t>
            </w:r>
          </w:p>
        </w:tc>
      </w:tr>
      <w:tr>
        <w:tc>
          <w:tcPr>
            <w:tcW w:type="dxa" w:w="1361"/>
          </w:tcPr>
          <w:p>
            <w:pPr>
              <w:spacing w:after="20"/>
            </w:pPr>
            <w:r/>
            <w:r>
              <w:rPr>
                <w:rFonts w:ascii="Times New Roman" w:hAnsi="Times New Roman"/>
                <w:b w:val="0"/>
                <w:i w:val="0"/>
                <w:sz w:val="18"/>
              </w:rPr>
              <w:t>Processing</w:t>
            </w:r>
          </w:p>
        </w:tc>
        <w:tc>
          <w:tcPr>
            <w:tcW w:type="dxa" w:w="7711"/>
          </w:tcPr>
          <w:p>
            <w:pPr>
              <w:spacing w:after="20"/>
            </w:pPr>
            <w:r/>
            <w:r>
              <w:rPr>
                <w:rFonts w:ascii="Times New Roman" w:hAnsi="Times New Roman"/>
                <w:b w:val="0"/>
                <w:i w:val="0"/>
                <w:sz w:val="18"/>
              </w:rPr>
              <w:t>Composes an advisory addressed either to the whole venue or to named zones, and delivers it to every connected reporting client.</w:t>
            </w:r>
          </w:p>
        </w:tc>
      </w:tr>
      <w:tr>
        <w:tc>
          <w:tcPr>
            <w:tcW w:type="dxa" w:w="1361"/>
          </w:tcPr>
          <w:p>
            <w:pPr>
              <w:spacing w:after="20"/>
            </w:pPr>
            <w:r/>
            <w:r>
              <w:rPr>
                <w:rFonts w:ascii="Times New Roman" w:hAnsi="Times New Roman"/>
                <w:b w:val="0"/>
                <w:i w:val="0"/>
                <w:sz w:val="18"/>
              </w:rPr>
              <w:t>Output</w:t>
            </w:r>
          </w:p>
        </w:tc>
        <w:tc>
          <w:tcPr>
            <w:tcW w:type="dxa" w:w="7711"/>
          </w:tcPr>
          <w:p>
            <w:pPr>
              <w:spacing w:after="20"/>
            </w:pPr>
            <w:r/>
            <w:r>
              <w:rPr>
                <w:rFonts w:ascii="Times New Roman" w:hAnsi="Times New Roman"/>
                <w:b w:val="0"/>
                <w:i w:val="0"/>
                <w:sz w:val="18"/>
              </w:rPr>
              <w:t>advisory to attendees, record written to D7</w:t>
            </w:r>
          </w:p>
        </w:tc>
      </w:tr>
    </w:tbl>
    <w:p>
      <w:pPr>
        <w:spacing w:before="160" w:after="60"/>
      </w:pPr>
      <w:r>
        <w:rPr>
          <w:b/>
          <w:sz w:val="23"/>
        </w:rPr>
        <w:t>8.0  Venue Configuration</w:t>
      </w:r>
    </w:p>
    <w:tbl>
      <w:tblPr>
        <w:tblStyle w:val="TableGrid"/>
        <w:tblW w:type="auto" w:w="0"/>
        <w:jc w:val="center"/>
        <w:tblLook w:firstColumn="1" w:firstRow="1" w:lastColumn="0" w:lastRow="0" w:noHBand="0" w:noVBand="1" w:val="04A0"/>
      </w:tblPr>
      <w:tblGrid>
        <w:gridCol w:w="4536"/>
        <w:gridCol w:w="4536"/>
      </w:tblGrid>
      <w:tr>
        <w:tc>
          <w:tcPr>
            <w:tcW w:type="dxa" w:w="1361"/>
          </w:tcPr>
          <w:p>
            <w:pPr>
              <w:spacing w:after="20"/>
            </w:pPr>
            <w:r/>
            <w:r>
              <w:rPr>
                <w:rFonts w:ascii="Times New Roman" w:hAnsi="Times New Roman"/>
                <w:b w:val="0"/>
                <w:i w:val="0"/>
                <w:sz w:val="18"/>
              </w:rPr>
              <w:t>Input</w:t>
            </w:r>
          </w:p>
        </w:tc>
        <w:tc>
          <w:tcPr>
            <w:tcW w:type="dxa" w:w="7711"/>
          </w:tcPr>
          <w:p>
            <w:pPr>
              <w:spacing w:after="20"/>
            </w:pPr>
            <w:r/>
            <w:r>
              <w:rPr>
                <w:rFonts w:ascii="Times New Roman" w:hAnsi="Times New Roman"/>
                <w:b w:val="0"/>
                <w:i w:val="0"/>
                <w:sz w:val="18"/>
              </w:rPr>
              <w:t>venue configuration from the Venue Administrator</w:t>
            </w:r>
          </w:p>
        </w:tc>
      </w:tr>
      <w:tr>
        <w:tc>
          <w:tcPr>
            <w:tcW w:type="dxa" w:w="1361"/>
          </w:tcPr>
          <w:p>
            <w:pPr>
              <w:spacing w:after="20"/>
            </w:pPr>
            <w:r/>
            <w:r>
              <w:rPr>
                <w:rFonts w:ascii="Times New Roman" w:hAnsi="Times New Roman"/>
                <w:b w:val="0"/>
                <w:i w:val="0"/>
                <w:sz w:val="18"/>
              </w:rPr>
              <w:t>Processing</w:t>
            </w:r>
          </w:p>
        </w:tc>
        <w:tc>
          <w:tcPr>
            <w:tcW w:type="dxa" w:w="7711"/>
          </w:tcPr>
          <w:p>
            <w:pPr>
              <w:spacing w:after="20"/>
            </w:pPr>
            <w:r/>
            <w:r>
              <w:rPr>
                <w:rFonts w:ascii="Times New Roman" w:hAnsi="Times New Roman"/>
                <w:b w:val="0"/>
                <w:i w:val="0"/>
                <w:sz w:val="18"/>
              </w:rPr>
              <w:t>Records the venue, its named zones and their positions, and the responder roster with each unit's role and attributes. This is the only process that writes either store, so the data every other process depends on has one owner.</w:t>
            </w:r>
          </w:p>
        </w:tc>
      </w:tr>
      <w:tr>
        <w:tc>
          <w:tcPr>
            <w:tcW w:type="dxa" w:w="1361"/>
          </w:tcPr>
          <w:p>
            <w:pPr>
              <w:spacing w:after="20"/>
            </w:pPr>
            <w:r/>
            <w:r>
              <w:rPr>
                <w:rFonts w:ascii="Times New Roman" w:hAnsi="Times New Roman"/>
                <w:b w:val="0"/>
                <w:i w:val="0"/>
                <w:sz w:val="18"/>
              </w:rPr>
              <w:t>Output</w:t>
            </w:r>
          </w:p>
        </w:tc>
        <w:tc>
          <w:tcPr>
            <w:tcW w:type="dxa" w:w="7711"/>
          </w:tcPr>
          <w:p>
            <w:pPr>
              <w:spacing w:after="20"/>
            </w:pPr>
            <w:r/>
            <w:r>
              <w:rPr>
                <w:rFonts w:ascii="Times New Roman" w:hAnsi="Times New Roman"/>
                <w:b w:val="0"/>
                <w:i w:val="0"/>
                <w:sz w:val="18"/>
              </w:rPr>
              <w:t>zone definitions written to D4, responder roster written to D3</w:t>
            </w:r>
          </w:p>
        </w:tc>
      </w:tr>
    </w:tbl>
    <w:p>
      <w:pPr>
        <w:spacing w:before="160" w:after="60"/>
      </w:pPr>
      <w:r>
        <w:rPr>
          <w:b/>
          <w:sz w:val="23"/>
        </w:rPr>
        <w:t>7.0  Audit and Evidence</w:t>
      </w:r>
    </w:p>
    <w:tbl>
      <w:tblPr>
        <w:tblStyle w:val="TableGrid"/>
        <w:tblW w:type="auto" w:w="0"/>
        <w:jc w:val="center"/>
        <w:tblLook w:firstColumn="1" w:firstRow="1" w:lastColumn="0" w:lastRow="0" w:noHBand="0" w:noVBand="1" w:val="04A0"/>
      </w:tblPr>
      <w:tblGrid>
        <w:gridCol w:w="4536"/>
        <w:gridCol w:w="4536"/>
      </w:tblGrid>
      <w:tr>
        <w:tc>
          <w:tcPr>
            <w:tcW w:type="dxa" w:w="1361"/>
          </w:tcPr>
          <w:p>
            <w:pPr>
              <w:spacing w:after="20"/>
            </w:pPr>
            <w:r/>
            <w:r>
              <w:rPr>
                <w:rFonts w:ascii="Times New Roman" w:hAnsi="Times New Roman"/>
                <w:b w:val="0"/>
                <w:i w:val="0"/>
                <w:sz w:val="18"/>
              </w:rPr>
              <w:t>Input</w:t>
            </w:r>
          </w:p>
        </w:tc>
        <w:tc>
          <w:tcPr>
            <w:tcW w:type="dxa" w:w="7711"/>
          </w:tcPr>
          <w:p>
            <w:pPr>
              <w:spacing w:after="20"/>
            </w:pPr>
            <w:r/>
            <w:r>
              <w:rPr>
                <w:rFonts w:ascii="Times New Roman" w:hAnsi="Times New Roman"/>
                <w:b w:val="0"/>
                <w:i w:val="0"/>
                <w:sz w:val="18"/>
              </w:rPr>
              <w:t>state changes from every other process, incident from D2</w:t>
            </w:r>
          </w:p>
        </w:tc>
      </w:tr>
      <w:tr>
        <w:tc>
          <w:tcPr>
            <w:tcW w:type="dxa" w:w="1361"/>
          </w:tcPr>
          <w:p>
            <w:pPr>
              <w:spacing w:after="20"/>
            </w:pPr>
            <w:r/>
            <w:r>
              <w:rPr>
                <w:rFonts w:ascii="Times New Roman" w:hAnsi="Times New Roman"/>
                <w:b w:val="0"/>
                <w:i w:val="0"/>
                <w:sz w:val="18"/>
              </w:rPr>
              <w:t>Processing</w:t>
            </w:r>
          </w:p>
        </w:tc>
        <w:tc>
          <w:tcPr>
            <w:tcW w:type="dxa" w:w="7711"/>
          </w:tcPr>
          <w:p>
            <w:pPr>
              <w:spacing w:after="20"/>
            </w:pPr>
            <w:r/>
            <w:r>
              <w:rPr>
                <w:rFonts w:ascii="Times New Roman" w:hAnsi="Times New Roman"/>
                <w:b w:val="0"/>
                <w:i w:val="0"/>
                <w:sz w:val="18"/>
              </w:rPr>
              <w:t>Appends an immutable event for every state change and for every access to attached evidence. Never updates or deletes an existing row.</w:t>
            </w:r>
          </w:p>
        </w:tc>
      </w:tr>
      <w:tr>
        <w:tc>
          <w:tcPr>
            <w:tcW w:type="dxa" w:w="1361"/>
          </w:tcPr>
          <w:p>
            <w:pPr>
              <w:spacing w:after="20"/>
            </w:pPr>
            <w:r/>
            <w:r>
              <w:rPr>
                <w:rFonts w:ascii="Times New Roman" w:hAnsi="Times New Roman"/>
                <w:b w:val="0"/>
                <w:i w:val="0"/>
                <w:sz w:val="18"/>
              </w:rPr>
              <w:t>Output</w:t>
            </w:r>
          </w:p>
        </w:tc>
        <w:tc>
          <w:tcPr>
            <w:tcW w:type="dxa" w:w="7711"/>
          </w:tcPr>
          <w:p>
            <w:pPr>
              <w:spacing w:after="20"/>
            </w:pPr>
            <w:r/>
            <w:r>
              <w:rPr>
                <w:rFonts w:ascii="Times New Roman" w:hAnsi="Times New Roman"/>
                <w:b w:val="0"/>
                <w:i w:val="0"/>
                <w:sz w:val="18"/>
              </w:rPr>
              <w:t>audit report to the Venue Administrator, events written to D6</w:t>
            </w:r>
          </w:p>
        </w:tc>
      </w:tr>
    </w:tbl>
    <w:p>
      <w:pPr>
        <w:spacing w:before="220" w:after="80"/>
      </w:pPr>
      <w:r>
        <w:rPr>
          <w:b/>
          <w:sz w:val="26"/>
        </w:rPr>
        <w:t>4.6  Data Dictionary: Data Flows</w:t>
      </w:r>
    </w:p>
    <w:p>
      <w:pPr>
        <w:jc w:val="both"/>
      </w:pPr>
      <w:r>
        <w:rPr>
          <w:rFonts w:ascii="Times New Roman" w:hAnsi="Times New Roman"/>
          <w:b w:val="0"/>
          <w:i w:val="0"/>
          <w:sz w:val="21"/>
        </w:rPr>
        <w:t xml:space="preserve">The notation is standard. </w:t>
      </w:r>
      <w:r>
        <w:rPr>
          <w:rFonts w:ascii="Times New Roman" w:hAnsi="Times New Roman"/>
          <w:b/>
          <w:i w:val="0"/>
          <w:sz w:val="21"/>
        </w:rPr>
        <w:t>=</w:t>
      </w:r>
      <w:r>
        <w:rPr>
          <w:rFonts w:ascii="Times New Roman" w:hAnsi="Times New Roman"/>
          <w:b w:val="0"/>
          <w:i w:val="0"/>
          <w:sz w:val="21"/>
        </w:rPr>
        <w:t xml:space="preserve"> is composed of, </w:t>
      </w:r>
      <w:r>
        <w:rPr>
          <w:rFonts w:ascii="Times New Roman" w:hAnsi="Times New Roman"/>
          <w:b/>
          <w:i w:val="0"/>
          <w:sz w:val="21"/>
        </w:rPr>
        <w:t>+</w:t>
      </w:r>
      <w:r>
        <w:rPr>
          <w:rFonts w:ascii="Times New Roman" w:hAnsi="Times New Roman"/>
          <w:b w:val="0"/>
          <w:i w:val="0"/>
          <w:sz w:val="21"/>
        </w:rPr>
        <w:t xml:space="preserve"> is and, </w:t>
      </w:r>
      <w:r>
        <w:rPr>
          <w:rFonts w:ascii="Times New Roman" w:hAnsi="Times New Roman"/>
          <w:b/>
          <w:i w:val="0"/>
          <w:sz w:val="21"/>
        </w:rPr>
        <w:t>{ }</w:t>
      </w:r>
      <w:r>
        <w:rPr>
          <w:rFonts w:ascii="Times New Roman" w:hAnsi="Times New Roman"/>
          <w:b w:val="0"/>
          <w:i w:val="0"/>
          <w:sz w:val="21"/>
        </w:rPr>
        <w:t xml:space="preserve"> encloses a repeating group, </w:t>
      </w:r>
      <w:r>
        <w:rPr>
          <w:rFonts w:ascii="Times New Roman" w:hAnsi="Times New Roman"/>
          <w:b/>
          <w:i w:val="0"/>
          <w:sz w:val="21"/>
        </w:rPr>
        <w:t>( )</w:t>
      </w:r>
      <w:r>
        <w:rPr>
          <w:rFonts w:ascii="Times New Roman" w:hAnsi="Times New Roman"/>
          <w:b w:val="0"/>
          <w:i w:val="0"/>
          <w:sz w:val="21"/>
        </w:rPr>
        <w:t xml:space="preserve"> encloses an optional item, and </w:t>
      </w:r>
      <w:r>
        <w:rPr>
          <w:rFonts w:ascii="Times New Roman" w:hAnsi="Times New Roman"/>
          <w:b/>
          <w:i w:val="0"/>
          <w:sz w:val="21"/>
        </w:rPr>
        <w:t>[ | ]</w:t>
      </w:r>
      <w:r>
        <w:rPr>
          <w:rFonts w:ascii="Times New Roman" w:hAnsi="Times New Roman"/>
          <w:b w:val="0"/>
          <w:i w:val="0"/>
          <w:sz w:val="21"/>
        </w:rPr>
        <w:t xml:space="preserve"> encloses a choice of exactly one alternative.</w:t>
      </w:r>
    </w:p>
    <w:tbl>
      <w:tblPr>
        <w:tblStyle w:val="TableGrid"/>
        <w:tblW w:type="auto" w:w="0"/>
        <w:jc w:val="center"/>
        <w:tblLook w:firstColumn="1" w:firstRow="1" w:lastColumn="0" w:lastRow="0" w:noHBand="0" w:noVBand="1" w:val="04A0"/>
      </w:tblPr>
      <w:tblGrid>
        <w:gridCol w:w="4536"/>
        <w:gridCol w:w="4536"/>
      </w:tblGrid>
      <w:tr>
        <w:tc>
          <w:tcPr>
            <w:tcW w:type="dxa" w:w="2155"/>
            <w:shd w:val="clear" w:fill="EEEEEE"/>
          </w:tcPr>
          <w:p>
            <w:pPr>
              <w:spacing w:after="20"/>
            </w:pPr>
            <w:r/>
            <w:r>
              <w:rPr>
                <w:rFonts w:ascii="Times New Roman" w:hAnsi="Times New Roman"/>
                <w:b/>
                <w:i w:val="0"/>
                <w:sz w:val="18"/>
              </w:rPr>
              <w:t>Name</w:t>
            </w:r>
          </w:p>
        </w:tc>
        <w:tc>
          <w:tcPr>
            <w:tcW w:type="dxa" w:w="6917"/>
            <w:shd w:val="clear" w:fill="EEEEEE"/>
          </w:tcPr>
          <w:p>
            <w:pPr>
              <w:spacing w:after="20"/>
            </w:pPr>
            <w:r/>
            <w:r>
              <w:rPr>
                <w:rFonts w:ascii="Times New Roman" w:hAnsi="Times New Roman"/>
                <w:b/>
                <w:i w:val="0"/>
                <w:sz w:val="18"/>
              </w:rPr>
              <w:t>Definition</w:t>
            </w:r>
          </w:p>
        </w:tc>
      </w:tr>
      <w:tr>
        <w:tc>
          <w:tcPr>
            <w:tcW w:type="dxa" w:w="2155"/>
          </w:tcPr>
          <w:p>
            <w:pPr>
              <w:spacing w:after="20"/>
            </w:pPr>
            <w:r/>
            <w:r>
              <w:rPr>
                <w:rFonts w:ascii="Times New Roman" w:hAnsi="Times New Roman"/>
                <w:b w:val="0"/>
                <w:i w:val="0"/>
                <w:sz w:val="18"/>
              </w:rPr>
              <w:t>emergency report</w:t>
            </w:r>
          </w:p>
        </w:tc>
        <w:tc>
          <w:tcPr>
            <w:tcW w:type="dxa" w:w="6917"/>
          </w:tcPr>
          <w:p>
            <w:pPr>
              <w:spacing w:after="20"/>
            </w:pPr>
            <w:r/>
            <w:r>
              <w:rPr>
                <w:rFonts w:ascii="Times New Roman" w:hAnsi="Times New Roman"/>
                <w:b w:val="0"/>
                <w:i w:val="0"/>
                <w:sz w:val="18"/>
              </w:rPr>
              <w:t>category + zone reference + timestamp + ( description ) + ( photograph reference ) + ( callback number ) + discreet flag</w:t>
            </w:r>
          </w:p>
        </w:tc>
      </w:tr>
      <w:tr>
        <w:tc>
          <w:tcPr>
            <w:tcW w:type="dxa" w:w="2155"/>
          </w:tcPr>
          <w:p>
            <w:pPr>
              <w:spacing w:after="20"/>
            </w:pPr>
            <w:r/>
            <w:r>
              <w:rPr>
                <w:rFonts w:ascii="Times New Roman" w:hAnsi="Times New Roman"/>
                <w:b w:val="0"/>
                <w:i w:val="0"/>
                <w:sz w:val="18"/>
              </w:rPr>
              <w:t>categorised report</w:t>
            </w:r>
          </w:p>
        </w:tc>
        <w:tc>
          <w:tcPr>
            <w:tcW w:type="dxa" w:w="6917"/>
          </w:tcPr>
          <w:p>
            <w:pPr>
              <w:spacing w:after="20"/>
            </w:pPr>
            <w:r/>
            <w:r>
              <w:rPr>
                <w:rFonts w:ascii="Times New Roman" w:hAnsi="Times New Roman"/>
                <w:b w:val="0"/>
                <w:i w:val="0"/>
                <w:sz w:val="18"/>
              </w:rPr>
              <w:t>emergency report + severity tier + triage method</w:t>
            </w:r>
          </w:p>
        </w:tc>
      </w:tr>
      <w:tr>
        <w:tc>
          <w:tcPr>
            <w:tcW w:type="dxa" w:w="2155"/>
          </w:tcPr>
          <w:p>
            <w:pPr>
              <w:spacing w:after="20"/>
            </w:pPr>
            <w:r/>
            <w:r>
              <w:rPr>
                <w:rFonts w:ascii="Times New Roman" w:hAnsi="Times New Roman"/>
                <w:b w:val="0"/>
                <w:i w:val="0"/>
                <w:sz w:val="18"/>
              </w:rPr>
              <w:t>incident</w:t>
            </w:r>
          </w:p>
        </w:tc>
        <w:tc>
          <w:tcPr>
            <w:tcW w:type="dxa" w:w="6917"/>
          </w:tcPr>
          <w:p>
            <w:pPr>
              <w:spacing w:after="20"/>
            </w:pPr>
            <w:r/>
            <w:r>
              <w:rPr>
                <w:rFonts w:ascii="Times New Roman" w:hAnsi="Times New Roman"/>
                <w:b w:val="0"/>
                <w:i w:val="0"/>
                <w:sz w:val="18"/>
              </w:rPr>
              <w:t>incident identifier + category + zone reference + severity tier + corroboration count + status + { report identifier }</w:t>
            </w:r>
          </w:p>
        </w:tc>
      </w:tr>
      <w:tr>
        <w:tc>
          <w:tcPr>
            <w:tcW w:type="dxa" w:w="2155"/>
          </w:tcPr>
          <w:p>
            <w:pPr>
              <w:spacing w:after="20"/>
            </w:pPr>
            <w:r/>
            <w:r>
              <w:rPr>
                <w:rFonts w:ascii="Times New Roman" w:hAnsi="Times New Roman"/>
                <w:b w:val="0"/>
                <w:i w:val="0"/>
                <w:sz w:val="18"/>
              </w:rPr>
              <w:t>assignment</w:t>
            </w:r>
          </w:p>
        </w:tc>
        <w:tc>
          <w:tcPr>
            <w:tcW w:type="dxa" w:w="6917"/>
          </w:tcPr>
          <w:p>
            <w:pPr>
              <w:spacing w:after="20"/>
            </w:pPr>
            <w:r/>
            <w:r>
              <w:rPr>
                <w:rFonts w:ascii="Times New Roman" w:hAnsi="Times New Roman"/>
                <w:b w:val="0"/>
                <w:i w:val="0"/>
                <w:sz w:val="18"/>
              </w:rPr>
              <w:t>incident identifier + responder identifier + issued at + acknowledgement deadline</w:t>
            </w:r>
          </w:p>
        </w:tc>
      </w:tr>
      <w:tr>
        <w:tc>
          <w:tcPr>
            <w:tcW w:type="dxa" w:w="2155"/>
          </w:tcPr>
          <w:p>
            <w:pPr>
              <w:spacing w:after="20"/>
            </w:pPr>
            <w:r/>
            <w:r>
              <w:rPr>
                <w:rFonts w:ascii="Times New Roman" w:hAnsi="Times New Roman"/>
                <w:b w:val="0"/>
                <w:i w:val="0"/>
                <w:sz w:val="18"/>
              </w:rPr>
              <w:t>assignment acknowledgement</w:t>
            </w:r>
          </w:p>
        </w:tc>
        <w:tc>
          <w:tcPr>
            <w:tcW w:type="dxa" w:w="6917"/>
          </w:tcPr>
          <w:p>
            <w:pPr>
              <w:spacing w:after="20"/>
            </w:pPr>
            <w:r/>
            <w:r>
              <w:rPr>
                <w:rFonts w:ascii="Times New Roman" w:hAnsi="Times New Roman"/>
                <w:b w:val="0"/>
                <w:i w:val="0"/>
                <w:sz w:val="18"/>
              </w:rPr>
              <w:t>assignment identifier + responder identifier + acknowledged at</w:t>
            </w:r>
          </w:p>
        </w:tc>
      </w:tr>
      <w:tr>
        <w:tc>
          <w:tcPr>
            <w:tcW w:type="dxa" w:w="2155"/>
          </w:tcPr>
          <w:p>
            <w:pPr>
              <w:spacing w:after="20"/>
            </w:pPr>
            <w:r/>
            <w:r>
              <w:rPr>
                <w:rFonts w:ascii="Times New Roman" w:hAnsi="Times New Roman"/>
                <w:b w:val="0"/>
                <w:i w:val="0"/>
                <w:sz w:val="18"/>
              </w:rPr>
              <w:t>status update</w:t>
            </w:r>
          </w:p>
        </w:tc>
        <w:tc>
          <w:tcPr>
            <w:tcW w:type="dxa" w:w="6917"/>
          </w:tcPr>
          <w:p>
            <w:pPr>
              <w:spacing w:after="20"/>
            </w:pPr>
            <w:r/>
            <w:r>
              <w:rPr>
                <w:rFonts w:ascii="Times New Roman" w:hAnsi="Times New Roman"/>
                <w:b w:val="0"/>
                <w:i w:val="0"/>
                <w:sz w:val="18"/>
              </w:rPr>
              <w:t>incident identifier + [ en route | on scene | resolved ] + recorded at</w:t>
            </w:r>
          </w:p>
        </w:tc>
      </w:tr>
      <w:tr>
        <w:tc>
          <w:tcPr>
            <w:tcW w:type="dxa" w:w="2155"/>
          </w:tcPr>
          <w:p>
            <w:pPr>
              <w:spacing w:after="20"/>
            </w:pPr>
            <w:r/>
            <w:r>
              <w:rPr>
                <w:rFonts w:ascii="Times New Roman" w:hAnsi="Times New Roman"/>
                <w:b w:val="0"/>
                <w:i w:val="0"/>
                <w:sz w:val="18"/>
              </w:rPr>
              <w:t>unacknowledged P1</w:t>
            </w:r>
          </w:p>
        </w:tc>
        <w:tc>
          <w:tcPr>
            <w:tcW w:type="dxa" w:w="6917"/>
          </w:tcPr>
          <w:p>
            <w:pPr>
              <w:spacing w:after="20"/>
            </w:pPr>
            <w:r/>
            <w:r>
              <w:rPr>
                <w:rFonts w:ascii="Times New Roman" w:hAnsi="Times New Roman"/>
                <w:b w:val="0"/>
                <w:i w:val="0"/>
                <w:sz w:val="18"/>
              </w:rPr>
              <w:t>incident identifier + severity tier + elapsed seconds</w:t>
            </w:r>
          </w:p>
        </w:tc>
      </w:tr>
      <w:tr>
        <w:tc>
          <w:tcPr>
            <w:tcW w:type="dxa" w:w="2155"/>
          </w:tcPr>
          <w:p>
            <w:pPr>
              <w:spacing w:after="20"/>
            </w:pPr>
            <w:r/>
            <w:r>
              <w:rPr>
                <w:rFonts w:ascii="Times New Roman" w:hAnsi="Times New Roman"/>
                <w:b w:val="0"/>
                <w:i w:val="0"/>
                <w:sz w:val="18"/>
              </w:rPr>
              <w:t>escalation handoff</w:t>
            </w:r>
          </w:p>
        </w:tc>
        <w:tc>
          <w:tcPr>
            <w:tcW w:type="dxa" w:w="6917"/>
          </w:tcPr>
          <w:p>
            <w:pPr>
              <w:spacing w:after="20"/>
            </w:pPr>
            <w:r/>
            <w:r>
              <w:rPr>
                <w:rFonts w:ascii="Times New Roman" w:hAnsi="Times New Roman"/>
                <w:b w:val="0"/>
                <w:i w:val="0"/>
                <w:sz w:val="18"/>
              </w:rPr>
              <w:t>incident identifier + venue reference + zone name + category + severity tier + summary text</w:t>
            </w:r>
          </w:p>
        </w:tc>
      </w:tr>
      <w:tr>
        <w:tc>
          <w:tcPr>
            <w:tcW w:type="dxa" w:w="2155"/>
          </w:tcPr>
          <w:p>
            <w:pPr>
              <w:spacing w:after="20"/>
            </w:pPr>
            <w:r/>
            <w:r>
              <w:rPr>
                <w:rFonts w:ascii="Times New Roman" w:hAnsi="Times New Roman"/>
                <w:b w:val="0"/>
                <w:i w:val="0"/>
                <w:sz w:val="18"/>
              </w:rPr>
              <w:t>advisory</w:t>
            </w:r>
          </w:p>
        </w:tc>
        <w:tc>
          <w:tcPr>
            <w:tcW w:type="dxa" w:w="6917"/>
          </w:tcPr>
          <w:p>
            <w:pPr>
              <w:spacing w:after="20"/>
            </w:pPr>
            <w:r/>
            <w:r>
              <w:rPr>
                <w:rFonts w:ascii="Times New Roman" w:hAnsi="Times New Roman"/>
                <w:b w:val="0"/>
                <w:i w:val="0"/>
                <w:sz w:val="18"/>
              </w:rPr>
              <w:t>venue reference + ( zone reference ) + message text + issued at</w:t>
            </w:r>
          </w:p>
        </w:tc>
      </w:tr>
      <w:tr>
        <w:tc>
          <w:tcPr>
            <w:tcW w:type="dxa" w:w="2155"/>
          </w:tcPr>
          <w:p>
            <w:pPr>
              <w:spacing w:after="20"/>
            </w:pPr>
            <w:r/>
            <w:r>
              <w:rPr>
                <w:rFonts w:ascii="Times New Roman" w:hAnsi="Times New Roman"/>
                <w:b w:val="0"/>
                <w:i w:val="0"/>
                <w:sz w:val="18"/>
              </w:rPr>
              <w:t>live incident feed</w:t>
            </w:r>
          </w:p>
        </w:tc>
        <w:tc>
          <w:tcPr>
            <w:tcW w:type="dxa" w:w="6917"/>
          </w:tcPr>
          <w:p>
            <w:pPr>
              <w:spacing w:after="20"/>
            </w:pPr>
            <w:r/>
            <w:r>
              <w:rPr>
                <w:rFonts w:ascii="Times New Roman" w:hAnsi="Times New Roman"/>
                <w:b w:val="0"/>
                <w:i w:val="0"/>
                <w:sz w:val="18"/>
              </w:rPr>
              <w:t>{ incident + assignment status }</w:t>
            </w:r>
          </w:p>
        </w:tc>
      </w:tr>
      <w:tr>
        <w:tc>
          <w:tcPr>
            <w:tcW w:type="dxa" w:w="2155"/>
          </w:tcPr>
          <w:p>
            <w:pPr>
              <w:spacing w:after="20"/>
            </w:pPr>
            <w:r/>
            <w:r>
              <w:rPr>
                <w:rFonts w:ascii="Times New Roman" w:hAnsi="Times New Roman"/>
                <w:b w:val="0"/>
                <w:i w:val="0"/>
                <w:sz w:val="18"/>
              </w:rPr>
              <w:t>venue setup</w:t>
            </w:r>
          </w:p>
        </w:tc>
        <w:tc>
          <w:tcPr>
            <w:tcW w:type="dxa" w:w="6917"/>
          </w:tcPr>
          <w:p>
            <w:pPr>
              <w:spacing w:after="20"/>
            </w:pPr>
            <w:r/>
            <w:r>
              <w:rPr>
                <w:rFonts w:ascii="Times New Roman" w:hAnsi="Times New Roman"/>
                <w:b w:val="0"/>
                <w:i w:val="0"/>
                <w:sz w:val="18"/>
              </w:rPr>
              <w:t>venue name + { zone name + zone position + exit flag } + { responder record }</w:t>
            </w:r>
          </w:p>
        </w:tc>
      </w:tr>
      <w:tr>
        <w:tc>
          <w:tcPr>
            <w:tcW w:type="dxa" w:w="2155"/>
          </w:tcPr>
          <w:p>
            <w:pPr>
              <w:spacing w:after="20"/>
            </w:pPr>
            <w:r/>
            <w:r>
              <w:rPr>
                <w:rFonts w:ascii="Times New Roman" w:hAnsi="Times New Roman"/>
                <w:b w:val="0"/>
                <w:i w:val="0"/>
                <w:sz w:val="18"/>
              </w:rPr>
              <w:t>audit report</w:t>
            </w:r>
          </w:p>
        </w:tc>
        <w:tc>
          <w:tcPr>
            <w:tcW w:type="dxa" w:w="6917"/>
          </w:tcPr>
          <w:p>
            <w:pPr>
              <w:spacing w:after="20"/>
            </w:pPr>
            <w:r/>
            <w:r>
              <w:rPr>
                <w:rFonts w:ascii="Times New Roman" w:hAnsi="Times New Roman"/>
                <w:b w:val="0"/>
                <w:i w:val="0"/>
                <w:sz w:val="18"/>
              </w:rPr>
              <w:t>{ incident identifier + { event type + actor + occurred at } }</w:t>
            </w:r>
          </w:p>
        </w:tc>
      </w:tr>
      <w:tr>
        <w:tc>
          <w:tcPr>
            <w:tcW w:type="dxa" w:w="2155"/>
          </w:tcPr>
          <w:p>
            <w:pPr>
              <w:spacing w:after="20"/>
            </w:pPr>
            <w:r/>
            <w:r>
              <w:rPr>
                <w:rFonts w:ascii="Times New Roman" w:hAnsi="Times New Roman"/>
                <w:b w:val="0"/>
                <w:i w:val="0"/>
                <w:sz w:val="18"/>
              </w:rPr>
              <w:t>venue configuration</w:t>
            </w:r>
          </w:p>
        </w:tc>
        <w:tc>
          <w:tcPr>
            <w:tcW w:type="dxa" w:w="6917"/>
          </w:tcPr>
          <w:p>
            <w:pPr>
              <w:spacing w:after="20"/>
            </w:pPr>
            <w:r/>
            <w:r>
              <w:rPr>
                <w:rFonts w:ascii="Times New Roman" w:hAnsi="Times New Roman"/>
                <w:b w:val="0"/>
                <w:i w:val="0"/>
                <w:sz w:val="18"/>
              </w:rPr>
              <w:t>venue name + { zone name + zone position + exit flag } + { responder code + name + role + attributes }</w:t>
            </w:r>
          </w:p>
        </w:tc>
      </w:tr>
      <w:tr>
        <w:tc>
          <w:tcPr>
            <w:tcW w:type="dxa" w:w="2155"/>
          </w:tcPr>
          <w:p>
            <w:pPr>
              <w:spacing w:after="20"/>
            </w:pPr>
            <w:r/>
            <w:r>
              <w:rPr>
                <w:rFonts w:ascii="Times New Roman" w:hAnsi="Times New Roman"/>
                <w:b w:val="0"/>
                <w:i w:val="0"/>
                <w:sz w:val="18"/>
              </w:rPr>
              <w:t>zone definitions</w:t>
            </w:r>
          </w:p>
        </w:tc>
        <w:tc>
          <w:tcPr>
            <w:tcW w:type="dxa" w:w="6917"/>
          </w:tcPr>
          <w:p>
            <w:pPr>
              <w:spacing w:after="20"/>
            </w:pPr>
            <w:r/>
            <w:r>
              <w:rPr>
                <w:rFonts w:ascii="Times New Roman" w:hAnsi="Times New Roman"/>
                <w:b w:val="0"/>
                <w:i w:val="0"/>
                <w:sz w:val="18"/>
              </w:rPr>
              <w:t>{ zone identifier + zone name + zone position + exit flag }</w:t>
            </w:r>
          </w:p>
        </w:tc>
      </w:tr>
      <w:tr>
        <w:tc>
          <w:tcPr>
            <w:tcW w:type="dxa" w:w="2155"/>
          </w:tcPr>
          <w:p>
            <w:pPr>
              <w:spacing w:after="20"/>
            </w:pPr>
            <w:r/>
            <w:r>
              <w:rPr>
                <w:rFonts w:ascii="Times New Roman" w:hAnsi="Times New Roman"/>
                <w:b w:val="0"/>
                <w:i w:val="0"/>
                <w:sz w:val="18"/>
              </w:rPr>
              <w:t>responder roster</w:t>
            </w:r>
          </w:p>
        </w:tc>
        <w:tc>
          <w:tcPr>
            <w:tcW w:type="dxa" w:w="6917"/>
          </w:tcPr>
          <w:p>
            <w:pPr>
              <w:spacing w:after="20"/>
            </w:pPr>
            <w:r/>
            <w:r>
              <w:rPr>
                <w:rFonts w:ascii="Times New Roman" w:hAnsi="Times New Roman"/>
                <w:b w:val="0"/>
                <w:i w:val="0"/>
                <w:sz w:val="18"/>
              </w:rPr>
              <w:t>{ responder identifier + code + name + role + attributes + venue reference }</w:t>
            </w:r>
          </w:p>
        </w:tc>
      </w:tr>
      <w:tr>
        <w:tc>
          <w:tcPr>
            <w:tcW w:type="dxa" w:w="2155"/>
          </w:tcPr>
          <w:p>
            <w:pPr>
              <w:spacing w:after="20"/>
            </w:pPr>
            <w:r/>
            <w:r>
              <w:rPr>
                <w:rFonts w:ascii="Times New Roman" w:hAnsi="Times New Roman"/>
                <w:b w:val="0"/>
                <w:i w:val="0"/>
                <w:sz w:val="18"/>
              </w:rPr>
              <w:t>acknowledgement</w:t>
            </w:r>
          </w:p>
        </w:tc>
        <w:tc>
          <w:tcPr>
            <w:tcW w:type="dxa" w:w="6917"/>
          </w:tcPr>
          <w:p>
            <w:pPr>
              <w:spacing w:after="20"/>
            </w:pPr>
            <w:r/>
            <w:r>
              <w:rPr>
                <w:rFonts w:ascii="Times New Roman" w:hAnsi="Times New Roman"/>
                <w:b w:val="0"/>
                <w:i w:val="0"/>
                <w:sz w:val="18"/>
              </w:rPr>
              <w:t>incident identifier + reference + status + ( zone name )</w:t>
            </w:r>
          </w:p>
        </w:tc>
      </w:tr>
      <w:tr>
        <w:tc>
          <w:tcPr>
            <w:tcW w:type="dxa" w:w="2155"/>
          </w:tcPr>
          <w:p>
            <w:pPr>
              <w:spacing w:after="20"/>
            </w:pPr>
            <w:r/>
            <w:r>
              <w:rPr>
                <w:rFonts w:ascii="Times New Roman" w:hAnsi="Times New Roman"/>
                <w:b w:val="0"/>
                <w:i w:val="0"/>
                <w:sz w:val="18"/>
              </w:rPr>
              <w:t>exit guidance</w:t>
            </w:r>
          </w:p>
        </w:tc>
        <w:tc>
          <w:tcPr>
            <w:tcW w:type="dxa" w:w="6917"/>
          </w:tcPr>
          <w:p>
            <w:pPr>
              <w:spacing w:after="20"/>
            </w:pPr>
            <w:r/>
            <w:r>
              <w:rPr>
                <w:rFonts w:ascii="Times New Roman" w:hAnsi="Times New Roman"/>
                <w:b w:val="0"/>
                <w:i w:val="0"/>
                <w:sz w:val="18"/>
              </w:rPr>
              <w:t>venue reference + ( zone reference ) + message text</w:t>
            </w:r>
          </w:p>
        </w:tc>
      </w:tr>
      <w:tr>
        <w:tc>
          <w:tcPr>
            <w:tcW w:type="dxa" w:w="2155"/>
          </w:tcPr>
          <w:p>
            <w:pPr>
              <w:spacing w:after="20"/>
            </w:pPr>
            <w:r/>
            <w:r>
              <w:rPr>
                <w:rFonts w:ascii="Times New Roman" w:hAnsi="Times New Roman"/>
                <w:b w:val="0"/>
                <w:i w:val="0"/>
                <w:sz w:val="18"/>
              </w:rPr>
              <w:t>advisory text</w:t>
            </w:r>
          </w:p>
        </w:tc>
        <w:tc>
          <w:tcPr>
            <w:tcW w:type="dxa" w:w="6917"/>
          </w:tcPr>
          <w:p>
            <w:pPr>
              <w:spacing w:after="20"/>
            </w:pPr>
            <w:r/>
            <w:r>
              <w:rPr>
                <w:rFonts w:ascii="Times New Roman" w:hAnsi="Times New Roman"/>
                <w:b w:val="0"/>
                <w:i w:val="0"/>
                <w:sz w:val="18"/>
              </w:rPr>
              <w:t>message text + ( zone reference ) + issued by</w:t>
            </w:r>
          </w:p>
        </w:tc>
      </w:tr>
      <w:tr>
        <w:tc>
          <w:tcPr>
            <w:tcW w:type="dxa" w:w="2155"/>
          </w:tcPr>
          <w:p>
            <w:pPr>
              <w:spacing w:after="20"/>
            </w:pPr>
            <w:r/>
            <w:r>
              <w:rPr>
                <w:rFonts w:ascii="Times New Roman" w:hAnsi="Times New Roman"/>
                <w:b w:val="0"/>
                <w:i w:val="0"/>
                <w:sz w:val="18"/>
              </w:rPr>
              <w:t>credentials</w:t>
            </w:r>
          </w:p>
        </w:tc>
        <w:tc>
          <w:tcPr>
            <w:tcW w:type="dxa" w:w="6917"/>
          </w:tcPr>
          <w:p>
            <w:pPr>
              <w:spacing w:after="20"/>
            </w:pPr>
            <w:r/>
            <w:r>
              <w:rPr>
                <w:rFonts w:ascii="Times New Roman" w:hAnsi="Times New Roman"/>
                <w:b w:val="0"/>
                <w:i w:val="0"/>
                <w:sz w:val="18"/>
              </w:rPr>
              <w:t>email address + password</w:t>
            </w:r>
          </w:p>
        </w:tc>
      </w:tr>
      <w:tr>
        <w:tc>
          <w:tcPr>
            <w:tcW w:type="dxa" w:w="2155"/>
          </w:tcPr>
          <w:p>
            <w:pPr>
              <w:spacing w:after="20"/>
            </w:pPr>
            <w:r/>
            <w:r>
              <w:rPr>
                <w:rFonts w:ascii="Times New Roman" w:hAnsi="Times New Roman"/>
                <w:b w:val="0"/>
                <w:i w:val="0"/>
                <w:sz w:val="18"/>
              </w:rPr>
              <w:t>access token</w:t>
            </w:r>
          </w:p>
        </w:tc>
        <w:tc>
          <w:tcPr>
            <w:tcW w:type="dxa" w:w="6917"/>
          </w:tcPr>
          <w:p>
            <w:pPr>
              <w:spacing w:after="20"/>
            </w:pPr>
            <w:r/>
            <w:r>
              <w:rPr>
                <w:rFonts w:ascii="Times New Roman" w:hAnsi="Times New Roman"/>
                <w:b w:val="0"/>
                <w:i w:val="0"/>
                <w:sz w:val="18"/>
              </w:rPr>
              <w:t>account identifier + role + ( venue reference ) + issued at + expires at + signature</w:t>
            </w:r>
          </w:p>
        </w:tc>
      </w:tr>
    </w:tbl>
    <w:p>
      <w:pPr>
        <w:spacing w:after="200"/>
        <w:jc w:val="center"/>
      </w:pPr>
      <w:r>
        <w:rPr>
          <w:rFonts w:ascii="Times New Roman" w:hAnsi="Times New Roman"/>
          <w:b w:val="0"/>
          <w:i/>
          <w:sz w:val="18"/>
        </w:rPr>
        <w:t>Table 4.3  Data flow definitions</w:t>
      </w:r>
    </w:p>
    <w:p>
      <w:pPr>
        <w:spacing w:before="220" w:after="80"/>
      </w:pPr>
      <w:r>
        <w:rPr>
          <w:b/>
          <w:sz w:val="26"/>
        </w:rPr>
        <w:t>4.7  Data Dictionary: Data Stores</w:t>
      </w:r>
    </w:p>
    <w:p>
      <w:pPr>
        <w:jc w:val="both"/>
      </w:pPr>
      <w:r>
        <w:rPr>
          <w:rFonts w:ascii="Times New Roman" w:hAnsi="Times New Roman"/>
          <w:b w:val="0"/>
          <w:i w:val="0"/>
          <w:sz w:val="21"/>
        </w:rPr>
        <w:t xml:space="preserve">Each store named in the two diagrams is defined below, in the same notation. </w:t>
      </w:r>
    </w:p>
    <w:tbl>
      <w:tblPr>
        <w:tblStyle w:val="TableGrid"/>
        <w:tblW w:type="auto" w:w="0"/>
        <w:jc w:val="center"/>
        <w:tblLook w:firstColumn="1" w:firstRow="1" w:lastColumn="0" w:lastRow="0" w:noHBand="0" w:noVBand="1" w:val="04A0"/>
      </w:tblPr>
      <w:tblGrid>
        <w:gridCol w:w="3024"/>
        <w:gridCol w:w="3024"/>
        <w:gridCol w:w="3024"/>
      </w:tblGrid>
      <w:tr>
        <w:tc>
          <w:tcPr>
            <w:tcW w:type="dxa" w:w="624"/>
            <w:shd w:val="clear" w:fill="EEEEEE"/>
          </w:tcPr>
          <w:p>
            <w:pPr>
              <w:spacing w:after="20"/>
            </w:pPr>
            <w:r/>
            <w:r>
              <w:rPr>
                <w:rFonts w:ascii="Times New Roman" w:hAnsi="Times New Roman"/>
                <w:b/>
                <w:i w:val="0"/>
                <w:sz w:val="18"/>
              </w:rPr>
              <w:t>Tag</w:t>
            </w:r>
          </w:p>
        </w:tc>
        <w:tc>
          <w:tcPr>
            <w:tcW w:type="dxa" w:w="1701"/>
            <w:shd w:val="clear" w:fill="EEEEEE"/>
          </w:tcPr>
          <w:p>
            <w:pPr>
              <w:spacing w:after="20"/>
            </w:pPr>
            <w:r/>
            <w:r>
              <w:rPr>
                <w:rFonts w:ascii="Times New Roman" w:hAnsi="Times New Roman"/>
                <w:b/>
                <w:i w:val="0"/>
                <w:sz w:val="18"/>
              </w:rPr>
              <w:t>Store</w:t>
            </w:r>
          </w:p>
        </w:tc>
        <w:tc>
          <w:tcPr>
            <w:tcW w:type="dxa" w:w="6747"/>
            <w:shd w:val="clear" w:fill="EEEEEE"/>
          </w:tcPr>
          <w:p>
            <w:pPr>
              <w:spacing w:after="20"/>
            </w:pPr>
            <w:r/>
            <w:r>
              <w:rPr>
                <w:rFonts w:ascii="Times New Roman" w:hAnsi="Times New Roman"/>
                <w:b/>
                <w:i w:val="0"/>
                <w:sz w:val="18"/>
              </w:rPr>
              <w:t>Definition</w:t>
            </w:r>
          </w:p>
        </w:tc>
      </w:tr>
      <w:tr>
        <w:tc>
          <w:tcPr>
            <w:tcW w:type="dxa" w:w="624"/>
          </w:tcPr>
          <w:p>
            <w:pPr>
              <w:spacing w:after="20"/>
            </w:pPr>
            <w:r/>
            <w:r>
              <w:rPr>
                <w:rFonts w:ascii="Times New Roman" w:hAnsi="Times New Roman"/>
                <w:b w:val="0"/>
                <w:i w:val="0"/>
                <w:sz w:val="18"/>
              </w:rPr>
              <w:t>D1</w:t>
            </w:r>
          </w:p>
        </w:tc>
        <w:tc>
          <w:tcPr>
            <w:tcW w:type="dxa" w:w="1701"/>
          </w:tcPr>
          <w:p>
            <w:pPr>
              <w:spacing w:after="20"/>
            </w:pPr>
            <w:r/>
            <w:r>
              <w:rPr>
                <w:rFonts w:ascii="Times New Roman" w:hAnsi="Times New Roman"/>
                <w:b w:val="0"/>
                <w:i w:val="0"/>
                <w:sz w:val="18"/>
              </w:rPr>
              <w:t>Reports</w:t>
            </w:r>
          </w:p>
        </w:tc>
        <w:tc>
          <w:tcPr>
            <w:tcW w:type="dxa" w:w="6747"/>
          </w:tcPr>
          <w:p>
            <w:pPr>
              <w:spacing w:after="20"/>
            </w:pPr>
            <w:r/>
            <w:r>
              <w:rPr>
                <w:rFonts w:ascii="Times New Roman" w:hAnsi="Times New Roman"/>
                <w:b w:val="0"/>
                <w:i w:val="0"/>
                <w:sz w:val="18"/>
              </w:rPr>
              <w:t>report identifier + category + zone reference + ( description ) + ( photograph reference ) + ( callback number ) + discreet flag + received at + ( incident identifier )</w:t>
            </w:r>
          </w:p>
        </w:tc>
      </w:tr>
      <w:tr>
        <w:tc>
          <w:tcPr>
            <w:tcW w:type="dxa" w:w="624"/>
          </w:tcPr>
          <w:p>
            <w:pPr>
              <w:spacing w:after="20"/>
            </w:pPr>
            <w:r/>
            <w:r>
              <w:rPr>
                <w:rFonts w:ascii="Times New Roman" w:hAnsi="Times New Roman"/>
                <w:b w:val="0"/>
                <w:i w:val="0"/>
                <w:sz w:val="18"/>
              </w:rPr>
              <w:t>D2</w:t>
            </w:r>
          </w:p>
        </w:tc>
        <w:tc>
          <w:tcPr>
            <w:tcW w:type="dxa" w:w="1701"/>
          </w:tcPr>
          <w:p>
            <w:pPr>
              <w:spacing w:after="20"/>
            </w:pPr>
            <w:r/>
            <w:r>
              <w:rPr>
                <w:rFonts w:ascii="Times New Roman" w:hAnsi="Times New Roman"/>
                <w:b w:val="0"/>
                <w:i w:val="0"/>
                <w:sz w:val="18"/>
              </w:rPr>
              <w:t>Incidents</w:t>
            </w:r>
          </w:p>
        </w:tc>
        <w:tc>
          <w:tcPr>
            <w:tcW w:type="dxa" w:w="6747"/>
          </w:tcPr>
          <w:p>
            <w:pPr>
              <w:spacing w:after="20"/>
            </w:pPr>
            <w:r/>
            <w:r>
              <w:rPr>
                <w:rFonts w:ascii="Times New Roman" w:hAnsi="Times New Roman"/>
                <w:b w:val="0"/>
                <w:i w:val="0"/>
                <w:sz w:val="18"/>
              </w:rPr>
              <w:t>incident identifier + venue reference + zone reference + category + severity tier + ( severity probability ) + triage method + corroboration count + status + opened at + ( resolved at )</w:t>
            </w:r>
          </w:p>
        </w:tc>
      </w:tr>
      <w:tr>
        <w:tc>
          <w:tcPr>
            <w:tcW w:type="dxa" w:w="624"/>
          </w:tcPr>
          <w:p>
            <w:pPr>
              <w:spacing w:after="20"/>
            </w:pPr>
            <w:r/>
            <w:r>
              <w:rPr>
                <w:rFonts w:ascii="Times New Roman" w:hAnsi="Times New Roman"/>
                <w:b w:val="0"/>
                <w:i w:val="0"/>
                <w:sz w:val="18"/>
              </w:rPr>
              <w:t>D3</w:t>
            </w:r>
          </w:p>
        </w:tc>
        <w:tc>
          <w:tcPr>
            <w:tcW w:type="dxa" w:w="1701"/>
          </w:tcPr>
          <w:p>
            <w:pPr>
              <w:spacing w:after="20"/>
            </w:pPr>
            <w:r/>
            <w:r>
              <w:rPr>
                <w:rFonts w:ascii="Times New Roman" w:hAnsi="Times New Roman"/>
                <w:b w:val="0"/>
                <w:i w:val="0"/>
                <w:sz w:val="18"/>
              </w:rPr>
              <w:t>Responders</w:t>
            </w:r>
          </w:p>
        </w:tc>
        <w:tc>
          <w:tcPr>
            <w:tcW w:type="dxa" w:w="6747"/>
          </w:tcPr>
          <w:p>
            <w:pPr>
              <w:spacing w:after="20"/>
            </w:pPr>
            <w:r/>
            <w:r>
              <w:rPr>
                <w:rFonts w:ascii="Times New Roman" w:hAnsi="Times New Roman"/>
                <w:b w:val="0"/>
                <w:i w:val="0"/>
                <w:sz w:val="18"/>
              </w:rPr>
              <w:t>responder identifier + venue reference + code + name + role + position + availability flag + last seen at</w:t>
            </w:r>
          </w:p>
        </w:tc>
      </w:tr>
      <w:tr>
        <w:tc>
          <w:tcPr>
            <w:tcW w:type="dxa" w:w="624"/>
          </w:tcPr>
          <w:p>
            <w:pPr>
              <w:spacing w:after="20"/>
            </w:pPr>
            <w:r/>
            <w:r>
              <w:rPr>
                <w:rFonts w:ascii="Times New Roman" w:hAnsi="Times New Roman"/>
                <w:b w:val="0"/>
                <w:i w:val="0"/>
                <w:sz w:val="18"/>
              </w:rPr>
              <w:t>D4</w:t>
            </w:r>
          </w:p>
        </w:tc>
        <w:tc>
          <w:tcPr>
            <w:tcW w:type="dxa" w:w="1701"/>
          </w:tcPr>
          <w:p>
            <w:pPr>
              <w:spacing w:after="20"/>
            </w:pPr>
            <w:r/>
            <w:r>
              <w:rPr>
                <w:rFonts w:ascii="Times New Roman" w:hAnsi="Times New Roman"/>
                <w:b w:val="0"/>
                <w:i w:val="0"/>
                <w:sz w:val="18"/>
              </w:rPr>
              <w:t>Venues and Zones</w:t>
            </w:r>
          </w:p>
        </w:tc>
        <w:tc>
          <w:tcPr>
            <w:tcW w:type="dxa" w:w="6747"/>
          </w:tcPr>
          <w:p>
            <w:pPr>
              <w:spacing w:after="20"/>
            </w:pPr>
            <w:r/>
            <w:r>
              <w:rPr>
                <w:rFonts w:ascii="Times New Roman" w:hAnsi="Times New Roman"/>
                <w:b w:val="0"/>
                <w:i w:val="0"/>
                <w:sz w:val="18"/>
              </w:rPr>
              <w:t>venue identifier + name + slug + centre position + { zone identifier + zone name + zone position + exit flag }</w:t>
            </w:r>
          </w:p>
        </w:tc>
      </w:tr>
      <w:tr>
        <w:tc>
          <w:tcPr>
            <w:tcW w:type="dxa" w:w="624"/>
          </w:tcPr>
          <w:p>
            <w:pPr>
              <w:spacing w:after="20"/>
            </w:pPr>
            <w:r/>
            <w:r>
              <w:rPr>
                <w:rFonts w:ascii="Times New Roman" w:hAnsi="Times New Roman"/>
                <w:b w:val="0"/>
                <w:i w:val="0"/>
                <w:sz w:val="18"/>
              </w:rPr>
              <w:t>D5</w:t>
            </w:r>
          </w:p>
        </w:tc>
        <w:tc>
          <w:tcPr>
            <w:tcW w:type="dxa" w:w="1701"/>
          </w:tcPr>
          <w:p>
            <w:pPr>
              <w:spacing w:after="20"/>
            </w:pPr>
            <w:r/>
            <w:r>
              <w:rPr>
                <w:rFonts w:ascii="Times New Roman" w:hAnsi="Times New Roman"/>
                <w:b w:val="0"/>
                <w:i w:val="0"/>
                <w:sz w:val="18"/>
              </w:rPr>
              <w:t>Protocols</w:t>
            </w:r>
          </w:p>
        </w:tc>
        <w:tc>
          <w:tcPr>
            <w:tcW w:type="dxa" w:w="6747"/>
          </w:tcPr>
          <w:p>
            <w:pPr>
              <w:spacing w:after="20"/>
            </w:pPr>
            <w:r/>
            <w:r>
              <w:rPr>
                <w:rFonts w:ascii="Times New Roman" w:hAnsi="Times New Roman"/>
                <w:b w:val="0"/>
                <w:i w:val="0"/>
                <w:sz w:val="18"/>
              </w:rPr>
              <w:t>protocol identifier + category + title + body text + embedding vector</w:t>
            </w:r>
          </w:p>
        </w:tc>
      </w:tr>
      <w:tr>
        <w:tc>
          <w:tcPr>
            <w:tcW w:type="dxa" w:w="624"/>
          </w:tcPr>
          <w:p>
            <w:pPr>
              <w:spacing w:after="20"/>
            </w:pPr>
            <w:r/>
            <w:r>
              <w:rPr>
                <w:rFonts w:ascii="Times New Roman" w:hAnsi="Times New Roman"/>
                <w:b w:val="0"/>
                <w:i w:val="0"/>
                <w:sz w:val="18"/>
              </w:rPr>
              <w:t>D6</w:t>
            </w:r>
          </w:p>
        </w:tc>
        <w:tc>
          <w:tcPr>
            <w:tcW w:type="dxa" w:w="1701"/>
          </w:tcPr>
          <w:p>
            <w:pPr>
              <w:spacing w:after="20"/>
            </w:pPr>
            <w:r/>
            <w:r>
              <w:rPr>
                <w:rFonts w:ascii="Times New Roman" w:hAnsi="Times New Roman"/>
                <w:b w:val="0"/>
                <w:i w:val="0"/>
                <w:sz w:val="18"/>
              </w:rPr>
              <w:t>Audit Log</w:t>
            </w:r>
          </w:p>
        </w:tc>
        <w:tc>
          <w:tcPr>
            <w:tcW w:type="dxa" w:w="6747"/>
          </w:tcPr>
          <w:p>
            <w:pPr>
              <w:spacing w:after="20"/>
            </w:pPr>
            <w:r/>
            <w:r>
              <w:rPr>
                <w:rFonts w:ascii="Times New Roman" w:hAnsi="Times New Roman"/>
                <w:b w:val="0"/>
                <w:i w:val="0"/>
                <w:sz w:val="18"/>
              </w:rPr>
              <w:t>event identifier + incident identifier + event type + actor reference + occurred at + payload</w:t>
            </w:r>
          </w:p>
        </w:tc>
      </w:tr>
      <w:tr>
        <w:tc>
          <w:tcPr>
            <w:tcW w:type="dxa" w:w="624"/>
          </w:tcPr>
          <w:p>
            <w:pPr>
              <w:spacing w:after="20"/>
            </w:pPr>
            <w:r/>
            <w:r>
              <w:rPr>
                <w:rFonts w:ascii="Times New Roman" w:hAnsi="Times New Roman"/>
                <w:b w:val="0"/>
                <w:i w:val="0"/>
                <w:sz w:val="18"/>
              </w:rPr>
              <w:t>D7</w:t>
            </w:r>
          </w:p>
        </w:tc>
        <w:tc>
          <w:tcPr>
            <w:tcW w:type="dxa" w:w="1701"/>
          </w:tcPr>
          <w:p>
            <w:pPr>
              <w:spacing w:after="20"/>
            </w:pPr>
            <w:r/>
            <w:r>
              <w:rPr>
                <w:rFonts w:ascii="Times New Roman" w:hAnsi="Times New Roman"/>
                <w:b w:val="0"/>
                <w:i w:val="0"/>
                <w:sz w:val="18"/>
              </w:rPr>
              <w:t>Broadcasts</w:t>
            </w:r>
          </w:p>
        </w:tc>
        <w:tc>
          <w:tcPr>
            <w:tcW w:type="dxa" w:w="6747"/>
          </w:tcPr>
          <w:p>
            <w:pPr>
              <w:spacing w:after="20"/>
            </w:pPr>
            <w:r/>
            <w:r>
              <w:rPr>
                <w:rFonts w:ascii="Times New Roman" w:hAnsi="Times New Roman"/>
                <w:b w:val="0"/>
                <w:i w:val="0"/>
                <w:sz w:val="18"/>
              </w:rPr>
              <w:t>broadcast identifier + venue reference + ( zone reference ) + message text + issued by + issued at</w:t>
            </w:r>
          </w:p>
        </w:tc>
      </w:tr>
      <w:tr>
        <w:tc>
          <w:tcPr>
            <w:tcW w:type="dxa" w:w="624"/>
          </w:tcPr>
          <w:p>
            <w:pPr>
              <w:spacing w:after="20"/>
            </w:pPr>
            <w:r/>
            <w:r>
              <w:rPr>
                <w:rFonts w:ascii="Times New Roman" w:hAnsi="Times New Roman"/>
                <w:b w:val="0"/>
                <w:i w:val="0"/>
                <w:sz w:val="18"/>
              </w:rPr>
              <w:t>D8</w:t>
            </w:r>
          </w:p>
        </w:tc>
        <w:tc>
          <w:tcPr>
            <w:tcW w:type="dxa" w:w="1701"/>
          </w:tcPr>
          <w:p>
            <w:pPr>
              <w:spacing w:after="20"/>
            </w:pPr>
            <w:r/>
            <w:r>
              <w:rPr>
                <w:rFonts w:ascii="Times New Roman" w:hAnsi="Times New Roman"/>
                <w:b w:val="0"/>
                <w:i w:val="0"/>
                <w:sz w:val="18"/>
              </w:rPr>
              <w:t>Users</w:t>
            </w:r>
          </w:p>
        </w:tc>
        <w:tc>
          <w:tcPr>
            <w:tcW w:type="dxa" w:w="6747"/>
          </w:tcPr>
          <w:p>
            <w:pPr>
              <w:spacing w:after="20"/>
            </w:pPr>
            <w:r/>
            <w:r>
              <w:rPr>
                <w:rFonts w:ascii="Times New Roman" w:hAnsi="Times New Roman"/>
                <w:b w:val="0"/>
                <w:i w:val="0"/>
                <w:sz w:val="18"/>
              </w:rPr>
              <w:t>account identifier + email address + password hash + display name + role + ( venue reference ) + active flag + created at</w:t>
            </w:r>
          </w:p>
        </w:tc>
      </w:tr>
    </w:tbl>
    <w:p>
      <w:pPr>
        <w:spacing w:after="200"/>
        <w:jc w:val="center"/>
      </w:pPr>
      <w:r>
        <w:rPr>
          <w:rFonts w:ascii="Times New Roman" w:hAnsi="Times New Roman"/>
          <w:b w:val="0"/>
          <w:i/>
          <w:sz w:val="18"/>
        </w:rPr>
        <w:t>Table 4.4  Data store definitions</w:t>
      </w:r>
    </w:p>
    <w:p>
      <w:pPr>
        <w:spacing w:before="220" w:after="80"/>
      </w:pPr>
      <w:r>
        <w:rPr>
          <w:b/>
          <w:sz w:val="26"/>
        </w:rPr>
        <w:t>4.8  Data Dictionary: Data Elements</w:t>
      </w:r>
    </w:p>
    <w:p>
      <w:pPr>
        <w:jc w:val="both"/>
      </w:pPr>
      <w:r>
        <w:rPr>
          <w:rFonts w:ascii="Times New Roman" w:hAnsi="Times New Roman"/>
          <w:b w:val="0"/>
          <w:i w:val="0"/>
          <w:sz w:val="21"/>
        </w:rPr>
        <w:t xml:space="preserve">The elements below appear inside several of the flows and stores already defined, so they are given once here rather than repeated. </w:t>
      </w:r>
    </w:p>
    <w:p>
      <w:pPr>
        <w:jc w:val="both"/>
      </w:pPr>
      <w:r>
        <w:rPr>
          <w:rFonts w:ascii="Times New Roman" w:hAnsi="Times New Roman"/>
          <w:b w:val="0"/>
          <w:i w:val="0"/>
          <w:sz w:val="21"/>
        </w:rPr>
        <w:t xml:space="preserve">The separation of </w:t>
      </w:r>
      <w:r>
        <w:rPr>
          <w:rFonts w:ascii="Times New Roman" w:hAnsi="Times New Roman"/>
          <w:b/>
          <w:i w:val="0"/>
          <w:sz w:val="21"/>
        </w:rPr>
        <w:t>severity probability</w:t>
      </w:r>
      <w:r>
        <w:rPr>
          <w:rFonts w:ascii="Times New Roman" w:hAnsi="Times New Roman"/>
          <w:b w:val="0"/>
          <w:i w:val="0"/>
          <w:sz w:val="21"/>
        </w:rPr>
        <w:t xml:space="preserve"> from </w:t>
      </w:r>
      <w:r>
        <w:rPr>
          <w:rFonts w:ascii="Times New Roman" w:hAnsi="Times New Roman"/>
          <w:b/>
          <w:i w:val="0"/>
          <w:sz w:val="21"/>
        </w:rPr>
        <w:t>corroboration count</w:t>
      </w:r>
      <w:r>
        <w:rPr>
          <w:rFonts w:ascii="Times New Roman" w:hAnsi="Times New Roman"/>
          <w:b w:val="0"/>
          <w:i w:val="0"/>
          <w:sz w:val="21"/>
        </w:rPr>
        <w:t xml:space="preserve"> is deliberate. The first is a claim a model makes about one report. The second is evidence of how many people independently reported the same thing. Combining them would let a weak model appear as corroborated fact, and an operator could act on it. The probability stays null until a trained classifier exists: an absent number is honest, an invented one is not.</w:t>
      </w:r>
    </w:p>
    <w:tbl>
      <w:tblPr>
        <w:tblStyle w:val="TableGrid"/>
        <w:tblW w:type="auto" w:w="0"/>
        <w:jc w:val="center"/>
        <w:tblLook w:firstColumn="1" w:firstRow="1" w:lastColumn="0" w:lastRow="0" w:noHBand="0" w:noVBand="1" w:val="04A0"/>
      </w:tblPr>
      <w:tblGrid>
        <w:gridCol w:w="4536"/>
        <w:gridCol w:w="4536"/>
      </w:tblGrid>
      <w:tr>
        <w:tc>
          <w:tcPr>
            <w:tcW w:type="dxa" w:w="2155"/>
            <w:shd w:val="clear" w:fill="EEEEEE"/>
          </w:tcPr>
          <w:p>
            <w:pPr>
              <w:spacing w:after="20"/>
            </w:pPr>
            <w:r/>
            <w:r>
              <w:rPr>
                <w:rFonts w:ascii="Times New Roman" w:hAnsi="Times New Roman"/>
                <w:b/>
                <w:i w:val="0"/>
                <w:sz w:val="18"/>
              </w:rPr>
              <w:t>Element</w:t>
            </w:r>
          </w:p>
        </w:tc>
        <w:tc>
          <w:tcPr>
            <w:tcW w:type="dxa" w:w="6917"/>
            <w:shd w:val="clear" w:fill="EEEEEE"/>
          </w:tcPr>
          <w:p>
            <w:pPr>
              <w:spacing w:after="20"/>
            </w:pPr>
            <w:r/>
            <w:r>
              <w:rPr>
                <w:rFonts w:ascii="Times New Roman" w:hAnsi="Times New Roman"/>
                <w:b/>
                <w:i w:val="0"/>
                <w:sz w:val="18"/>
              </w:rPr>
              <w:t>Type and permitted values</w:t>
            </w:r>
          </w:p>
        </w:tc>
      </w:tr>
      <w:tr>
        <w:tc>
          <w:tcPr>
            <w:tcW w:type="dxa" w:w="2155"/>
          </w:tcPr>
          <w:p>
            <w:pPr>
              <w:spacing w:after="20"/>
            </w:pPr>
            <w:r/>
            <w:r>
              <w:rPr>
                <w:rFonts w:ascii="Times New Roman" w:hAnsi="Times New Roman"/>
                <w:b w:val="0"/>
                <w:i w:val="0"/>
                <w:sz w:val="18"/>
              </w:rPr>
              <w:t>category</w:t>
            </w:r>
          </w:p>
        </w:tc>
        <w:tc>
          <w:tcPr>
            <w:tcW w:type="dxa" w:w="6917"/>
          </w:tcPr>
          <w:p>
            <w:pPr>
              <w:spacing w:after="20"/>
            </w:pPr>
            <w:r/>
            <w:r>
              <w:rPr>
                <w:rFonts w:ascii="Times New Roman" w:hAnsi="Times New Roman"/>
                <w:b w:val="0"/>
                <w:i w:val="0"/>
                <w:sz w:val="18"/>
              </w:rPr>
              <w:t>[ fire | medical | crowd | accident | violence | harassment | other ]</w:t>
            </w:r>
          </w:p>
        </w:tc>
      </w:tr>
      <w:tr>
        <w:tc>
          <w:tcPr>
            <w:tcW w:type="dxa" w:w="2155"/>
          </w:tcPr>
          <w:p>
            <w:pPr>
              <w:spacing w:after="20"/>
            </w:pPr>
            <w:r/>
            <w:r>
              <w:rPr>
                <w:rFonts w:ascii="Times New Roman" w:hAnsi="Times New Roman"/>
                <w:b w:val="0"/>
                <w:i w:val="0"/>
                <w:sz w:val="18"/>
              </w:rPr>
              <w:t>severity tier</w:t>
            </w:r>
          </w:p>
        </w:tc>
        <w:tc>
          <w:tcPr>
            <w:tcW w:type="dxa" w:w="6917"/>
          </w:tcPr>
          <w:p>
            <w:pPr>
              <w:spacing w:after="20"/>
            </w:pPr>
            <w:r/>
            <w:r>
              <w:rPr>
                <w:rFonts w:ascii="Times New Roman" w:hAnsi="Times New Roman"/>
                <w:b w:val="0"/>
                <w:i w:val="0"/>
                <w:sz w:val="18"/>
              </w:rPr>
              <w:t>[ P1 | P2 | P3 | P4 ], where P1 is the most urgent</w:t>
            </w:r>
          </w:p>
        </w:tc>
      </w:tr>
      <w:tr>
        <w:tc>
          <w:tcPr>
            <w:tcW w:type="dxa" w:w="2155"/>
          </w:tcPr>
          <w:p>
            <w:pPr>
              <w:spacing w:after="20"/>
            </w:pPr>
            <w:r/>
            <w:r>
              <w:rPr>
                <w:rFonts w:ascii="Times New Roman" w:hAnsi="Times New Roman"/>
                <w:b w:val="0"/>
                <w:i w:val="0"/>
                <w:sz w:val="18"/>
              </w:rPr>
              <w:t>severity probability</w:t>
            </w:r>
          </w:p>
        </w:tc>
        <w:tc>
          <w:tcPr>
            <w:tcW w:type="dxa" w:w="6917"/>
          </w:tcPr>
          <w:p>
            <w:pPr>
              <w:spacing w:after="20"/>
            </w:pPr>
            <w:r/>
            <w:r>
              <w:rPr>
                <w:rFonts w:ascii="Times New Roman" w:hAnsi="Times New Roman"/>
                <w:b w:val="0"/>
                <w:i w:val="0"/>
                <w:sz w:val="18"/>
              </w:rPr>
              <w:t>Real number between 0 and 1. Null until a trained classifier produces it.</w:t>
            </w:r>
          </w:p>
        </w:tc>
      </w:tr>
      <w:tr>
        <w:tc>
          <w:tcPr>
            <w:tcW w:type="dxa" w:w="2155"/>
          </w:tcPr>
          <w:p>
            <w:pPr>
              <w:spacing w:after="20"/>
            </w:pPr>
            <w:r/>
            <w:r>
              <w:rPr>
                <w:rFonts w:ascii="Times New Roman" w:hAnsi="Times New Roman"/>
                <w:b w:val="0"/>
                <w:i w:val="0"/>
                <w:sz w:val="18"/>
              </w:rPr>
              <w:t>triage method</w:t>
            </w:r>
          </w:p>
        </w:tc>
        <w:tc>
          <w:tcPr>
            <w:tcW w:type="dxa" w:w="6917"/>
          </w:tcPr>
          <w:p>
            <w:pPr>
              <w:spacing w:after="20"/>
            </w:pPr>
            <w:r/>
            <w:r>
              <w:rPr>
                <w:rFonts w:ascii="Times New Roman" w:hAnsi="Times New Roman"/>
                <w:b w:val="0"/>
                <w:i w:val="0"/>
                <w:sz w:val="18"/>
              </w:rPr>
              <w:t>[ rule | classifier | operator ]</w:t>
            </w:r>
          </w:p>
        </w:tc>
      </w:tr>
      <w:tr>
        <w:tc>
          <w:tcPr>
            <w:tcW w:type="dxa" w:w="2155"/>
          </w:tcPr>
          <w:p>
            <w:pPr>
              <w:spacing w:after="20"/>
            </w:pPr>
            <w:r/>
            <w:r>
              <w:rPr>
                <w:rFonts w:ascii="Times New Roman" w:hAnsi="Times New Roman"/>
                <w:b w:val="0"/>
                <w:i w:val="0"/>
                <w:sz w:val="18"/>
              </w:rPr>
              <w:t>status</w:t>
            </w:r>
          </w:p>
        </w:tc>
        <w:tc>
          <w:tcPr>
            <w:tcW w:type="dxa" w:w="6917"/>
          </w:tcPr>
          <w:p>
            <w:pPr>
              <w:spacing w:after="20"/>
            </w:pPr>
            <w:r/>
            <w:r>
              <w:rPr>
                <w:rFonts w:ascii="Times New Roman" w:hAnsi="Times New Roman"/>
                <w:b w:val="0"/>
                <w:i w:val="0"/>
                <w:sz w:val="18"/>
              </w:rPr>
              <w:t>[ triaging | verified | dispatched | en route | on scene | resolved ]</w:t>
            </w:r>
          </w:p>
        </w:tc>
      </w:tr>
      <w:tr>
        <w:tc>
          <w:tcPr>
            <w:tcW w:type="dxa" w:w="2155"/>
          </w:tcPr>
          <w:p>
            <w:pPr>
              <w:spacing w:after="20"/>
            </w:pPr>
            <w:r/>
            <w:r>
              <w:rPr>
                <w:rFonts w:ascii="Times New Roman" w:hAnsi="Times New Roman"/>
                <w:b w:val="0"/>
                <w:i w:val="0"/>
                <w:sz w:val="18"/>
              </w:rPr>
              <w:t>role</w:t>
            </w:r>
          </w:p>
        </w:tc>
        <w:tc>
          <w:tcPr>
            <w:tcW w:type="dxa" w:w="6917"/>
          </w:tcPr>
          <w:p>
            <w:pPr>
              <w:spacing w:after="20"/>
            </w:pPr>
            <w:r/>
            <w:r>
              <w:rPr>
                <w:rFonts w:ascii="Times New Roman" w:hAnsi="Times New Roman"/>
                <w:b w:val="0"/>
                <w:i w:val="0"/>
                <w:sz w:val="18"/>
              </w:rPr>
              <w:t>[ medic | fire | marshal | security ]</w:t>
            </w:r>
          </w:p>
        </w:tc>
      </w:tr>
      <w:tr>
        <w:tc>
          <w:tcPr>
            <w:tcW w:type="dxa" w:w="2155"/>
          </w:tcPr>
          <w:p>
            <w:pPr>
              <w:spacing w:after="20"/>
            </w:pPr>
            <w:r/>
            <w:r>
              <w:rPr>
                <w:rFonts w:ascii="Times New Roman" w:hAnsi="Times New Roman"/>
                <w:b w:val="0"/>
                <w:i w:val="0"/>
                <w:sz w:val="18"/>
              </w:rPr>
              <w:t>user role</w:t>
            </w:r>
          </w:p>
        </w:tc>
        <w:tc>
          <w:tcPr>
            <w:tcW w:type="dxa" w:w="6917"/>
          </w:tcPr>
          <w:p>
            <w:pPr>
              <w:spacing w:after="20"/>
            </w:pPr>
            <w:r/>
            <w:r>
              <w:rPr>
                <w:rFonts w:ascii="Times New Roman" w:hAnsi="Times New Roman"/>
                <w:b w:val="0"/>
                <w:i w:val="0"/>
                <w:sz w:val="18"/>
              </w:rPr>
              <w:t>[ operator | responder | admin ]</w:t>
            </w:r>
          </w:p>
        </w:tc>
      </w:tr>
      <w:tr>
        <w:tc>
          <w:tcPr>
            <w:tcW w:type="dxa" w:w="2155"/>
          </w:tcPr>
          <w:p>
            <w:pPr>
              <w:spacing w:after="20"/>
            </w:pPr>
            <w:r/>
            <w:r>
              <w:rPr>
                <w:rFonts w:ascii="Times New Roman" w:hAnsi="Times New Roman"/>
                <w:b w:val="0"/>
                <w:i w:val="0"/>
                <w:sz w:val="18"/>
              </w:rPr>
              <w:t>discreet flag</w:t>
            </w:r>
          </w:p>
        </w:tc>
        <w:tc>
          <w:tcPr>
            <w:tcW w:type="dxa" w:w="6917"/>
          </w:tcPr>
          <w:p>
            <w:pPr>
              <w:spacing w:after="20"/>
            </w:pPr>
            <w:r/>
            <w:r>
              <w:rPr>
                <w:rFonts w:ascii="Times New Roman" w:hAnsi="Times New Roman"/>
                <w:b w:val="0"/>
                <w:i w:val="0"/>
                <w:sz w:val="18"/>
              </w:rPr>
              <w:t>Boolean. When true the client suppresses all sound, vibration and visible state change.</w:t>
            </w:r>
          </w:p>
        </w:tc>
      </w:tr>
      <w:tr>
        <w:tc>
          <w:tcPr>
            <w:tcW w:type="dxa" w:w="2155"/>
          </w:tcPr>
          <w:p>
            <w:pPr>
              <w:spacing w:after="20"/>
            </w:pPr>
            <w:r/>
            <w:r>
              <w:rPr>
                <w:rFonts w:ascii="Times New Roman" w:hAnsi="Times New Roman"/>
                <w:b w:val="0"/>
                <w:i w:val="0"/>
                <w:sz w:val="18"/>
              </w:rPr>
              <w:t>corroboration count</w:t>
            </w:r>
          </w:p>
        </w:tc>
        <w:tc>
          <w:tcPr>
            <w:tcW w:type="dxa" w:w="6917"/>
          </w:tcPr>
          <w:p>
            <w:pPr>
              <w:spacing w:after="20"/>
            </w:pPr>
            <w:r/>
            <w:r>
              <w:rPr>
                <w:rFonts w:ascii="Times New Roman" w:hAnsi="Times New Roman"/>
                <w:b w:val="0"/>
                <w:i w:val="0"/>
                <w:sz w:val="18"/>
              </w:rPr>
              <w:t>Integer, at least 1. Counts independent reports merged into one incident.</w:t>
            </w:r>
          </w:p>
        </w:tc>
      </w:tr>
      <w:tr>
        <w:tc>
          <w:tcPr>
            <w:tcW w:type="dxa" w:w="2155"/>
          </w:tcPr>
          <w:p>
            <w:pPr>
              <w:spacing w:after="20"/>
            </w:pPr>
            <w:r/>
            <w:r>
              <w:rPr>
                <w:rFonts w:ascii="Times New Roman" w:hAnsi="Times New Roman"/>
                <w:b w:val="0"/>
                <w:i w:val="0"/>
                <w:sz w:val="18"/>
              </w:rPr>
              <w:t>position</w:t>
            </w:r>
          </w:p>
        </w:tc>
        <w:tc>
          <w:tcPr>
            <w:tcW w:type="dxa" w:w="6917"/>
          </w:tcPr>
          <w:p>
            <w:pPr>
              <w:spacing w:after="20"/>
            </w:pPr>
            <w:r/>
            <w:r>
              <w:rPr>
                <w:rFonts w:ascii="Times New Roman" w:hAnsi="Times New Roman"/>
                <w:b w:val="0"/>
                <w:i w:val="0"/>
                <w:sz w:val="18"/>
              </w:rPr>
              <w:t>Geographic point, latitude and longitude, SRID 4326</w:t>
            </w:r>
          </w:p>
        </w:tc>
      </w:tr>
      <w:tr>
        <w:tc>
          <w:tcPr>
            <w:tcW w:type="dxa" w:w="2155"/>
          </w:tcPr>
          <w:p>
            <w:pPr>
              <w:spacing w:after="20"/>
            </w:pPr>
            <w:r/>
            <w:r>
              <w:rPr>
                <w:rFonts w:ascii="Times New Roman" w:hAnsi="Times New Roman"/>
                <w:b w:val="0"/>
                <w:i w:val="0"/>
                <w:sz w:val="18"/>
              </w:rPr>
              <w:t>password hash</w:t>
            </w:r>
          </w:p>
        </w:tc>
        <w:tc>
          <w:tcPr>
            <w:tcW w:type="dxa" w:w="6917"/>
          </w:tcPr>
          <w:p>
            <w:pPr>
              <w:spacing w:after="20"/>
            </w:pPr>
            <w:r/>
            <w:r>
              <w:rPr>
                <w:rFonts w:ascii="Times New Roman" w:hAnsi="Times New Roman"/>
                <w:b w:val="0"/>
                <w:i w:val="0"/>
                <w:sz w:val="18"/>
              </w:rPr>
              <w:t>60 character bcrypt digest. The salt is carried inside the digest, so no separate salt element exists.</w:t>
            </w:r>
          </w:p>
        </w:tc>
      </w:tr>
      <w:tr>
        <w:tc>
          <w:tcPr>
            <w:tcW w:type="dxa" w:w="2155"/>
          </w:tcPr>
          <w:p>
            <w:pPr>
              <w:spacing w:after="20"/>
            </w:pPr>
            <w:r/>
            <w:r>
              <w:rPr>
                <w:rFonts w:ascii="Times New Roman" w:hAnsi="Times New Roman"/>
                <w:b w:val="0"/>
                <w:i w:val="0"/>
                <w:sz w:val="18"/>
              </w:rPr>
              <w:t>email address</w:t>
            </w:r>
          </w:p>
        </w:tc>
        <w:tc>
          <w:tcPr>
            <w:tcW w:type="dxa" w:w="6917"/>
          </w:tcPr>
          <w:p>
            <w:pPr>
              <w:spacing w:after="20"/>
            </w:pPr>
            <w:r/>
            <w:r>
              <w:rPr>
                <w:rFonts w:ascii="Times New Roman" w:hAnsi="Times New Roman"/>
                <w:b w:val="0"/>
                <w:i w:val="0"/>
                <w:sz w:val="18"/>
              </w:rPr>
              <w:t>Unique across the users store, stored trimmed and lowered</w:t>
            </w:r>
          </w:p>
        </w:tc>
      </w:tr>
    </w:tbl>
    <w:p>
      <w:pPr>
        <w:spacing w:after="200"/>
        <w:jc w:val="center"/>
      </w:pPr>
      <w:r>
        <w:rPr>
          <w:rFonts w:ascii="Times New Roman" w:hAnsi="Times New Roman"/>
          <w:b w:val="0"/>
          <w:i/>
          <w:sz w:val="18"/>
        </w:rPr>
        <w:t>Table 4.5  Data element definitions</w:t>
      </w:r>
    </w:p>
    <w:p>
      <w:r>
        <w:br w:type="page"/>
      </w:r>
    </w:p>
    <w:p>
      <w:r>
        <w:br w:type="page"/>
      </w:r>
    </w:p>
    <w:p>
      <w:r>
        <w:rPr>
          <w:b/>
          <w:color w:val="C0C0C0"/>
          <w:sz w:val="60"/>
        </w:rPr>
        <w:t>5</w:t>
      </w:r>
    </w:p>
    <w:p>
      <w:pPr>
        <w:spacing w:after="200"/>
        <w:pBdr>
          <w:bottom w:val="single" w:sz="12" w:color="111111"/>
        </w:pBdr>
      </w:pPr>
      <w:r>
        <w:rPr>
          <w:b/>
          <w:sz w:val="38"/>
        </w:rPr>
        <w:t>Use Case Diagram</w:t>
      </w:r>
    </w:p>
    <w:p>
      <w:pPr>
        <w:spacing w:before="220" w:after="80"/>
      </w:pPr>
      <w:r>
        <w:rPr>
          <w:b/>
          <w:sz w:val="26"/>
        </w:rPr>
        <w:t>5.1  Actors</w:t>
      </w:r>
    </w:p>
    <w:p>
      <w:pPr>
        <w:jc w:val="both"/>
      </w:pPr>
      <w:r>
        <w:rPr>
          <w:rFonts w:ascii="Times New Roman" w:hAnsi="Times New Roman"/>
          <w:b w:val="0"/>
          <w:i w:val="0"/>
          <w:sz w:val="21"/>
        </w:rPr>
        <w:t xml:space="preserve">Five actors interact with the system. Four are people and one is an external service. </w:t>
      </w:r>
    </w:p>
    <w:tbl>
      <w:tblPr>
        <w:tblStyle w:val="TableGrid"/>
        <w:tblW w:type="auto" w:w="0"/>
        <w:jc w:val="center"/>
        <w:tblLook w:firstColumn="1" w:firstRow="1" w:lastColumn="0" w:lastRow="0" w:noHBand="0" w:noVBand="1" w:val="04A0"/>
      </w:tblPr>
      <w:tblGrid>
        <w:gridCol w:w="4536"/>
        <w:gridCol w:w="4536"/>
      </w:tblGrid>
      <w:tr>
        <w:tc>
          <w:tcPr>
            <w:tcW w:type="dxa" w:w="2041"/>
            <w:shd w:val="clear" w:fill="EEEEEE"/>
          </w:tcPr>
          <w:p>
            <w:pPr>
              <w:spacing w:after="20"/>
            </w:pPr>
            <w:r/>
            <w:r>
              <w:rPr>
                <w:rFonts w:ascii="Times New Roman" w:hAnsi="Times New Roman"/>
                <w:b/>
                <w:i w:val="0"/>
                <w:sz w:val="18"/>
              </w:rPr>
              <w:t>Actor</w:t>
            </w:r>
          </w:p>
        </w:tc>
        <w:tc>
          <w:tcPr>
            <w:tcW w:type="dxa" w:w="7031"/>
            <w:shd w:val="clear" w:fill="EEEEEE"/>
          </w:tcPr>
          <w:p>
            <w:pPr>
              <w:spacing w:after="20"/>
            </w:pPr>
            <w:r/>
            <w:r>
              <w:rPr>
                <w:rFonts w:ascii="Times New Roman" w:hAnsi="Times New Roman"/>
                <w:b/>
                <w:i w:val="0"/>
                <w:sz w:val="18"/>
              </w:rPr>
              <w:t>Description</w:t>
            </w:r>
          </w:p>
        </w:tc>
      </w:tr>
      <w:tr>
        <w:tc>
          <w:tcPr>
            <w:tcW w:type="dxa" w:w="2041"/>
          </w:tcPr>
          <w:p>
            <w:pPr>
              <w:spacing w:after="20"/>
            </w:pPr>
            <w:r/>
            <w:r>
              <w:rPr>
                <w:rFonts w:ascii="Times New Roman" w:hAnsi="Times New Roman"/>
                <w:b w:val="0"/>
                <w:i w:val="0"/>
                <w:sz w:val="18"/>
              </w:rPr>
              <w:t>Reporter</w:t>
            </w:r>
          </w:p>
        </w:tc>
        <w:tc>
          <w:tcPr>
            <w:tcW w:type="dxa" w:w="7031"/>
          </w:tcPr>
          <w:p>
            <w:pPr>
              <w:spacing w:after="20"/>
            </w:pPr>
            <w:r/>
            <w:r>
              <w:rPr>
                <w:rFonts w:ascii="Times New Roman" w:hAnsi="Times New Roman"/>
                <w:b w:val="0"/>
                <w:i w:val="0"/>
                <w:sz w:val="18"/>
              </w:rPr>
              <w:t>Any attendee inside the venue. Not registered and not authenticated. Interacts only with the reporting path.</w:t>
            </w:r>
          </w:p>
        </w:tc>
      </w:tr>
      <w:tr>
        <w:tc>
          <w:tcPr>
            <w:tcW w:type="dxa" w:w="2041"/>
          </w:tcPr>
          <w:p>
            <w:pPr>
              <w:spacing w:after="20"/>
            </w:pPr>
            <w:r/>
            <w:r>
              <w:rPr>
                <w:rFonts w:ascii="Times New Roman" w:hAnsi="Times New Roman"/>
                <w:b w:val="0"/>
                <w:i w:val="0"/>
                <w:sz w:val="18"/>
              </w:rPr>
              <w:t>Responder</w:t>
            </w:r>
          </w:p>
        </w:tc>
        <w:tc>
          <w:tcPr>
            <w:tcW w:type="dxa" w:w="7031"/>
          </w:tcPr>
          <w:p>
            <w:pPr>
              <w:spacing w:after="20"/>
            </w:pPr>
            <w:r/>
            <w:r>
              <w:rPr>
                <w:rFonts w:ascii="Times New Roman" w:hAnsi="Times New Roman"/>
                <w:b w:val="0"/>
                <w:i w:val="0"/>
                <w:sz w:val="18"/>
              </w:rPr>
              <w:t>A marshal, medic, fire warden or security member on duty. Authenticated. Receives and acts on assignments.</w:t>
            </w:r>
          </w:p>
        </w:tc>
      </w:tr>
      <w:tr>
        <w:tc>
          <w:tcPr>
            <w:tcW w:type="dxa" w:w="2041"/>
          </w:tcPr>
          <w:p>
            <w:pPr>
              <w:spacing w:after="20"/>
            </w:pPr>
            <w:r/>
            <w:r>
              <w:rPr>
                <w:rFonts w:ascii="Times New Roman" w:hAnsi="Times New Roman"/>
                <w:b w:val="0"/>
                <w:i w:val="0"/>
                <w:sz w:val="18"/>
              </w:rPr>
              <w:t>Control Room Operator</w:t>
            </w:r>
          </w:p>
        </w:tc>
        <w:tc>
          <w:tcPr>
            <w:tcW w:type="dxa" w:w="7031"/>
          </w:tcPr>
          <w:p>
            <w:pPr>
              <w:spacing w:after="20"/>
            </w:pPr>
            <w:r/>
            <w:r>
              <w:rPr>
                <w:rFonts w:ascii="Times New Roman" w:hAnsi="Times New Roman"/>
                <w:b w:val="0"/>
                <w:i w:val="0"/>
                <w:sz w:val="18"/>
              </w:rPr>
              <w:t>Supervises the venue. Authenticated. Sees every incident, dispatches responders, issues broadcasts and initiates escalation.</w:t>
            </w:r>
          </w:p>
        </w:tc>
      </w:tr>
      <w:tr>
        <w:tc>
          <w:tcPr>
            <w:tcW w:type="dxa" w:w="2041"/>
          </w:tcPr>
          <w:p>
            <w:pPr>
              <w:spacing w:after="20"/>
            </w:pPr>
            <w:r/>
            <w:r>
              <w:rPr>
                <w:rFonts w:ascii="Times New Roman" w:hAnsi="Times New Roman"/>
                <w:b w:val="0"/>
                <w:i w:val="0"/>
                <w:sz w:val="18"/>
              </w:rPr>
              <w:t>Venue Administrator</w:t>
            </w:r>
          </w:p>
        </w:tc>
        <w:tc>
          <w:tcPr>
            <w:tcW w:type="dxa" w:w="7031"/>
          </w:tcPr>
          <w:p>
            <w:pPr>
              <w:spacing w:after="20"/>
            </w:pPr>
            <w:r/>
            <w:r>
              <w:rPr>
                <w:rFonts w:ascii="Times New Roman" w:hAnsi="Times New Roman"/>
                <w:b w:val="0"/>
                <w:i w:val="0"/>
                <w:sz w:val="18"/>
              </w:rPr>
              <w:t>Configures the venue, its zones and its responder roster. Authenticated.</w:t>
            </w:r>
          </w:p>
        </w:tc>
      </w:tr>
      <w:tr>
        <w:tc>
          <w:tcPr>
            <w:tcW w:type="dxa" w:w="2041"/>
          </w:tcPr>
          <w:p>
            <w:pPr>
              <w:spacing w:after="20"/>
            </w:pPr>
            <w:r/>
            <w:r>
              <w:rPr>
                <w:rFonts w:ascii="Times New Roman" w:hAnsi="Times New Roman"/>
                <w:b w:val="0"/>
                <w:i w:val="0"/>
                <w:sz w:val="18"/>
              </w:rPr>
              <w:t>ERSS 112</w:t>
            </w:r>
          </w:p>
        </w:tc>
        <w:tc>
          <w:tcPr>
            <w:tcW w:type="dxa" w:w="7031"/>
          </w:tcPr>
          <w:p>
            <w:pPr>
              <w:spacing w:after="20"/>
            </w:pPr>
            <w:r/>
            <w:r>
              <w:rPr>
                <w:rFonts w:ascii="Times New Roman" w:hAnsi="Times New Roman"/>
                <w:b w:val="0"/>
                <w:i w:val="0"/>
                <w:sz w:val="18"/>
              </w:rPr>
              <w:t>External system actor. Receives an escalation handoff. Supplies no data to Aidly.</w:t>
            </w:r>
          </w:p>
        </w:tc>
      </w:tr>
    </w:tbl>
    <w:p>
      <w:pPr>
        <w:spacing w:after="200"/>
        <w:jc w:val="center"/>
      </w:pPr>
      <w:r>
        <w:rPr>
          <w:rFonts w:ascii="Times New Roman" w:hAnsi="Times New Roman"/>
          <w:b w:val="0"/>
          <w:i/>
          <w:sz w:val="18"/>
        </w:rPr>
        <w:t>Table 5.1  Actors of the system</w:t>
      </w:r>
    </w:p>
    <w:p>
      <w:pPr>
        <w:jc w:val="both"/>
      </w:pPr>
      <w:r>
        <w:rPr>
          <w:rFonts w:ascii="Times New Roman" w:hAnsi="Times New Roman"/>
          <w:b w:val="0"/>
          <w:i w:val="0"/>
          <w:sz w:val="21"/>
        </w:rPr>
        <w:t>Only the Reporter is unauthenticated, and that is a requirement rather than an omission. An attendee in an emergency cannot be asked to create an account. Every other actor operates the venue and is therefore subject to FR 15.</w:t>
      </w:r>
    </w:p>
    <w:p>
      <w:r>
        <w:br w:type="page"/>
      </w:r>
    </w:p>
    <w:p>
      <w:pPr>
        <w:spacing w:before="220" w:after="80"/>
      </w:pPr>
      <w:r>
        <w:rPr>
          <w:b/>
          <w:sz w:val="26"/>
        </w:rPr>
        <w:t>5.2  The Diagram</w:t>
      </w:r>
    </w:p>
    <w:p>
      <w:pPr>
        <w:jc w:val="center"/>
      </w:pPr>
      <w:r>
        <w:drawing>
          <wp:inline xmlns:a="http://schemas.openxmlformats.org/drawingml/2006/main" xmlns:pic="http://schemas.openxmlformats.org/drawingml/2006/picture">
            <wp:extent cx="5587898" cy="7193616"/>
            <wp:docPr id="17" name="Picture 17"/>
            <wp:cNvGraphicFramePr>
              <a:graphicFrameLocks noChangeAspect="1"/>
            </wp:cNvGraphicFramePr>
            <a:graphic>
              <a:graphicData uri="http://schemas.openxmlformats.org/drawingml/2006/picture">
                <pic:pic>
                  <pic:nvPicPr>
                    <pic:cNvPr id="0" name="v_use_case.png"/>
                    <pic:cNvPicPr/>
                  </pic:nvPicPr>
                  <pic:blipFill>
                    <a:blip r:embed="rId25"/>
                    <a:stretch>
                      <a:fillRect/>
                    </a:stretch>
                  </pic:blipFill>
                  <pic:spPr>
                    <a:xfrm>
                      <a:off x="0" y="0"/>
                      <a:ext cx="5587898" cy="7193616"/>
                    </a:xfrm>
                    <a:prstGeom prst="rect"/>
                  </pic:spPr>
                </pic:pic>
              </a:graphicData>
            </a:graphic>
          </wp:inline>
        </w:drawing>
      </w:r>
    </w:p>
    <w:p>
      <w:pPr>
        <w:spacing w:before="220" w:after="80"/>
      </w:pPr>
      <w:r>
        <w:rPr>
          <w:b/>
          <w:sz w:val="26"/>
        </w:rPr>
        <w:t>5.3  Use Case Inventory</w:t>
      </w:r>
    </w:p>
    <w:p>
      <w:pPr>
        <w:jc w:val="both"/>
      </w:pPr>
      <w:r>
        <w:rPr>
          <w:rFonts w:ascii="Times New Roman" w:hAnsi="Times New Roman"/>
          <w:b w:val="0"/>
          <w:i w:val="0"/>
          <w:sz w:val="21"/>
        </w:rPr>
        <w:t xml:space="preserve">The ten use cases below are the complete inventory for the system. </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val="clear" w:fill="EEEEEE"/>
          </w:tcPr>
          <w:p>
            <w:pPr>
              <w:spacing w:after="20"/>
            </w:pPr>
            <w:r/>
            <w:r>
              <w:rPr>
                <w:rFonts w:ascii="Times New Roman" w:hAnsi="Times New Roman"/>
                <w:b/>
                <w:i w:val="0"/>
                <w:sz w:val="18"/>
              </w:rPr>
              <w:t>ID</w:t>
            </w:r>
          </w:p>
        </w:tc>
        <w:tc>
          <w:tcPr>
            <w:tcW w:type="dxa" w:w="3266"/>
            <w:shd w:val="clear" w:fill="EEEEEE"/>
          </w:tcPr>
          <w:p>
            <w:pPr>
              <w:spacing w:after="20"/>
            </w:pPr>
            <w:r/>
            <w:r>
              <w:rPr>
                <w:rFonts w:ascii="Times New Roman" w:hAnsi="Times New Roman"/>
                <w:b/>
                <w:i w:val="0"/>
                <w:sz w:val="18"/>
              </w:rPr>
              <w:t>Use case</w:t>
            </w:r>
          </w:p>
        </w:tc>
        <w:tc>
          <w:tcPr>
            <w:tcW w:type="dxa" w:w="2540"/>
            <w:shd w:val="clear" w:fill="EEEEEE"/>
          </w:tcPr>
          <w:p>
            <w:pPr>
              <w:spacing w:after="20"/>
            </w:pPr>
            <w:r/>
            <w:r>
              <w:rPr>
                <w:rFonts w:ascii="Times New Roman" w:hAnsi="Times New Roman"/>
                <w:b/>
                <w:i w:val="0"/>
                <w:sz w:val="18"/>
              </w:rPr>
              <w:t>Primary actor</w:t>
            </w:r>
          </w:p>
        </w:tc>
        <w:tc>
          <w:tcPr>
            <w:tcW w:type="dxa" w:w="2415"/>
            <w:shd w:val="clear" w:fill="EEEEEE"/>
          </w:tcPr>
          <w:p>
            <w:pPr>
              <w:spacing w:after="20"/>
            </w:pPr>
            <w:r/>
            <w:r>
              <w:rPr>
                <w:rFonts w:ascii="Times New Roman" w:hAnsi="Times New Roman"/>
                <w:b/>
                <w:i w:val="0"/>
                <w:sz w:val="18"/>
              </w:rPr>
              <w:t>Requirements</w:t>
            </w:r>
          </w:p>
        </w:tc>
      </w:tr>
      <w:tr>
        <w:tc>
          <w:tcPr>
            <w:tcW w:type="dxa" w:w="850"/>
          </w:tcPr>
          <w:p>
            <w:pPr>
              <w:spacing w:after="20"/>
            </w:pPr>
            <w:r/>
            <w:r>
              <w:rPr>
                <w:rFonts w:ascii="Times New Roman" w:hAnsi="Times New Roman"/>
                <w:b w:val="0"/>
                <w:i w:val="0"/>
                <w:sz w:val="18"/>
              </w:rPr>
              <w:t>UC 01</w:t>
            </w:r>
          </w:p>
        </w:tc>
        <w:tc>
          <w:tcPr>
            <w:tcW w:type="dxa" w:w="3266"/>
          </w:tcPr>
          <w:p>
            <w:pPr>
              <w:spacing w:after="20"/>
            </w:pPr>
            <w:r/>
            <w:r>
              <w:rPr>
                <w:rFonts w:ascii="Times New Roman" w:hAnsi="Times New Roman"/>
                <w:b w:val="0"/>
                <w:i w:val="0"/>
                <w:sz w:val="18"/>
              </w:rPr>
              <w:t>Submit emergency report</w:t>
            </w:r>
          </w:p>
        </w:tc>
        <w:tc>
          <w:tcPr>
            <w:tcW w:type="dxa" w:w="2540"/>
          </w:tcPr>
          <w:p>
            <w:pPr>
              <w:spacing w:after="20"/>
            </w:pPr>
            <w:r/>
            <w:r>
              <w:rPr>
                <w:rFonts w:ascii="Times New Roman" w:hAnsi="Times New Roman"/>
                <w:b w:val="0"/>
                <w:i w:val="0"/>
                <w:sz w:val="18"/>
              </w:rPr>
              <w:t>Reporter</w:t>
            </w:r>
          </w:p>
        </w:tc>
        <w:tc>
          <w:tcPr>
            <w:tcW w:type="dxa" w:w="2415"/>
          </w:tcPr>
          <w:p>
            <w:pPr>
              <w:spacing w:after="20"/>
            </w:pPr>
            <w:r/>
            <w:r>
              <w:rPr>
                <w:rFonts w:ascii="Times New Roman" w:hAnsi="Times New Roman"/>
                <w:b w:val="0"/>
                <w:i w:val="0"/>
                <w:sz w:val="18"/>
              </w:rPr>
              <w:t>FR 01 to FR 04, FR 06 to FR 08</w:t>
            </w:r>
          </w:p>
        </w:tc>
      </w:tr>
      <w:tr>
        <w:tc>
          <w:tcPr>
            <w:tcW w:type="dxa" w:w="850"/>
          </w:tcPr>
          <w:p>
            <w:pPr>
              <w:spacing w:after="20"/>
            </w:pPr>
            <w:r/>
            <w:r>
              <w:rPr>
                <w:rFonts w:ascii="Times New Roman" w:hAnsi="Times New Roman"/>
                <w:b w:val="0"/>
                <w:i w:val="0"/>
                <w:sz w:val="18"/>
              </w:rPr>
              <w:t>UC 02</w:t>
            </w:r>
          </w:p>
        </w:tc>
        <w:tc>
          <w:tcPr>
            <w:tcW w:type="dxa" w:w="3266"/>
          </w:tcPr>
          <w:p>
            <w:pPr>
              <w:spacing w:after="20"/>
            </w:pPr>
            <w:r/>
            <w:r>
              <w:rPr>
                <w:rFonts w:ascii="Times New Roman" w:hAnsi="Times New Roman"/>
                <w:b w:val="0"/>
                <w:i w:val="0"/>
                <w:sz w:val="18"/>
              </w:rPr>
              <w:t>Dispatch responder</w:t>
            </w:r>
          </w:p>
        </w:tc>
        <w:tc>
          <w:tcPr>
            <w:tcW w:type="dxa" w:w="2540"/>
          </w:tcPr>
          <w:p>
            <w:pPr>
              <w:spacing w:after="20"/>
            </w:pPr>
            <w:r/>
            <w:r>
              <w:rPr>
                <w:rFonts w:ascii="Times New Roman" w:hAnsi="Times New Roman"/>
                <w:b w:val="0"/>
                <w:i w:val="0"/>
                <w:sz w:val="18"/>
              </w:rPr>
              <w:t>Control Room Operator</w:t>
            </w:r>
          </w:p>
        </w:tc>
        <w:tc>
          <w:tcPr>
            <w:tcW w:type="dxa" w:w="2415"/>
          </w:tcPr>
          <w:p>
            <w:pPr>
              <w:spacing w:after="20"/>
            </w:pPr>
            <w:r/>
            <w:r>
              <w:rPr>
                <w:rFonts w:ascii="Times New Roman" w:hAnsi="Times New Roman"/>
                <w:b w:val="0"/>
                <w:i w:val="0"/>
                <w:sz w:val="18"/>
              </w:rPr>
              <w:t>FR 11</w:t>
            </w:r>
          </w:p>
        </w:tc>
      </w:tr>
      <w:tr>
        <w:tc>
          <w:tcPr>
            <w:tcW w:type="dxa" w:w="850"/>
          </w:tcPr>
          <w:p>
            <w:pPr>
              <w:spacing w:after="20"/>
            </w:pPr>
            <w:r/>
            <w:r>
              <w:rPr>
                <w:rFonts w:ascii="Times New Roman" w:hAnsi="Times New Roman"/>
                <w:b w:val="0"/>
                <w:i w:val="0"/>
                <w:sz w:val="18"/>
              </w:rPr>
              <w:t>UC 03</w:t>
            </w:r>
          </w:p>
        </w:tc>
        <w:tc>
          <w:tcPr>
            <w:tcW w:type="dxa" w:w="3266"/>
          </w:tcPr>
          <w:p>
            <w:pPr>
              <w:spacing w:after="20"/>
            </w:pPr>
            <w:r/>
            <w:r>
              <w:rPr>
                <w:rFonts w:ascii="Times New Roman" w:hAnsi="Times New Roman"/>
                <w:b w:val="0"/>
                <w:i w:val="0"/>
                <w:sz w:val="18"/>
              </w:rPr>
              <w:t>Authenticate control room operator</w:t>
            </w:r>
          </w:p>
        </w:tc>
        <w:tc>
          <w:tcPr>
            <w:tcW w:type="dxa" w:w="2540"/>
          </w:tcPr>
          <w:p>
            <w:pPr>
              <w:spacing w:after="20"/>
            </w:pPr>
            <w:r/>
            <w:r>
              <w:rPr>
                <w:rFonts w:ascii="Times New Roman" w:hAnsi="Times New Roman"/>
                <w:b w:val="0"/>
                <w:i w:val="0"/>
                <w:sz w:val="18"/>
              </w:rPr>
              <w:t>Control Room Operator</w:t>
            </w:r>
          </w:p>
        </w:tc>
        <w:tc>
          <w:tcPr>
            <w:tcW w:type="dxa" w:w="2415"/>
          </w:tcPr>
          <w:p>
            <w:pPr>
              <w:spacing w:after="20"/>
            </w:pPr>
            <w:r/>
            <w:r>
              <w:rPr>
                <w:rFonts w:ascii="Times New Roman" w:hAnsi="Times New Roman"/>
                <w:b w:val="0"/>
                <w:i w:val="0"/>
                <w:sz w:val="18"/>
              </w:rPr>
              <w:t>FR 15</w:t>
            </w:r>
          </w:p>
        </w:tc>
      </w:tr>
      <w:tr>
        <w:tc>
          <w:tcPr>
            <w:tcW w:type="dxa" w:w="850"/>
          </w:tcPr>
          <w:p>
            <w:pPr>
              <w:spacing w:after="20"/>
            </w:pPr>
            <w:r/>
            <w:r>
              <w:rPr>
                <w:rFonts w:ascii="Times New Roman" w:hAnsi="Times New Roman"/>
                <w:b w:val="0"/>
                <w:i w:val="0"/>
                <w:sz w:val="18"/>
              </w:rPr>
              <w:t>UC 04</w:t>
            </w:r>
          </w:p>
        </w:tc>
        <w:tc>
          <w:tcPr>
            <w:tcW w:type="dxa" w:w="3266"/>
          </w:tcPr>
          <w:p>
            <w:pPr>
              <w:spacing w:after="20"/>
            </w:pPr>
            <w:r/>
            <w:r>
              <w:rPr>
                <w:rFonts w:ascii="Times New Roman" w:hAnsi="Times New Roman"/>
                <w:b w:val="0"/>
                <w:i w:val="0"/>
                <w:sz w:val="18"/>
              </w:rPr>
              <w:t>Submit discreet safety report</w:t>
            </w:r>
          </w:p>
        </w:tc>
        <w:tc>
          <w:tcPr>
            <w:tcW w:type="dxa" w:w="2540"/>
          </w:tcPr>
          <w:p>
            <w:pPr>
              <w:spacing w:after="20"/>
            </w:pPr>
            <w:r/>
            <w:r>
              <w:rPr>
                <w:rFonts w:ascii="Times New Roman" w:hAnsi="Times New Roman"/>
                <w:b w:val="0"/>
                <w:i w:val="0"/>
                <w:sz w:val="18"/>
              </w:rPr>
              <w:t>Reporter</w:t>
            </w:r>
          </w:p>
        </w:tc>
        <w:tc>
          <w:tcPr>
            <w:tcW w:type="dxa" w:w="2415"/>
          </w:tcPr>
          <w:p>
            <w:pPr>
              <w:spacing w:after="20"/>
            </w:pPr>
            <w:r/>
            <w:r>
              <w:rPr>
                <w:rFonts w:ascii="Times New Roman" w:hAnsi="Times New Roman"/>
                <w:b w:val="0"/>
                <w:i w:val="0"/>
                <w:sz w:val="18"/>
              </w:rPr>
              <w:t>FR 14</w:t>
            </w:r>
          </w:p>
        </w:tc>
      </w:tr>
      <w:tr>
        <w:tc>
          <w:tcPr>
            <w:tcW w:type="dxa" w:w="850"/>
          </w:tcPr>
          <w:p>
            <w:pPr>
              <w:spacing w:after="20"/>
            </w:pPr>
            <w:r/>
            <w:r>
              <w:rPr>
                <w:rFonts w:ascii="Times New Roman" w:hAnsi="Times New Roman"/>
                <w:b w:val="0"/>
                <w:i w:val="0"/>
                <w:sz w:val="18"/>
              </w:rPr>
              <w:t>UC 05</w:t>
            </w:r>
          </w:p>
        </w:tc>
        <w:tc>
          <w:tcPr>
            <w:tcW w:type="dxa" w:w="3266"/>
          </w:tcPr>
          <w:p>
            <w:pPr>
              <w:spacing w:after="20"/>
            </w:pPr>
            <w:r/>
            <w:r>
              <w:rPr>
                <w:rFonts w:ascii="Times New Roman" w:hAnsi="Times New Roman"/>
                <w:b w:val="0"/>
                <w:i w:val="0"/>
                <w:sz w:val="18"/>
              </w:rPr>
              <w:t>Attach photo evidence</w:t>
            </w:r>
          </w:p>
        </w:tc>
        <w:tc>
          <w:tcPr>
            <w:tcW w:type="dxa" w:w="2540"/>
          </w:tcPr>
          <w:p>
            <w:pPr>
              <w:spacing w:after="20"/>
            </w:pPr>
            <w:r/>
            <w:r>
              <w:rPr>
                <w:rFonts w:ascii="Times New Roman" w:hAnsi="Times New Roman"/>
                <w:b w:val="0"/>
                <w:i w:val="0"/>
                <w:sz w:val="18"/>
              </w:rPr>
              <w:t>Reporter</w:t>
            </w:r>
          </w:p>
        </w:tc>
        <w:tc>
          <w:tcPr>
            <w:tcW w:type="dxa" w:w="2415"/>
          </w:tcPr>
          <w:p>
            <w:pPr>
              <w:spacing w:after="20"/>
            </w:pPr>
            <w:r/>
            <w:r>
              <w:rPr>
                <w:rFonts w:ascii="Times New Roman" w:hAnsi="Times New Roman"/>
                <w:b w:val="0"/>
                <w:i w:val="0"/>
                <w:sz w:val="18"/>
              </w:rPr>
              <w:t>FR 05</w:t>
            </w:r>
          </w:p>
        </w:tc>
      </w:tr>
      <w:tr>
        <w:tc>
          <w:tcPr>
            <w:tcW w:type="dxa" w:w="850"/>
          </w:tcPr>
          <w:p>
            <w:pPr>
              <w:spacing w:after="20"/>
            </w:pPr>
            <w:r/>
            <w:r>
              <w:rPr>
                <w:rFonts w:ascii="Times New Roman" w:hAnsi="Times New Roman"/>
                <w:b w:val="0"/>
                <w:i w:val="0"/>
                <w:sz w:val="18"/>
              </w:rPr>
              <w:t>UC 06</w:t>
            </w:r>
          </w:p>
        </w:tc>
        <w:tc>
          <w:tcPr>
            <w:tcW w:type="dxa" w:w="3266"/>
          </w:tcPr>
          <w:p>
            <w:pPr>
              <w:spacing w:after="20"/>
            </w:pPr>
            <w:r/>
            <w:r>
              <w:rPr>
                <w:rFonts w:ascii="Times New Roman" w:hAnsi="Times New Roman"/>
                <w:b w:val="0"/>
                <w:i w:val="0"/>
                <w:sz w:val="18"/>
              </w:rPr>
              <w:t>Triage and verify incident</w:t>
            </w:r>
          </w:p>
        </w:tc>
        <w:tc>
          <w:tcPr>
            <w:tcW w:type="dxa" w:w="2540"/>
          </w:tcPr>
          <w:p>
            <w:pPr>
              <w:spacing w:after="20"/>
            </w:pPr>
            <w:r/>
            <w:r>
              <w:rPr>
                <w:rFonts w:ascii="Times New Roman" w:hAnsi="Times New Roman"/>
                <w:b w:val="0"/>
                <w:i w:val="0"/>
                <w:sz w:val="18"/>
              </w:rPr>
              <w:t>Control Room Operator</w:t>
            </w:r>
          </w:p>
        </w:tc>
        <w:tc>
          <w:tcPr>
            <w:tcW w:type="dxa" w:w="2415"/>
          </w:tcPr>
          <w:p>
            <w:pPr>
              <w:spacing w:after="20"/>
            </w:pPr>
            <w:r/>
            <w:r>
              <w:rPr>
                <w:rFonts w:ascii="Times New Roman" w:hAnsi="Times New Roman"/>
                <w:b w:val="0"/>
                <w:i w:val="0"/>
                <w:sz w:val="18"/>
              </w:rPr>
              <w:t>FR 09, FR 10</w:t>
            </w:r>
          </w:p>
        </w:tc>
      </w:tr>
      <w:tr>
        <w:tc>
          <w:tcPr>
            <w:tcW w:type="dxa" w:w="850"/>
          </w:tcPr>
          <w:p>
            <w:pPr>
              <w:spacing w:after="20"/>
            </w:pPr>
            <w:r/>
            <w:r>
              <w:rPr>
                <w:rFonts w:ascii="Times New Roman" w:hAnsi="Times New Roman"/>
                <w:b w:val="0"/>
                <w:i w:val="0"/>
                <w:sz w:val="18"/>
              </w:rPr>
              <w:t>UC 07</w:t>
            </w:r>
          </w:p>
        </w:tc>
        <w:tc>
          <w:tcPr>
            <w:tcW w:type="dxa" w:w="3266"/>
          </w:tcPr>
          <w:p>
            <w:pPr>
              <w:spacing w:after="20"/>
            </w:pPr>
            <w:r/>
            <w:r>
              <w:rPr>
                <w:rFonts w:ascii="Times New Roman" w:hAnsi="Times New Roman"/>
                <w:b w:val="0"/>
                <w:i w:val="0"/>
                <w:sz w:val="18"/>
              </w:rPr>
              <w:t>Acknowledge and resolve assignment</w:t>
            </w:r>
          </w:p>
        </w:tc>
        <w:tc>
          <w:tcPr>
            <w:tcW w:type="dxa" w:w="2540"/>
          </w:tcPr>
          <w:p>
            <w:pPr>
              <w:spacing w:after="20"/>
            </w:pPr>
            <w:r/>
            <w:r>
              <w:rPr>
                <w:rFonts w:ascii="Times New Roman" w:hAnsi="Times New Roman"/>
                <w:b w:val="0"/>
                <w:i w:val="0"/>
                <w:sz w:val="18"/>
              </w:rPr>
              <w:t>Responder</w:t>
            </w:r>
          </w:p>
        </w:tc>
        <w:tc>
          <w:tcPr>
            <w:tcW w:type="dxa" w:w="2415"/>
          </w:tcPr>
          <w:p>
            <w:pPr>
              <w:spacing w:after="20"/>
            </w:pPr>
            <w:r/>
            <w:r>
              <w:rPr>
                <w:rFonts w:ascii="Times New Roman" w:hAnsi="Times New Roman"/>
                <w:b w:val="0"/>
                <w:i w:val="0"/>
                <w:sz w:val="18"/>
              </w:rPr>
              <w:t>FR 12</w:t>
            </w:r>
          </w:p>
        </w:tc>
      </w:tr>
      <w:tr>
        <w:tc>
          <w:tcPr>
            <w:tcW w:type="dxa" w:w="850"/>
          </w:tcPr>
          <w:p>
            <w:pPr>
              <w:spacing w:after="20"/>
            </w:pPr>
            <w:r/>
            <w:r>
              <w:rPr>
                <w:rFonts w:ascii="Times New Roman" w:hAnsi="Times New Roman"/>
                <w:b w:val="0"/>
                <w:i w:val="0"/>
                <w:sz w:val="18"/>
              </w:rPr>
              <w:t>UC 08</w:t>
            </w:r>
          </w:p>
        </w:tc>
        <w:tc>
          <w:tcPr>
            <w:tcW w:type="dxa" w:w="3266"/>
          </w:tcPr>
          <w:p>
            <w:pPr>
              <w:spacing w:after="20"/>
            </w:pPr>
            <w:r/>
            <w:r>
              <w:rPr>
                <w:rFonts w:ascii="Times New Roman" w:hAnsi="Times New Roman"/>
                <w:b w:val="0"/>
                <w:i w:val="0"/>
                <w:sz w:val="18"/>
              </w:rPr>
              <w:t>Escalate to ERSS 112</w:t>
            </w:r>
          </w:p>
        </w:tc>
        <w:tc>
          <w:tcPr>
            <w:tcW w:type="dxa" w:w="2540"/>
          </w:tcPr>
          <w:p>
            <w:pPr>
              <w:spacing w:after="20"/>
            </w:pPr>
            <w:r/>
            <w:r>
              <w:rPr>
                <w:rFonts w:ascii="Times New Roman" w:hAnsi="Times New Roman"/>
                <w:b w:val="0"/>
                <w:i w:val="0"/>
                <w:sz w:val="18"/>
              </w:rPr>
              <w:t>Control Room Operator</w:t>
            </w:r>
          </w:p>
        </w:tc>
        <w:tc>
          <w:tcPr>
            <w:tcW w:type="dxa" w:w="2415"/>
          </w:tcPr>
          <w:p>
            <w:pPr>
              <w:spacing w:after="20"/>
            </w:pPr>
            <w:r/>
            <w:r>
              <w:rPr>
                <w:rFonts w:ascii="Times New Roman" w:hAnsi="Times New Roman"/>
                <w:b w:val="0"/>
                <w:i w:val="0"/>
                <w:sz w:val="18"/>
              </w:rPr>
              <w:t>FR 13, FR 17</w:t>
            </w:r>
          </w:p>
        </w:tc>
      </w:tr>
      <w:tr>
        <w:tc>
          <w:tcPr>
            <w:tcW w:type="dxa" w:w="850"/>
          </w:tcPr>
          <w:p>
            <w:pPr>
              <w:spacing w:after="20"/>
            </w:pPr>
            <w:r/>
            <w:r>
              <w:rPr>
                <w:rFonts w:ascii="Times New Roman" w:hAnsi="Times New Roman"/>
                <w:b w:val="0"/>
                <w:i w:val="0"/>
                <w:sz w:val="18"/>
              </w:rPr>
              <w:t>UC 09</w:t>
            </w:r>
          </w:p>
        </w:tc>
        <w:tc>
          <w:tcPr>
            <w:tcW w:type="dxa" w:w="3266"/>
          </w:tcPr>
          <w:p>
            <w:pPr>
              <w:spacing w:after="20"/>
            </w:pPr>
            <w:r/>
            <w:r>
              <w:rPr>
                <w:rFonts w:ascii="Times New Roman" w:hAnsi="Times New Roman"/>
                <w:b w:val="0"/>
                <w:i w:val="0"/>
                <w:sz w:val="18"/>
              </w:rPr>
              <w:t>Broadcast exit guidance</w:t>
            </w:r>
          </w:p>
        </w:tc>
        <w:tc>
          <w:tcPr>
            <w:tcW w:type="dxa" w:w="2540"/>
          </w:tcPr>
          <w:p>
            <w:pPr>
              <w:spacing w:after="20"/>
            </w:pPr>
            <w:r/>
            <w:r>
              <w:rPr>
                <w:rFonts w:ascii="Times New Roman" w:hAnsi="Times New Roman"/>
                <w:b w:val="0"/>
                <w:i w:val="0"/>
                <w:sz w:val="18"/>
              </w:rPr>
              <w:t>Control Room Operator</w:t>
            </w:r>
          </w:p>
        </w:tc>
        <w:tc>
          <w:tcPr>
            <w:tcW w:type="dxa" w:w="2415"/>
          </w:tcPr>
          <w:p>
            <w:pPr>
              <w:spacing w:after="20"/>
            </w:pPr>
            <w:r/>
            <w:r>
              <w:rPr>
                <w:rFonts w:ascii="Times New Roman" w:hAnsi="Times New Roman"/>
                <w:b w:val="0"/>
                <w:i w:val="0"/>
                <w:sz w:val="18"/>
              </w:rPr>
              <w:t>FR 16</w:t>
            </w:r>
          </w:p>
        </w:tc>
      </w:tr>
      <w:tr>
        <w:tc>
          <w:tcPr>
            <w:tcW w:type="dxa" w:w="850"/>
          </w:tcPr>
          <w:p>
            <w:pPr>
              <w:spacing w:after="20"/>
            </w:pPr>
            <w:r/>
            <w:r>
              <w:rPr>
                <w:rFonts w:ascii="Times New Roman" w:hAnsi="Times New Roman"/>
                <w:b w:val="0"/>
                <w:i w:val="0"/>
                <w:sz w:val="18"/>
              </w:rPr>
              <w:t>UC 10</w:t>
            </w:r>
          </w:p>
        </w:tc>
        <w:tc>
          <w:tcPr>
            <w:tcW w:type="dxa" w:w="3266"/>
          </w:tcPr>
          <w:p>
            <w:pPr>
              <w:spacing w:after="20"/>
            </w:pPr>
            <w:r/>
            <w:r>
              <w:rPr>
                <w:rFonts w:ascii="Times New Roman" w:hAnsi="Times New Roman"/>
                <w:b w:val="0"/>
                <w:i w:val="0"/>
                <w:sz w:val="18"/>
              </w:rPr>
              <w:t>Manage venue and responders</w:t>
            </w:r>
          </w:p>
        </w:tc>
        <w:tc>
          <w:tcPr>
            <w:tcW w:type="dxa" w:w="2540"/>
          </w:tcPr>
          <w:p>
            <w:pPr>
              <w:spacing w:after="20"/>
            </w:pPr>
            <w:r/>
            <w:r>
              <w:rPr>
                <w:rFonts w:ascii="Times New Roman" w:hAnsi="Times New Roman"/>
                <w:b w:val="0"/>
                <w:i w:val="0"/>
                <w:sz w:val="18"/>
              </w:rPr>
              <w:t>Venue Administrator</w:t>
            </w:r>
          </w:p>
        </w:tc>
        <w:tc>
          <w:tcPr>
            <w:tcW w:type="dxa" w:w="2415"/>
          </w:tcPr>
          <w:p>
            <w:pPr>
              <w:spacing w:after="20"/>
            </w:pPr>
            <w:r/>
            <w:r>
              <w:rPr>
                <w:rFonts w:ascii="Times New Roman" w:hAnsi="Times New Roman"/>
                <w:b w:val="0"/>
                <w:i w:val="0"/>
                <w:sz w:val="18"/>
              </w:rPr>
              <w:t>FR 18</w:t>
            </w:r>
          </w:p>
        </w:tc>
      </w:tr>
    </w:tbl>
    <w:p>
      <w:pPr>
        <w:spacing w:after="200"/>
        <w:jc w:val="center"/>
      </w:pPr>
      <w:r>
        <w:rPr>
          <w:rFonts w:ascii="Times New Roman" w:hAnsi="Times New Roman"/>
          <w:b w:val="0"/>
          <w:i/>
          <w:sz w:val="18"/>
        </w:rPr>
        <w:t>Table 5.2  Use case inventory. Templates for the three core cases follow in Chapter 6.</w:t>
      </w:r>
    </w:p>
    <w:p>
      <w:r>
        <w:br w:type="page"/>
      </w:r>
    </w:p>
    <w:p>
      <w:r>
        <w:br w:type="page"/>
      </w:r>
    </w:p>
    <w:p>
      <w:r>
        <w:rPr>
          <w:b/>
          <w:color w:val="C0C0C0"/>
          <w:sz w:val="60"/>
        </w:rPr>
        <w:t>6</w:t>
      </w:r>
    </w:p>
    <w:p>
      <w:pPr>
        <w:spacing w:after="200"/>
        <w:pBdr>
          <w:bottom w:val="single" w:sz="12" w:color="111111"/>
        </w:pBdr>
      </w:pPr>
      <w:r>
        <w:rPr>
          <w:b/>
          <w:sz w:val="38"/>
        </w:rPr>
        <w:t>Use Case Templates</w:t>
      </w:r>
    </w:p>
    <w:p>
      <w:pPr>
        <w:jc w:val="both"/>
      </w:pPr>
      <w:r>
        <w:rPr>
          <w:rFonts w:ascii="Times New Roman" w:hAnsi="Times New Roman"/>
          <w:b w:val="0"/>
          <w:i w:val="0"/>
          <w:sz w:val="21"/>
        </w:rPr>
        <w:t>Templates are given for the three core requirements of the application: the reporter path that begins every incident, the operator path that resolves it, and the authentication that guards both. The third is implemented and demonstrated in Chapter 7.</w:t>
      </w:r>
    </w:p>
    <w:p>
      <w:pPr>
        <w:spacing w:before="220" w:after="80"/>
      </w:pPr>
      <w:r>
        <w:rPr>
          <w:b/>
          <w:sz w:val="26"/>
        </w:rPr>
        <w:t>6.1  UC 01: Submit Emergency Report</w:t>
      </w:r>
    </w:p>
    <w:p>
      <w:pPr>
        <w:jc w:val="both"/>
      </w:pPr>
      <w:r>
        <w:rPr>
          <w:rFonts w:ascii="Times New Roman" w:hAnsi="Times New Roman"/>
          <w:b w:val="0"/>
          <w:i w:val="0"/>
          <w:sz w:val="21"/>
        </w:rPr>
        <w:t xml:space="preserve">This is the path that begins every incident, and the only one open to someone who is not authenticated. </w:t>
      </w:r>
    </w:p>
    <w:tbl>
      <w:tblPr>
        <w:tblStyle w:val="TableGrid"/>
        <w:tblW w:type="auto" w:w="0"/>
        <w:tblLook w:firstColumn="1" w:firstRow="1" w:lastColumn="0" w:lastRow="0" w:noHBand="0" w:noVBand="1" w:val="04A0"/>
      </w:tblPr>
      <w:tblGrid>
        <w:gridCol w:w="4536"/>
        <w:gridCol w:w="4536"/>
      </w:tblGrid>
      <w:tr>
        <w:tc>
          <w:tcPr>
            <w:tcW w:type="dxa" w:w="2232"/>
            <w:shd w:val="clear" w:fill="EEEEEE"/>
          </w:tcPr>
          <w:p>
            <w:r/>
            <w:r>
              <w:rPr>
                <w:rFonts w:ascii="Times New Roman" w:hAnsi="Times New Roman"/>
                <w:b/>
                <w:i w:val="0"/>
                <w:sz w:val="18"/>
              </w:rPr>
              <w:t>Use case ID</w:t>
            </w:r>
          </w:p>
        </w:tc>
        <w:tc>
          <w:tcPr>
            <w:tcW w:type="dxa" w:w="6840"/>
          </w:tcPr>
          <w:p>
            <w:r/>
            <w:r>
              <w:rPr>
                <w:rFonts w:ascii="Times New Roman" w:hAnsi="Times New Roman"/>
                <w:b w:val="0"/>
                <w:i w:val="0"/>
                <w:sz w:val="18"/>
              </w:rPr>
              <w:t>UC 01</w:t>
            </w:r>
          </w:p>
        </w:tc>
      </w:tr>
      <w:tr>
        <w:tc>
          <w:tcPr>
            <w:tcW w:type="dxa" w:w="2232"/>
            <w:shd w:val="clear" w:fill="EEEEEE"/>
          </w:tcPr>
          <w:p>
            <w:r/>
            <w:r>
              <w:rPr>
                <w:rFonts w:ascii="Times New Roman" w:hAnsi="Times New Roman"/>
                <w:b/>
                <w:i w:val="0"/>
                <w:sz w:val="18"/>
              </w:rPr>
              <w:t>Name</w:t>
            </w:r>
          </w:p>
        </w:tc>
        <w:tc>
          <w:tcPr>
            <w:tcW w:type="dxa" w:w="6840"/>
          </w:tcPr>
          <w:p>
            <w:r/>
            <w:r>
              <w:rPr>
                <w:rFonts w:ascii="Times New Roman" w:hAnsi="Times New Roman"/>
                <w:b w:val="0"/>
                <w:i w:val="0"/>
                <w:sz w:val="18"/>
              </w:rPr>
              <w:t>Submit emergency report</w:t>
            </w:r>
          </w:p>
        </w:tc>
      </w:tr>
      <w:tr>
        <w:tc>
          <w:tcPr>
            <w:tcW w:type="dxa" w:w="2232"/>
            <w:shd w:val="clear" w:fill="EEEEEE"/>
          </w:tcPr>
          <w:p>
            <w:r/>
            <w:r>
              <w:rPr>
                <w:rFonts w:ascii="Times New Roman" w:hAnsi="Times New Roman"/>
                <w:b/>
                <w:i w:val="0"/>
                <w:sz w:val="18"/>
              </w:rPr>
              <w:t>Primary actor</w:t>
            </w:r>
          </w:p>
        </w:tc>
        <w:tc>
          <w:tcPr>
            <w:tcW w:type="dxa" w:w="6840"/>
          </w:tcPr>
          <w:p>
            <w:r/>
            <w:r>
              <w:rPr>
                <w:rFonts w:ascii="Times New Roman" w:hAnsi="Times New Roman"/>
                <w:b w:val="0"/>
                <w:i w:val="0"/>
                <w:sz w:val="18"/>
              </w:rPr>
              <w:t>Reporter, an attendee inside the venue</w:t>
            </w:r>
          </w:p>
        </w:tc>
      </w:tr>
      <w:tr>
        <w:tc>
          <w:tcPr>
            <w:tcW w:type="dxa" w:w="2232"/>
            <w:shd w:val="clear" w:fill="EEEEEE"/>
          </w:tcPr>
          <w:p>
            <w:r/>
            <w:r>
              <w:rPr>
                <w:rFonts w:ascii="Times New Roman" w:hAnsi="Times New Roman"/>
                <w:b/>
                <w:i w:val="0"/>
                <w:sz w:val="18"/>
              </w:rPr>
              <w:t>Requirements</w:t>
            </w:r>
          </w:p>
        </w:tc>
        <w:tc>
          <w:tcPr>
            <w:tcW w:type="dxa" w:w="6840"/>
          </w:tcPr>
          <w:p>
            <w:r/>
            <w:r>
              <w:rPr>
                <w:rFonts w:ascii="Times New Roman" w:hAnsi="Times New Roman"/>
                <w:b w:val="0"/>
                <w:i w:val="0"/>
                <w:sz w:val="18"/>
              </w:rPr>
              <w:t>FR 01, FR 02, FR 03, FR 04, FR 05, FR 06, FR 07, FR 08</w:t>
            </w:r>
          </w:p>
        </w:tc>
      </w:tr>
      <w:tr>
        <w:tc>
          <w:tcPr>
            <w:tcW w:type="dxa" w:w="2232"/>
            <w:shd w:val="clear" w:fill="EEEEEE"/>
          </w:tcPr>
          <w:p>
            <w:r/>
            <w:r>
              <w:rPr>
                <w:rFonts w:ascii="Times New Roman" w:hAnsi="Times New Roman"/>
                <w:b/>
                <w:i w:val="0"/>
                <w:sz w:val="18"/>
              </w:rPr>
              <w:t>Description</w:t>
            </w:r>
          </w:p>
        </w:tc>
        <w:tc>
          <w:tcPr>
            <w:tcW w:type="dxa" w:w="6840"/>
          </w:tcPr>
          <w:p>
            <w:r/>
            <w:r>
              <w:rPr>
                <w:rFonts w:ascii="Times New Roman" w:hAnsi="Times New Roman"/>
                <w:b w:val="0"/>
                <w:i w:val="0"/>
                <w:sz w:val="18"/>
              </w:rPr>
              <w:t>An attendee who witnesses an emergency sends a categorised report to the venue control room in a single action, without registering.</w:t>
            </w:r>
          </w:p>
        </w:tc>
      </w:tr>
      <w:tr>
        <w:tc>
          <w:tcPr>
            <w:tcW w:type="dxa" w:w="2232"/>
            <w:shd w:val="clear" w:fill="EEEEEE"/>
          </w:tcPr>
          <w:p>
            <w:r/>
            <w:r>
              <w:rPr>
                <w:rFonts w:ascii="Times New Roman" w:hAnsi="Times New Roman"/>
                <w:b/>
                <w:i w:val="0"/>
                <w:sz w:val="18"/>
              </w:rPr>
              <w:t>Preconditions</w:t>
            </w:r>
          </w:p>
        </w:tc>
        <w:tc>
          <w:tcPr>
            <w:tcW w:type="dxa" w:w="6840"/>
          </w:tcPr>
          <w:p>
            <w:r/>
            <w:r>
              <w:rPr>
                <w:rFonts w:ascii="Times New Roman" w:hAnsi="Times New Roman"/>
                <w:b w:val="0"/>
                <w:i w:val="0"/>
                <w:sz w:val="18"/>
              </w:rPr>
              <w:t>The reporter has opened the reporting screen on a device with a network connection. The venue is configured with at least one zone.</w:t>
            </w:r>
          </w:p>
        </w:tc>
      </w:tr>
      <w:tr>
        <w:tc>
          <w:tcPr>
            <w:tcW w:type="dxa" w:w="2232"/>
            <w:shd w:val="clear" w:fill="EEEEEE"/>
          </w:tcPr>
          <w:p>
            <w:r/>
            <w:r>
              <w:rPr>
                <w:rFonts w:ascii="Times New Roman" w:hAnsi="Times New Roman"/>
                <w:b/>
                <w:i w:val="0"/>
                <w:sz w:val="18"/>
              </w:rPr>
              <w:t>Postconditions</w:t>
            </w:r>
          </w:p>
        </w:tc>
        <w:tc>
          <w:tcPr>
            <w:tcW w:type="dxa" w:w="6840"/>
          </w:tcPr>
          <w:p>
            <w:r/>
            <w:r>
              <w:rPr>
                <w:rFonts w:ascii="Times New Roman" w:hAnsi="Times New Roman"/>
                <w:b w:val="0"/>
                <w:i w:val="0"/>
                <w:sz w:val="18"/>
              </w:rPr>
              <w:t>A report is persisted in D1 and resolved to a zone. It either opens a new incident in D2 or increments the corroboration count of an existing one. The reporter holds an incident identifier.</w:t>
            </w:r>
          </w:p>
        </w:tc>
      </w:tr>
      <w:tr>
        <w:tc>
          <w:tcPr>
            <w:tcW w:type="dxa" w:w="2232"/>
            <w:shd w:val="clear" w:fill="EEEEEE"/>
          </w:tcPr>
          <w:p>
            <w:r/>
            <w:r>
              <w:rPr>
                <w:rFonts w:ascii="Times New Roman" w:hAnsi="Times New Roman"/>
                <w:b/>
                <w:i w:val="0"/>
                <w:sz w:val="18"/>
              </w:rPr>
              <w:t>Trigger</w:t>
            </w:r>
          </w:p>
        </w:tc>
        <w:tc>
          <w:tcPr>
            <w:tcW w:type="dxa" w:w="6840"/>
          </w:tcPr>
          <w:p>
            <w:r/>
            <w:r>
              <w:rPr>
                <w:rFonts w:ascii="Times New Roman" w:hAnsi="Times New Roman"/>
                <w:b w:val="0"/>
                <w:i w:val="0"/>
                <w:sz w:val="18"/>
              </w:rPr>
              <w:t>The reporter activates the reporting control on the landing screen.</w:t>
            </w:r>
          </w:p>
        </w:tc>
      </w:tr>
      <w:tr>
        <w:tc>
          <w:tcPr>
            <w:tcW w:type="dxa" w:w="2232"/>
            <w:shd w:val="clear" w:fill="EEEEEE"/>
          </w:tcPr>
          <w:p>
            <w:r/>
            <w:r>
              <w:rPr>
                <w:rFonts w:ascii="Times New Roman" w:hAnsi="Times New Roman"/>
                <w:b/>
                <w:i w:val="0"/>
                <w:sz w:val="18"/>
              </w:rPr>
              <w:t>Main flow</w:t>
            </w:r>
          </w:p>
        </w:tc>
        <w:tc>
          <w:tcPr>
            <w:tcW w:type="dxa" w:w="6840"/>
          </w:tcPr>
          <w:p>
            <w:r/>
            <w:r>
              <w:rPr>
                <w:rFonts w:ascii="Times New Roman" w:hAnsi="Times New Roman"/>
                <w:b w:val="0"/>
                <w:i w:val="0"/>
                <w:sz w:val="18"/>
              </w:rPr>
              <w:t>1. The reporter activates the reporting control.</w:t>
            </w:r>
            <w:r>
              <w:br/>
            </w:r>
            <w:r>
              <w:rPr>
                <w:rFonts w:ascii="Times New Roman" w:hAnsi="Times New Roman"/>
                <w:b w:val="0"/>
                <w:i w:val="0"/>
                <w:sz w:val="18"/>
              </w:rPr>
              <w:t>2. The system presents the category chooser.</w:t>
            </w:r>
            <w:r>
              <w:br/>
            </w:r>
            <w:r>
              <w:rPr>
                <w:rFonts w:ascii="Times New Roman" w:hAnsi="Times New Roman"/>
                <w:b w:val="0"/>
                <w:i w:val="0"/>
                <w:sz w:val="18"/>
              </w:rPr>
              <w:t>3. The reporter selects a category.</w:t>
            </w:r>
            <w:r>
              <w:br/>
            </w:r>
            <w:r>
              <w:rPr>
                <w:rFonts w:ascii="Times New Roman" w:hAnsi="Times New Roman"/>
                <w:b w:val="0"/>
                <w:i w:val="0"/>
                <w:sz w:val="18"/>
              </w:rPr>
              <w:t>4. The system requests the device position.</w:t>
            </w:r>
            <w:r>
              <w:br/>
            </w:r>
            <w:r>
              <w:rPr>
                <w:rFonts w:ascii="Times New Roman" w:hAnsi="Times New Roman"/>
                <w:b w:val="0"/>
                <w:i w:val="0"/>
                <w:sz w:val="18"/>
              </w:rPr>
              <w:t>5. The system resolves the position to the nearest zone and displays it.</w:t>
            </w:r>
            <w:r>
              <w:br/>
            </w:r>
            <w:r>
              <w:rPr>
                <w:rFonts w:ascii="Times New Roman" w:hAnsi="Times New Roman"/>
                <w:b w:val="0"/>
                <w:i w:val="0"/>
                <w:sz w:val="18"/>
              </w:rPr>
              <w:t>6. The reporter optionally enters a description of at most 150 characters.</w:t>
            </w:r>
            <w:r>
              <w:br/>
            </w:r>
            <w:r>
              <w:rPr>
                <w:rFonts w:ascii="Times New Roman" w:hAnsi="Times New Roman"/>
                <w:b w:val="0"/>
                <w:i w:val="0"/>
                <w:sz w:val="18"/>
              </w:rPr>
              <w:t>7. The reporter optionally attaches a photograph, which is uploaded and referenced against the report.</w:t>
            </w:r>
            <w:r>
              <w:br/>
            </w:r>
            <w:r>
              <w:rPr>
                <w:rFonts w:ascii="Times New Roman" w:hAnsi="Times New Roman"/>
                <w:b w:val="0"/>
                <w:i w:val="0"/>
                <w:sz w:val="18"/>
              </w:rPr>
              <w:t>8. The reporter optionally enters a callback number.</w:t>
            </w:r>
            <w:r>
              <w:br/>
            </w:r>
            <w:r>
              <w:rPr>
                <w:rFonts w:ascii="Times New Roman" w:hAnsi="Times New Roman"/>
                <w:b w:val="0"/>
                <w:i w:val="0"/>
                <w:sz w:val="18"/>
              </w:rPr>
              <w:t>9. The reporter submits the report.</w:t>
            </w:r>
            <w:r>
              <w:br/>
            </w:r>
            <w:r>
              <w:rPr>
                <w:rFonts w:ascii="Times New Roman" w:hAnsi="Times New Roman"/>
                <w:b w:val="0"/>
                <w:i w:val="0"/>
                <w:sz w:val="18"/>
              </w:rPr>
              <w:t>10. The system reports each stage of submission as it completes.</w:t>
            </w:r>
            <w:r>
              <w:br/>
            </w:r>
            <w:r>
              <w:rPr>
                <w:rFonts w:ascii="Times New Roman" w:hAnsi="Times New Roman"/>
                <w:b w:val="0"/>
                <w:i w:val="0"/>
                <w:sz w:val="18"/>
              </w:rPr>
              <w:t>11. The system persists the report, passes it to triage, issues an incident identifier and shows a live status.</w:t>
            </w:r>
          </w:p>
        </w:tc>
      </w:tr>
      <w:tr>
        <w:tc>
          <w:tcPr>
            <w:tcW w:type="dxa" w:w="2232"/>
            <w:shd w:val="clear" w:fill="EEEEEE"/>
          </w:tcPr>
          <w:p>
            <w:r/>
            <w:r>
              <w:rPr>
                <w:rFonts w:ascii="Times New Roman" w:hAnsi="Times New Roman"/>
                <w:b/>
                <w:i w:val="0"/>
                <w:sz w:val="18"/>
              </w:rPr>
              <w:t>Alternate A1</w:t>
            </w:r>
          </w:p>
        </w:tc>
        <w:tc>
          <w:tcPr>
            <w:tcW w:type="dxa" w:w="6840"/>
          </w:tcPr>
          <w:p>
            <w:r/>
            <w:r>
              <w:rPr>
                <w:rFonts w:ascii="Times New Roman" w:hAnsi="Times New Roman"/>
                <w:b/>
                <w:i w:val="0"/>
                <w:sz w:val="18"/>
              </w:rPr>
              <w:t>Position unavailable.</w:t>
            </w:r>
            <w:r>
              <w:rPr>
                <w:rFonts w:ascii="Times New Roman" w:hAnsi="Times New Roman"/>
                <w:b w:val="0"/>
                <w:i w:val="0"/>
                <w:sz w:val="18"/>
              </w:rPr>
              <w:t xml:space="preserve"> At step 4 the browser refuses or fails to supply a position. The system displays a notice and presents the list of gates. The reporter selects the nearest gate and the flow resumes at step 6. The report is never blocked.</w:t>
            </w:r>
          </w:p>
        </w:tc>
      </w:tr>
      <w:tr>
        <w:tc>
          <w:tcPr>
            <w:tcW w:type="dxa" w:w="2232"/>
            <w:shd w:val="clear" w:fill="EEEEEE"/>
          </w:tcPr>
          <w:p>
            <w:r/>
            <w:r>
              <w:rPr>
                <w:rFonts w:ascii="Times New Roman" w:hAnsi="Times New Roman"/>
                <w:b/>
                <w:i w:val="0"/>
                <w:sz w:val="18"/>
              </w:rPr>
              <w:t>Alternate A2</w:t>
            </w:r>
          </w:p>
        </w:tc>
        <w:tc>
          <w:tcPr>
            <w:tcW w:type="dxa" w:w="6840"/>
          </w:tcPr>
          <w:p>
            <w:r/>
            <w:r>
              <w:rPr>
                <w:rFonts w:ascii="Times New Roman" w:hAnsi="Times New Roman"/>
                <w:b/>
                <w:i w:val="0"/>
                <w:sz w:val="18"/>
              </w:rPr>
              <w:t>Duplicate event.</w:t>
            </w:r>
            <w:r>
              <w:rPr>
                <w:rFonts w:ascii="Times New Roman" w:hAnsi="Times New Roman"/>
                <w:b w:val="0"/>
                <w:i w:val="0"/>
                <w:sz w:val="18"/>
              </w:rPr>
              <w:t xml:space="preserve"> At step 11 an open incident exists with the same category and zone inside the configured time window. The system attaches the report to that incident and increments its corroboration count instead of opening a new one.</w:t>
            </w:r>
          </w:p>
        </w:tc>
      </w:tr>
      <w:tr>
        <w:tc>
          <w:tcPr>
            <w:tcW w:type="dxa" w:w="2232"/>
            <w:shd w:val="clear" w:fill="EEEEEE"/>
          </w:tcPr>
          <w:p>
            <w:r/>
            <w:r>
              <w:rPr>
                <w:rFonts w:ascii="Times New Roman" w:hAnsi="Times New Roman"/>
                <w:b/>
                <w:i w:val="0"/>
                <w:sz w:val="18"/>
              </w:rPr>
              <w:t>Alternate A3</w:t>
            </w:r>
          </w:p>
        </w:tc>
        <w:tc>
          <w:tcPr>
            <w:tcW w:type="dxa" w:w="6840"/>
          </w:tcPr>
          <w:p>
            <w:r/>
            <w:r>
              <w:rPr>
                <w:rFonts w:ascii="Times New Roman" w:hAnsi="Times New Roman"/>
                <w:b/>
                <w:i w:val="0"/>
                <w:sz w:val="18"/>
              </w:rPr>
              <w:t>Discreet submission.</w:t>
            </w:r>
            <w:r>
              <w:rPr>
                <w:rFonts w:ascii="Times New Roman" w:hAnsi="Times New Roman"/>
                <w:b w:val="0"/>
                <w:i w:val="0"/>
                <w:sz w:val="18"/>
              </w:rPr>
              <w:t xml:space="preserve"> The category is a personal safety category and the reporter selects discreet mode. The system suppresses all sound, vibration and visible state change, and sends no notification back to that device.</w:t>
            </w:r>
          </w:p>
        </w:tc>
      </w:tr>
      <w:tr>
        <w:tc>
          <w:tcPr>
            <w:tcW w:type="dxa" w:w="2232"/>
            <w:shd w:val="clear" w:fill="EEEEEE"/>
          </w:tcPr>
          <w:p>
            <w:r/>
            <w:r>
              <w:rPr>
                <w:rFonts w:ascii="Times New Roman" w:hAnsi="Times New Roman"/>
                <w:b/>
                <w:i w:val="0"/>
                <w:sz w:val="18"/>
              </w:rPr>
              <w:t>Exception E1</w:t>
            </w:r>
          </w:p>
        </w:tc>
        <w:tc>
          <w:tcPr>
            <w:tcW w:type="dxa" w:w="6840"/>
          </w:tcPr>
          <w:p>
            <w:r/>
            <w:r>
              <w:rPr>
                <w:rFonts w:ascii="Times New Roman" w:hAnsi="Times New Roman"/>
                <w:b/>
                <w:i w:val="0"/>
                <w:sz w:val="18"/>
              </w:rPr>
              <w:t>Submission fails.</w:t>
            </w:r>
            <w:r>
              <w:rPr>
                <w:rFonts w:ascii="Times New Roman" w:hAnsi="Times New Roman"/>
                <w:b w:val="0"/>
                <w:i w:val="0"/>
                <w:sz w:val="18"/>
              </w:rPr>
              <w:t xml:space="preserve"> The request does not complete. The system retains the entered data, states that the report has not been sent, and offers a retry. Silent failure is not permitted.</w:t>
            </w:r>
          </w:p>
        </w:tc>
      </w:tr>
      <w:tr>
        <w:tc>
          <w:tcPr>
            <w:tcW w:type="dxa" w:w="2232"/>
            <w:shd w:val="clear" w:fill="EEEEEE"/>
          </w:tcPr>
          <w:p>
            <w:r/>
            <w:r>
              <w:rPr>
                <w:rFonts w:ascii="Times New Roman" w:hAnsi="Times New Roman"/>
                <w:b/>
                <w:i w:val="0"/>
                <w:sz w:val="18"/>
              </w:rPr>
              <w:t>Exception E2</w:t>
            </w:r>
          </w:p>
        </w:tc>
        <w:tc>
          <w:tcPr>
            <w:tcW w:type="dxa" w:w="6840"/>
          </w:tcPr>
          <w:p>
            <w:r/>
            <w:r>
              <w:rPr>
                <w:rFonts w:ascii="Times New Roman" w:hAnsi="Times New Roman"/>
                <w:b/>
                <w:i w:val="0"/>
                <w:sz w:val="18"/>
              </w:rPr>
              <w:t>Photograph rejected.</w:t>
            </w:r>
            <w:r>
              <w:rPr>
                <w:rFonts w:ascii="Times New Roman" w:hAnsi="Times New Roman"/>
                <w:b w:val="0"/>
                <w:i w:val="0"/>
                <w:sz w:val="18"/>
              </w:rPr>
              <w:t xml:space="preserve"> The upload fails or the file is not an image. The system reports it and allows the report to be submitted without the photograph, because FR 05 is optional and NFR 03 forbids an optional input from blocking submission.</w:t>
            </w:r>
          </w:p>
        </w:tc>
      </w:tr>
      <w:tr>
        <w:tc>
          <w:tcPr>
            <w:tcW w:type="dxa" w:w="2232"/>
            <w:shd w:val="clear" w:fill="EEEEEE"/>
          </w:tcPr>
          <w:p>
            <w:r/>
            <w:r>
              <w:rPr>
                <w:rFonts w:ascii="Times New Roman" w:hAnsi="Times New Roman"/>
                <w:b/>
                <w:i w:val="0"/>
                <w:sz w:val="18"/>
              </w:rPr>
              <w:t>Exception E3</w:t>
            </w:r>
          </w:p>
        </w:tc>
        <w:tc>
          <w:tcPr>
            <w:tcW w:type="dxa" w:w="6840"/>
          </w:tcPr>
          <w:p>
            <w:r/>
            <w:r>
              <w:rPr>
                <w:rFonts w:ascii="Times New Roman" w:hAnsi="Times New Roman"/>
                <w:b/>
                <w:i w:val="0"/>
                <w:sz w:val="18"/>
              </w:rPr>
              <w:t>No zone configured.</w:t>
            </w:r>
            <w:r>
              <w:rPr>
                <w:rFonts w:ascii="Times New Roman" w:hAnsi="Times New Roman"/>
                <w:b w:val="0"/>
                <w:i w:val="0"/>
                <w:sz w:val="18"/>
              </w:rPr>
              <w:t xml:space="preserve"> The system accepts the report against the venue centre and flags it for operator attention.</w:t>
            </w:r>
          </w:p>
        </w:tc>
      </w:tr>
      <w:tr>
        <w:tc>
          <w:tcPr>
            <w:tcW w:type="dxa" w:w="2232"/>
            <w:shd w:val="clear" w:fill="EEEEEE"/>
          </w:tcPr>
          <w:p>
            <w:r/>
            <w:r>
              <w:rPr>
                <w:rFonts w:ascii="Times New Roman" w:hAnsi="Times New Roman"/>
                <w:b/>
                <w:i w:val="0"/>
                <w:sz w:val="18"/>
              </w:rPr>
              <w:t>Frequency</w:t>
            </w:r>
          </w:p>
        </w:tc>
        <w:tc>
          <w:tcPr>
            <w:tcW w:type="dxa" w:w="6840"/>
          </w:tcPr>
          <w:p>
            <w:r/>
            <w:r>
              <w:rPr>
                <w:rFonts w:ascii="Times New Roman" w:hAnsi="Times New Roman"/>
                <w:b w:val="0"/>
                <w:i w:val="0"/>
                <w:sz w:val="18"/>
              </w:rPr>
              <w:t>High. Expected to be the most invoked use case in the system.</w:t>
            </w:r>
          </w:p>
        </w:tc>
      </w:tr>
    </w:tbl>
    <w:p>
      <w:pPr>
        <w:spacing w:after="120"/>
      </w:pPr>
    </w:p>
    <w:p>
      <w:pPr>
        <w:spacing w:before="220" w:after="80"/>
      </w:pPr>
      <w:r>
        <w:rPr>
          <w:b/>
          <w:sz w:val="26"/>
        </w:rPr>
        <w:t>6.2  UC 02: Dispatch Responder</w:t>
      </w:r>
    </w:p>
    <w:p>
      <w:pPr>
        <w:jc w:val="both"/>
      </w:pPr>
      <w:r>
        <w:rPr>
          <w:rFonts w:ascii="Times New Roman" w:hAnsi="Times New Roman"/>
          <w:b w:val="0"/>
          <w:i w:val="0"/>
          <w:sz w:val="21"/>
        </w:rPr>
        <w:t xml:space="preserve">This is the operator path that turns a verified incident into a responder on the ground. </w:t>
      </w:r>
    </w:p>
    <w:tbl>
      <w:tblPr>
        <w:tblStyle w:val="TableGrid"/>
        <w:tblW w:type="auto" w:w="0"/>
        <w:tblLook w:firstColumn="1" w:firstRow="1" w:lastColumn="0" w:lastRow="0" w:noHBand="0" w:noVBand="1" w:val="04A0"/>
      </w:tblPr>
      <w:tblGrid>
        <w:gridCol w:w="4536"/>
        <w:gridCol w:w="4536"/>
      </w:tblGrid>
      <w:tr>
        <w:tc>
          <w:tcPr>
            <w:tcW w:type="dxa" w:w="2232"/>
            <w:shd w:val="clear" w:fill="EEEEEE"/>
          </w:tcPr>
          <w:p>
            <w:r/>
            <w:r>
              <w:rPr>
                <w:rFonts w:ascii="Times New Roman" w:hAnsi="Times New Roman"/>
                <w:b/>
                <w:i w:val="0"/>
                <w:sz w:val="18"/>
              </w:rPr>
              <w:t>Use case ID</w:t>
            </w:r>
          </w:p>
        </w:tc>
        <w:tc>
          <w:tcPr>
            <w:tcW w:type="dxa" w:w="6840"/>
          </w:tcPr>
          <w:p>
            <w:r/>
            <w:r>
              <w:rPr>
                <w:rFonts w:ascii="Times New Roman" w:hAnsi="Times New Roman"/>
                <w:b w:val="0"/>
                <w:i w:val="0"/>
                <w:sz w:val="18"/>
              </w:rPr>
              <w:t>UC 02</w:t>
            </w:r>
          </w:p>
        </w:tc>
      </w:tr>
      <w:tr>
        <w:tc>
          <w:tcPr>
            <w:tcW w:type="dxa" w:w="2232"/>
            <w:shd w:val="clear" w:fill="EEEEEE"/>
          </w:tcPr>
          <w:p>
            <w:r/>
            <w:r>
              <w:rPr>
                <w:rFonts w:ascii="Times New Roman" w:hAnsi="Times New Roman"/>
                <w:b/>
                <w:i w:val="0"/>
                <w:sz w:val="18"/>
              </w:rPr>
              <w:t>Name</w:t>
            </w:r>
          </w:p>
        </w:tc>
        <w:tc>
          <w:tcPr>
            <w:tcW w:type="dxa" w:w="6840"/>
          </w:tcPr>
          <w:p>
            <w:r/>
            <w:r>
              <w:rPr>
                <w:rFonts w:ascii="Times New Roman" w:hAnsi="Times New Roman"/>
                <w:b w:val="0"/>
                <w:i w:val="0"/>
                <w:sz w:val="18"/>
              </w:rPr>
              <w:t>Dispatch responder</w:t>
            </w:r>
          </w:p>
        </w:tc>
      </w:tr>
      <w:tr>
        <w:tc>
          <w:tcPr>
            <w:tcW w:type="dxa" w:w="2232"/>
            <w:shd w:val="clear" w:fill="EEEEEE"/>
          </w:tcPr>
          <w:p>
            <w:r/>
            <w:r>
              <w:rPr>
                <w:rFonts w:ascii="Times New Roman" w:hAnsi="Times New Roman"/>
                <w:b/>
                <w:i w:val="0"/>
                <w:sz w:val="18"/>
              </w:rPr>
              <w:t>Primary actor</w:t>
            </w:r>
          </w:p>
        </w:tc>
        <w:tc>
          <w:tcPr>
            <w:tcW w:type="dxa" w:w="6840"/>
          </w:tcPr>
          <w:p>
            <w:r/>
            <w:r>
              <w:rPr>
                <w:rFonts w:ascii="Times New Roman" w:hAnsi="Times New Roman"/>
                <w:b w:val="0"/>
                <w:i w:val="0"/>
                <w:sz w:val="18"/>
              </w:rPr>
              <w:t>Control Room Operator</w:t>
            </w:r>
          </w:p>
        </w:tc>
      </w:tr>
      <w:tr>
        <w:tc>
          <w:tcPr>
            <w:tcW w:type="dxa" w:w="2232"/>
            <w:shd w:val="clear" w:fill="EEEEEE"/>
          </w:tcPr>
          <w:p>
            <w:r/>
            <w:r>
              <w:rPr>
                <w:rFonts w:ascii="Times New Roman" w:hAnsi="Times New Roman"/>
                <w:b/>
                <w:i w:val="0"/>
                <w:sz w:val="18"/>
              </w:rPr>
              <w:t>Secondary actor</w:t>
            </w:r>
          </w:p>
        </w:tc>
        <w:tc>
          <w:tcPr>
            <w:tcW w:type="dxa" w:w="6840"/>
          </w:tcPr>
          <w:p>
            <w:r/>
            <w:r>
              <w:rPr>
                <w:rFonts w:ascii="Times New Roman" w:hAnsi="Times New Roman"/>
                <w:b w:val="0"/>
                <w:i w:val="0"/>
                <w:sz w:val="18"/>
              </w:rPr>
              <w:t>Responder</w:t>
            </w:r>
          </w:p>
        </w:tc>
      </w:tr>
      <w:tr>
        <w:tc>
          <w:tcPr>
            <w:tcW w:type="dxa" w:w="2232"/>
            <w:shd w:val="clear" w:fill="EEEEEE"/>
          </w:tcPr>
          <w:p>
            <w:r/>
            <w:r>
              <w:rPr>
                <w:rFonts w:ascii="Times New Roman" w:hAnsi="Times New Roman"/>
                <w:b/>
                <w:i w:val="0"/>
                <w:sz w:val="18"/>
              </w:rPr>
              <w:t>Requirements</w:t>
            </w:r>
          </w:p>
        </w:tc>
        <w:tc>
          <w:tcPr>
            <w:tcW w:type="dxa" w:w="6840"/>
          </w:tcPr>
          <w:p>
            <w:r/>
            <w:r>
              <w:rPr>
                <w:rFonts w:ascii="Times New Roman" w:hAnsi="Times New Roman"/>
                <w:b w:val="0"/>
                <w:i w:val="0"/>
                <w:sz w:val="18"/>
              </w:rPr>
              <w:t>FR 11, FR 12</w:t>
            </w:r>
          </w:p>
        </w:tc>
      </w:tr>
      <w:tr>
        <w:tc>
          <w:tcPr>
            <w:tcW w:type="dxa" w:w="2232"/>
            <w:shd w:val="clear" w:fill="EEEEEE"/>
          </w:tcPr>
          <w:p>
            <w:r/>
            <w:r>
              <w:rPr>
                <w:rFonts w:ascii="Times New Roman" w:hAnsi="Times New Roman"/>
                <w:b/>
                <w:i w:val="0"/>
                <w:sz w:val="18"/>
              </w:rPr>
              <w:t>Description</w:t>
            </w:r>
          </w:p>
        </w:tc>
        <w:tc>
          <w:tcPr>
            <w:tcW w:type="dxa" w:w="6840"/>
          </w:tcPr>
          <w:p>
            <w:r/>
            <w:r>
              <w:rPr>
                <w:rFonts w:ascii="Times New Roman" w:hAnsi="Times New Roman"/>
                <w:b w:val="0"/>
                <w:i w:val="0"/>
                <w:sz w:val="18"/>
              </w:rPr>
              <w:t>The operator assigns the most suitable available responder to an open incident and tracks the assignment to resolution.</w:t>
            </w:r>
          </w:p>
        </w:tc>
      </w:tr>
      <w:tr>
        <w:tc>
          <w:tcPr>
            <w:tcW w:type="dxa" w:w="2232"/>
            <w:shd w:val="clear" w:fill="EEEEEE"/>
          </w:tcPr>
          <w:p>
            <w:r/>
            <w:r>
              <w:rPr>
                <w:rFonts w:ascii="Times New Roman" w:hAnsi="Times New Roman"/>
                <w:b/>
                <w:i w:val="0"/>
                <w:sz w:val="18"/>
              </w:rPr>
              <w:t>Preconditions</w:t>
            </w:r>
          </w:p>
        </w:tc>
        <w:tc>
          <w:tcPr>
            <w:tcW w:type="dxa" w:w="6840"/>
          </w:tcPr>
          <w:p>
            <w:r/>
            <w:r>
              <w:rPr>
                <w:rFonts w:ascii="Times New Roman" w:hAnsi="Times New Roman"/>
                <w:b w:val="0"/>
                <w:i w:val="0"/>
                <w:sz w:val="18"/>
              </w:rPr>
              <w:t>The operator is authenticated as in UC 03. An incident exists in D2 with status triaging or verified. At least one responder is recorded in D3.</w:t>
            </w:r>
          </w:p>
        </w:tc>
      </w:tr>
      <w:tr>
        <w:tc>
          <w:tcPr>
            <w:tcW w:type="dxa" w:w="2232"/>
            <w:shd w:val="clear" w:fill="EEEEEE"/>
          </w:tcPr>
          <w:p>
            <w:r/>
            <w:r>
              <w:rPr>
                <w:rFonts w:ascii="Times New Roman" w:hAnsi="Times New Roman"/>
                <w:b/>
                <w:i w:val="0"/>
                <w:sz w:val="18"/>
              </w:rPr>
              <w:t>Postconditions</w:t>
            </w:r>
          </w:p>
        </w:tc>
        <w:tc>
          <w:tcPr>
            <w:tcW w:type="dxa" w:w="6840"/>
          </w:tcPr>
          <w:p>
            <w:r/>
            <w:r>
              <w:rPr>
                <w:rFonts w:ascii="Times New Roman" w:hAnsi="Times New Roman"/>
                <w:b w:val="0"/>
                <w:i w:val="0"/>
                <w:sz w:val="18"/>
              </w:rPr>
              <w:t>The incident status becomes dispatched, an assignment is written, the responder availability flag is cleared, and the action is recorded in D6.</w:t>
            </w:r>
          </w:p>
        </w:tc>
      </w:tr>
      <w:tr>
        <w:tc>
          <w:tcPr>
            <w:tcW w:type="dxa" w:w="2232"/>
            <w:shd w:val="clear" w:fill="EEEEEE"/>
          </w:tcPr>
          <w:p>
            <w:r/>
            <w:r>
              <w:rPr>
                <w:rFonts w:ascii="Times New Roman" w:hAnsi="Times New Roman"/>
                <w:b/>
                <w:i w:val="0"/>
                <w:sz w:val="18"/>
              </w:rPr>
              <w:t>Trigger</w:t>
            </w:r>
          </w:p>
        </w:tc>
        <w:tc>
          <w:tcPr>
            <w:tcW w:type="dxa" w:w="6840"/>
          </w:tcPr>
          <w:p>
            <w:r/>
            <w:r>
              <w:rPr>
                <w:rFonts w:ascii="Times New Roman" w:hAnsi="Times New Roman"/>
                <w:b w:val="0"/>
                <w:i w:val="0"/>
                <w:sz w:val="18"/>
              </w:rPr>
              <w:t>The operator selects an open incident and requests dispatch.</w:t>
            </w:r>
          </w:p>
        </w:tc>
      </w:tr>
      <w:tr>
        <w:tc>
          <w:tcPr>
            <w:tcW w:type="dxa" w:w="2232"/>
            <w:shd w:val="clear" w:fill="EEEEEE"/>
          </w:tcPr>
          <w:p>
            <w:r/>
            <w:r>
              <w:rPr>
                <w:rFonts w:ascii="Times New Roman" w:hAnsi="Times New Roman"/>
                <w:b/>
                <w:i w:val="0"/>
                <w:sz w:val="18"/>
              </w:rPr>
              <w:t>Main flow</w:t>
            </w:r>
          </w:p>
        </w:tc>
        <w:tc>
          <w:tcPr>
            <w:tcW w:type="dxa" w:w="6840"/>
          </w:tcPr>
          <w:p>
            <w:r/>
            <w:r>
              <w:rPr>
                <w:rFonts w:ascii="Times New Roman" w:hAnsi="Times New Roman"/>
                <w:b w:val="0"/>
                <w:i w:val="0"/>
                <w:sz w:val="18"/>
              </w:rPr>
              <w:t>1. The operator selects an open incident from the live feed.</w:t>
            </w:r>
            <w:r>
              <w:br/>
            </w:r>
            <w:r>
              <w:rPr>
                <w:rFonts w:ascii="Times New Roman" w:hAnsi="Times New Roman"/>
                <w:b w:val="0"/>
                <w:i w:val="0"/>
                <w:sz w:val="18"/>
              </w:rPr>
              <w:t>2. The system displays its category, zone, severity tier and corroboration count.</w:t>
            </w:r>
            <w:r>
              <w:br/>
            </w:r>
            <w:r>
              <w:rPr>
                <w:rFonts w:ascii="Times New Roman" w:hAnsi="Times New Roman"/>
                <w:b w:val="0"/>
                <w:i w:val="0"/>
                <w:sz w:val="18"/>
              </w:rPr>
              <w:t>3. The operator requests a dispatch recommendation.</w:t>
            </w:r>
            <w:r>
              <w:br/>
            </w:r>
            <w:r>
              <w:rPr>
                <w:rFonts w:ascii="Times New Roman" w:hAnsi="Times New Roman"/>
                <w:b w:val="0"/>
                <w:i w:val="0"/>
                <w:sz w:val="18"/>
              </w:rPr>
              <w:t>4. The system determines the required role from the incident category.</w:t>
            </w:r>
            <w:r>
              <w:br/>
            </w:r>
            <w:r>
              <w:rPr>
                <w:rFonts w:ascii="Times New Roman" w:hAnsi="Times New Roman"/>
                <w:b w:val="0"/>
                <w:i w:val="0"/>
                <w:sz w:val="18"/>
              </w:rPr>
              <w:t>5. The system queries D3 for available responders holding that role, ordered by distance from the incident zone.</w:t>
            </w:r>
            <w:r>
              <w:br/>
            </w:r>
            <w:r>
              <w:rPr>
                <w:rFonts w:ascii="Times New Roman" w:hAnsi="Times New Roman"/>
                <w:b w:val="0"/>
                <w:i w:val="0"/>
                <w:sz w:val="18"/>
              </w:rPr>
              <w:t>6. The system presents the nearest matching responder.</w:t>
            </w:r>
            <w:r>
              <w:br/>
            </w:r>
            <w:r>
              <w:rPr>
                <w:rFonts w:ascii="Times New Roman" w:hAnsi="Times New Roman"/>
                <w:b w:val="0"/>
                <w:i w:val="0"/>
                <w:sz w:val="18"/>
              </w:rPr>
              <w:t>7. The operator confirms the assignment.</w:t>
            </w:r>
            <w:r>
              <w:br/>
            </w:r>
            <w:r>
              <w:rPr>
                <w:rFonts w:ascii="Times New Roman" w:hAnsi="Times New Roman"/>
                <w:b w:val="0"/>
                <w:i w:val="0"/>
                <w:sz w:val="18"/>
              </w:rPr>
              <w:t>8. The system records it, marks the responder unavailable and notifies the responder device.</w:t>
            </w:r>
            <w:r>
              <w:br/>
            </w:r>
            <w:r>
              <w:rPr>
                <w:rFonts w:ascii="Times New Roman" w:hAnsi="Times New Roman"/>
                <w:b w:val="0"/>
                <w:i w:val="0"/>
                <w:sz w:val="18"/>
              </w:rPr>
              <w:t>9. The responder acknowledges and the incident status advances.</w:t>
            </w:r>
          </w:p>
        </w:tc>
      </w:tr>
      <w:tr>
        <w:tc>
          <w:tcPr>
            <w:tcW w:type="dxa" w:w="2232"/>
            <w:shd w:val="clear" w:fill="EEEEEE"/>
          </w:tcPr>
          <w:p>
            <w:r/>
            <w:r>
              <w:rPr>
                <w:rFonts w:ascii="Times New Roman" w:hAnsi="Times New Roman"/>
                <w:b/>
                <w:i w:val="0"/>
                <w:sz w:val="18"/>
              </w:rPr>
              <w:t>Alternate A1</w:t>
            </w:r>
          </w:p>
        </w:tc>
        <w:tc>
          <w:tcPr>
            <w:tcW w:type="dxa" w:w="6840"/>
          </w:tcPr>
          <w:p>
            <w:r/>
            <w:r>
              <w:rPr>
                <w:rFonts w:ascii="Times New Roman" w:hAnsi="Times New Roman"/>
                <w:b/>
                <w:i w:val="0"/>
                <w:sz w:val="18"/>
              </w:rPr>
              <w:t>Attribute constrained request.</w:t>
            </w:r>
            <w:r>
              <w:rPr>
                <w:rFonts w:ascii="Times New Roman" w:hAnsi="Times New Roman"/>
                <w:b w:val="0"/>
                <w:i w:val="0"/>
                <w:sz w:val="18"/>
              </w:rPr>
              <w:t xml:space="preserve"> The category is harassment, or an escort has been requested. At step 4 the system also requires the responder attribute recorded for that purpose, and the ordering at step 5 is restricted accordingly.</w:t>
            </w:r>
          </w:p>
        </w:tc>
      </w:tr>
      <w:tr>
        <w:tc>
          <w:tcPr>
            <w:tcW w:type="dxa" w:w="2232"/>
            <w:shd w:val="clear" w:fill="EEEEEE"/>
          </w:tcPr>
          <w:p>
            <w:r/>
            <w:r>
              <w:rPr>
                <w:rFonts w:ascii="Times New Roman" w:hAnsi="Times New Roman"/>
                <w:b/>
                <w:i w:val="0"/>
                <w:sz w:val="18"/>
              </w:rPr>
              <w:t>Alternate A2</w:t>
            </w:r>
          </w:p>
        </w:tc>
        <w:tc>
          <w:tcPr>
            <w:tcW w:type="dxa" w:w="6840"/>
          </w:tcPr>
          <w:p>
            <w:r/>
            <w:r>
              <w:rPr>
                <w:rFonts w:ascii="Times New Roman" w:hAnsi="Times New Roman"/>
                <w:b/>
                <w:i w:val="0"/>
                <w:sz w:val="18"/>
              </w:rPr>
              <w:t>Operator override.</w:t>
            </w:r>
            <w:r>
              <w:rPr>
                <w:rFonts w:ascii="Times New Roman" w:hAnsi="Times New Roman"/>
                <w:b w:val="0"/>
                <w:i w:val="0"/>
                <w:sz w:val="18"/>
              </w:rPr>
              <w:t xml:space="preserve"> At step 7 the operator rejects the recommendation and selects a different responder. The system records both the recommendation and the override in D6.</w:t>
            </w:r>
          </w:p>
        </w:tc>
      </w:tr>
      <w:tr>
        <w:tc>
          <w:tcPr>
            <w:tcW w:type="dxa" w:w="2232"/>
            <w:shd w:val="clear" w:fill="EEEEEE"/>
          </w:tcPr>
          <w:p>
            <w:r/>
            <w:r>
              <w:rPr>
                <w:rFonts w:ascii="Times New Roman" w:hAnsi="Times New Roman"/>
                <w:b/>
                <w:i w:val="0"/>
                <w:sz w:val="18"/>
              </w:rPr>
              <w:t>Exception E1</w:t>
            </w:r>
          </w:p>
        </w:tc>
        <w:tc>
          <w:tcPr>
            <w:tcW w:type="dxa" w:w="6840"/>
          </w:tcPr>
          <w:p>
            <w:r/>
            <w:r>
              <w:rPr>
                <w:rFonts w:ascii="Times New Roman" w:hAnsi="Times New Roman"/>
                <w:b/>
                <w:i w:val="0"/>
                <w:sz w:val="18"/>
              </w:rPr>
              <w:t>No matching responder.</w:t>
            </w:r>
            <w:r>
              <w:rPr>
                <w:rFonts w:ascii="Times New Roman" w:hAnsi="Times New Roman"/>
                <w:b w:val="0"/>
                <w:i w:val="0"/>
                <w:sz w:val="18"/>
              </w:rPr>
              <w:t xml:space="preserve"> The query at step 5 returns nothing. The system does not fail silently. It widens the search to any available responder, marks the assignment as a fallback, and raises the incident for operator attention.</w:t>
            </w:r>
          </w:p>
        </w:tc>
      </w:tr>
      <w:tr>
        <w:tc>
          <w:tcPr>
            <w:tcW w:type="dxa" w:w="2232"/>
            <w:shd w:val="clear" w:fill="EEEEEE"/>
          </w:tcPr>
          <w:p>
            <w:r/>
            <w:r>
              <w:rPr>
                <w:rFonts w:ascii="Times New Roman" w:hAnsi="Times New Roman"/>
                <w:b/>
                <w:i w:val="0"/>
                <w:sz w:val="18"/>
              </w:rPr>
              <w:t>Exception E2</w:t>
            </w:r>
          </w:p>
        </w:tc>
        <w:tc>
          <w:tcPr>
            <w:tcW w:type="dxa" w:w="6840"/>
          </w:tcPr>
          <w:p>
            <w:r/>
            <w:r>
              <w:rPr>
                <w:rFonts w:ascii="Times New Roman" w:hAnsi="Times New Roman"/>
                <w:b/>
                <w:i w:val="0"/>
                <w:sz w:val="18"/>
              </w:rPr>
              <w:t>Not acknowledged.</w:t>
            </w:r>
            <w:r>
              <w:rPr>
                <w:rFonts w:ascii="Times New Roman" w:hAnsi="Times New Roman"/>
                <w:b w:val="0"/>
                <w:i w:val="0"/>
                <w:sz w:val="18"/>
              </w:rPr>
              <w:t xml:space="preserve"> The responder does not acknowledge within the configured interval. Escalation is triggered, as in FR 12.</w:t>
            </w:r>
          </w:p>
        </w:tc>
      </w:tr>
      <w:tr>
        <w:tc>
          <w:tcPr>
            <w:tcW w:type="dxa" w:w="2232"/>
            <w:shd w:val="clear" w:fill="EEEEEE"/>
          </w:tcPr>
          <w:p>
            <w:r/>
            <w:r>
              <w:rPr>
                <w:rFonts w:ascii="Times New Roman" w:hAnsi="Times New Roman"/>
                <w:b/>
                <w:i w:val="0"/>
                <w:sz w:val="18"/>
              </w:rPr>
              <w:t>Frequency</w:t>
            </w:r>
          </w:p>
        </w:tc>
        <w:tc>
          <w:tcPr>
            <w:tcW w:type="dxa" w:w="6840"/>
          </w:tcPr>
          <w:p>
            <w:r/>
            <w:r>
              <w:rPr>
                <w:rFonts w:ascii="Times New Roman" w:hAnsi="Times New Roman"/>
                <w:b w:val="0"/>
                <w:i w:val="0"/>
                <w:sz w:val="18"/>
              </w:rPr>
              <w:t>Moderate. Once per incident, occasionally more where an override or a reassignment occurs.</w:t>
            </w:r>
          </w:p>
        </w:tc>
      </w:tr>
    </w:tbl>
    <w:p>
      <w:pPr>
        <w:spacing w:after="120"/>
      </w:pPr>
    </w:p>
    <w:p>
      <w:pPr>
        <w:jc w:val="center"/>
      </w:pPr>
      <w:r>
        <w:drawing>
          <wp:inline xmlns:a="http://schemas.openxmlformats.org/drawingml/2006/main" xmlns:pic="http://schemas.openxmlformats.org/drawingml/2006/picture">
            <wp:extent cx="5587898" cy="3866569"/>
            <wp:docPr id="18" name="Picture 18"/>
            <wp:cNvGraphicFramePr>
              <a:graphicFrameLocks noChangeAspect="1"/>
            </wp:cNvGraphicFramePr>
            <a:graphic>
              <a:graphicData uri="http://schemas.openxmlformats.org/drawingml/2006/picture">
                <pic:pic>
                  <pic:nvPicPr>
                    <pic:cNvPr id="0" name="v_dispatch_flow.png"/>
                    <pic:cNvPicPr/>
                  </pic:nvPicPr>
                  <pic:blipFill>
                    <a:blip r:embed="rId26"/>
                    <a:stretch>
                      <a:fillRect/>
                    </a:stretch>
                  </pic:blipFill>
                  <pic:spPr>
                    <a:xfrm>
                      <a:off x="0" y="0"/>
                      <a:ext cx="5587898" cy="3866569"/>
                    </a:xfrm>
                    <a:prstGeom prst="rect"/>
                  </pic:spPr>
                </pic:pic>
              </a:graphicData>
            </a:graphic>
          </wp:inline>
        </w:drawing>
      </w:r>
    </w:p>
    <w:p>
      <w:pPr>
        <w:spacing w:before="220" w:after="80"/>
      </w:pPr>
      <w:r>
        <w:rPr>
          <w:b/>
          <w:sz w:val="26"/>
        </w:rPr>
        <w:t>6.3  UC 03: Authenticate Control Room Operator</w:t>
      </w:r>
    </w:p>
    <w:p>
      <w:pPr>
        <w:jc w:val="both"/>
      </w:pPr>
      <w:r>
        <w:rPr>
          <w:rFonts w:ascii="Times New Roman" w:hAnsi="Times New Roman"/>
          <w:b w:val="0"/>
          <w:i w:val="0"/>
          <w:sz w:val="21"/>
        </w:rPr>
        <w:t xml:space="preserve">This case guards every operational screen. It is implemented and demonstrated in Chapter 7. </w:t>
      </w:r>
    </w:p>
    <w:tbl>
      <w:tblPr>
        <w:tblStyle w:val="TableGrid"/>
        <w:tblW w:type="auto" w:w="0"/>
        <w:tblLook w:firstColumn="1" w:firstRow="1" w:lastColumn="0" w:lastRow="0" w:noHBand="0" w:noVBand="1" w:val="04A0"/>
      </w:tblPr>
      <w:tblGrid>
        <w:gridCol w:w="4536"/>
        <w:gridCol w:w="4536"/>
      </w:tblGrid>
      <w:tr>
        <w:tc>
          <w:tcPr>
            <w:tcW w:type="dxa" w:w="2232"/>
            <w:shd w:val="clear" w:fill="EEEEEE"/>
          </w:tcPr>
          <w:p>
            <w:r/>
            <w:r>
              <w:rPr>
                <w:rFonts w:ascii="Times New Roman" w:hAnsi="Times New Roman"/>
                <w:b/>
                <w:i w:val="0"/>
                <w:sz w:val="18"/>
              </w:rPr>
              <w:t>Use case ID</w:t>
            </w:r>
          </w:p>
        </w:tc>
        <w:tc>
          <w:tcPr>
            <w:tcW w:type="dxa" w:w="6840"/>
          </w:tcPr>
          <w:p>
            <w:r/>
            <w:r>
              <w:rPr>
                <w:rFonts w:ascii="Times New Roman" w:hAnsi="Times New Roman"/>
                <w:b w:val="0"/>
                <w:i w:val="0"/>
                <w:sz w:val="18"/>
              </w:rPr>
              <w:t>UC 03</w:t>
            </w:r>
          </w:p>
        </w:tc>
      </w:tr>
      <w:tr>
        <w:tc>
          <w:tcPr>
            <w:tcW w:type="dxa" w:w="2232"/>
            <w:shd w:val="clear" w:fill="EEEEEE"/>
          </w:tcPr>
          <w:p>
            <w:r/>
            <w:r>
              <w:rPr>
                <w:rFonts w:ascii="Times New Roman" w:hAnsi="Times New Roman"/>
                <w:b/>
                <w:i w:val="0"/>
                <w:sz w:val="18"/>
              </w:rPr>
              <w:t>Name</w:t>
            </w:r>
          </w:p>
        </w:tc>
        <w:tc>
          <w:tcPr>
            <w:tcW w:type="dxa" w:w="6840"/>
          </w:tcPr>
          <w:p>
            <w:r/>
            <w:r>
              <w:rPr>
                <w:rFonts w:ascii="Times New Roman" w:hAnsi="Times New Roman"/>
                <w:b w:val="0"/>
                <w:i w:val="0"/>
                <w:sz w:val="18"/>
              </w:rPr>
              <w:t>Authenticate control room operator</w:t>
            </w:r>
          </w:p>
        </w:tc>
      </w:tr>
      <w:tr>
        <w:tc>
          <w:tcPr>
            <w:tcW w:type="dxa" w:w="2232"/>
            <w:shd w:val="clear" w:fill="EEEEEE"/>
          </w:tcPr>
          <w:p>
            <w:r/>
            <w:r>
              <w:rPr>
                <w:rFonts w:ascii="Times New Roman" w:hAnsi="Times New Roman"/>
                <w:b/>
                <w:i w:val="0"/>
                <w:sz w:val="18"/>
              </w:rPr>
              <w:t>Primary actor</w:t>
            </w:r>
          </w:p>
        </w:tc>
        <w:tc>
          <w:tcPr>
            <w:tcW w:type="dxa" w:w="6840"/>
          </w:tcPr>
          <w:p>
            <w:r/>
            <w:r>
              <w:rPr>
                <w:rFonts w:ascii="Times New Roman" w:hAnsi="Times New Roman"/>
                <w:b w:val="0"/>
                <w:i w:val="0"/>
                <w:sz w:val="18"/>
              </w:rPr>
              <w:t>Control Room Operator</w:t>
            </w:r>
          </w:p>
        </w:tc>
      </w:tr>
      <w:tr>
        <w:tc>
          <w:tcPr>
            <w:tcW w:type="dxa" w:w="2232"/>
            <w:shd w:val="clear" w:fill="EEEEEE"/>
          </w:tcPr>
          <w:p>
            <w:r/>
            <w:r>
              <w:rPr>
                <w:rFonts w:ascii="Times New Roman" w:hAnsi="Times New Roman"/>
                <w:b/>
                <w:i w:val="0"/>
                <w:sz w:val="18"/>
              </w:rPr>
              <w:t>Requirements</w:t>
            </w:r>
          </w:p>
        </w:tc>
        <w:tc>
          <w:tcPr>
            <w:tcW w:type="dxa" w:w="6840"/>
          </w:tcPr>
          <w:p>
            <w:r/>
            <w:r>
              <w:rPr>
                <w:rFonts w:ascii="Times New Roman" w:hAnsi="Times New Roman"/>
                <w:b w:val="0"/>
                <w:i w:val="0"/>
                <w:sz w:val="18"/>
              </w:rPr>
              <w:t>FR 15, NFR 05, NFR 06, NFR 07</w:t>
            </w:r>
          </w:p>
        </w:tc>
      </w:tr>
      <w:tr>
        <w:tc>
          <w:tcPr>
            <w:tcW w:type="dxa" w:w="2232"/>
            <w:shd w:val="clear" w:fill="EEEEEE"/>
          </w:tcPr>
          <w:p>
            <w:r/>
            <w:r>
              <w:rPr>
                <w:rFonts w:ascii="Times New Roman" w:hAnsi="Times New Roman"/>
                <w:b/>
                <w:i w:val="0"/>
                <w:sz w:val="18"/>
              </w:rPr>
              <w:t>Description</w:t>
            </w:r>
          </w:p>
        </w:tc>
        <w:tc>
          <w:tcPr>
            <w:tcW w:type="dxa" w:w="6840"/>
          </w:tcPr>
          <w:p>
            <w:r/>
            <w:r>
              <w:rPr>
                <w:rFonts w:ascii="Times New Roman" w:hAnsi="Times New Roman"/>
                <w:b w:val="0"/>
                <w:i w:val="0"/>
                <w:sz w:val="18"/>
              </w:rPr>
              <w:t>An operator proves identity to the system and receives a time limited access token that authorises subsequent operational requests.</w:t>
            </w:r>
          </w:p>
        </w:tc>
      </w:tr>
      <w:tr>
        <w:tc>
          <w:tcPr>
            <w:tcW w:type="dxa" w:w="2232"/>
            <w:shd w:val="clear" w:fill="EEEEEE"/>
          </w:tcPr>
          <w:p>
            <w:r/>
            <w:r>
              <w:rPr>
                <w:rFonts w:ascii="Times New Roman" w:hAnsi="Times New Roman"/>
                <w:b/>
                <w:i w:val="0"/>
                <w:sz w:val="18"/>
              </w:rPr>
              <w:t>Preconditions</w:t>
            </w:r>
          </w:p>
        </w:tc>
        <w:tc>
          <w:tcPr>
            <w:tcW w:type="dxa" w:w="6840"/>
          </w:tcPr>
          <w:p>
            <w:r/>
            <w:r>
              <w:rPr>
                <w:rFonts w:ascii="Times New Roman" w:hAnsi="Times New Roman"/>
                <w:b w:val="0"/>
                <w:i w:val="0"/>
                <w:sz w:val="18"/>
              </w:rPr>
              <w:t>An account exists in D8 with the active flag set and a stored password hash. The application can reach the database.</w:t>
            </w:r>
          </w:p>
        </w:tc>
      </w:tr>
      <w:tr>
        <w:tc>
          <w:tcPr>
            <w:tcW w:type="dxa" w:w="2232"/>
            <w:shd w:val="clear" w:fill="EEEEEE"/>
          </w:tcPr>
          <w:p>
            <w:r/>
            <w:r>
              <w:rPr>
                <w:rFonts w:ascii="Times New Roman" w:hAnsi="Times New Roman"/>
                <w:b/>
                <w:i w:val="0"/>
                <w:sz w:val="18"/>
              </w:rPr>
              <w:t>Postconditions</w:t>
            </w:r>
          </w:p>
        </w:tc>
        <w:tc>
          <w:tcPr>
            <w:tcW w:type="dxa" w:w="6840"/>
          </w:tcPr>
          <w:p>
            <w:r/>
            <w:r>
              <w:rPr>
                <w:rFonts w:ascii="Times New Roman" w:hAnsi="Times New Roman"/>
                <w:b w:val="0"/>
                <w:i w:val="0"/>
                <w:sz w:val="18"/>
              </w:rPr>
              <w:t>On success the operator holds a signed token carrying the account identifier, the role and the venue reference. On failure no token is issued and nothing is disclosed about the account.</w:t>
            </w:r>
          </w:p>
        </w:tc>
      </w:tr>
      <w:tr>
        <w:tc>
          <w:tcPr>
            <w:tcW w:type="dxa" w:w="2232"/>
            <w:shd w:val="clear" w:fill="EEEEEE"/>
          </w:tcPr>
          <w:p>
            <w:r/>
            <w:r>
              <w:rPr>
                <w:rFonts w:ascii="Times New Roman" w:hAnsi="Times New Roman"/>
                <w:b/>
                <w:i w:val="0"/>
                <w:sz w:val="18"/>
              </w:rPr>
              <w:t>Trigger</w:t>
            </w:r>
          </w:p>
        </w:tc>
        <w:tc>
          <w:tcPr>
            <w:tcW w:type="dxa" w:w="6840"/>
          </w:tcPr>
          <w:p>
            <w:r/>
            <w:r>
              <w:rPr>
                <w:rFonts w:ascii="Times New Roman" w:hAnsi="Times New Roman"/>
                <w:b w:val="0"/>
                <w:i w:val="0"/>
                <w:sz w:val="18"/>
              </w:rPr>
              <w:t>The operator submits credentials on the sign in screen.</w:t>
            </w:r>
          </w:p>
        </w:tc>
      </w:tr>
      <w:tr>
        <w:tc>
          <w:tcPr>
            <w:tcW w:type="dxa" w:w="2232"/>
            <w:shd w:val="clear" w:fill="EEEEEE"/>
          </w:tcPr>
          <w:p>
            <w:r/>
            <w:r>
              <w:rPr>
                <w:rFonts w:ascii="Times New Roman" w:hAnsi="Times New Roman"/>
                <w:b/>
                <w:i w:val="0"/>
                <w:sz w:val="18"/>
              </w:rPr>
              <w:t>Main flow</w:t>
            </w:r>
          </w:p>
        </w:tc>
        <w:tc>
          <w:tcPr>
            <w:tcW w:type="dxa" w:w="6840"/>
          </w:tcPr>
          <w:p>
            <w:r/>
            <w:r>
              <w:rPr>
                <w:rFonts w:ascii="Times New Roman" w:hAnsi="Times New Roman"/>
                <w:b w:val="0"/>
                <w:i w:val="0"/>
                <w:sz w:val="18"/>
              </w:rPr>
              <w:t>1. The operator supplies an email address and a password.</w:t>
            </w:r>
            <w:r>
              <w:br/>
            </w:r>
            <w:r>
              <w:rPr>
                <w:rFonts w:ascii="Times New Roman" w:hAnsi="Times New Roman"/>
                <w:b w:val="0"/>
                <w:i w:val="0"/>
                <w:sz w:val="18"/>
              </w:rPr>
              <w:t>2. The system normalises the address and looks up the account in D8.</w:t>
            </w:r>
            <w:r>
              <w:br/>
            </w:r>
            <w:r>
              <w:rPr>
                <w:rFonts w:ascii="Times New Roman" w:hAnsi="Times New Roman"/>
                <w:b w:val="0"/>
                <w:i w:val="0"/>
                <w:sz w:val="18"/>
              </w:rPr>
              <w:t>3. The system verifies the password against the stored hash.</w:t>
            </w:r>
            <w:r>
              <w:br/>
            </w:r>
            <w:r>
              <w:rPr>
                <w:rFonts w:ascii="Times New Roman" w:hAnsi="Times New Roman"/>
                <w:b w:val="0"/>
                <w:i w:val="0"/>
                <w:sz w:val="18"/>
              </w:rPr>
              <w:t>4. The system confirms the account is active.</w:t>
            </w:r>
            <w:r>
              <w:br/>
            </w:r>
            <w:r>
              <w:rPr>
                <w:rFonts w:ascii="Times New Roman" w:hAnsi="Times New Roman"/>
                <w:b w:val="0"/>
                <w:i w:val="0"/>
                <w:sz w:val="18"/>
              </w:rPr>
              <w:t>5. The system issues a signed token carrying the identifier, role and venue reference.</w:t>
            </w:r>
            <w:r>
              <w:br/>
            </w:r>
            <w:r>
              <w:rPr>
                <w:rFonts w:ascii="Times New Roman" w:hAnsi="Times New Roman"/>
                <w:b w:val="0"/>
                <w:i w:val="0"/>
                <w:sz w:val="18"/>
              </w:rPr>
              <w:t>6. The system returns the token, its lifetime and the safe account fields.</w:t>
            </w:r>
            <w:r>
              <w:br/>
            </w:r>
            <w:r>
              <w:rPr>
                <w:rFonts w:ascii="Times New Roman" w:hAnsi="Times New Roman"/>
                <w:b w:val="0"/>
                <w:i w:val="0"/>
                <w:sz w:val="18"/>
              </w:rPr>
              <w:t>7. The client sends the token on every later request, and the system reloads the account to confirm it is still active.</w:t>
            </w:r>
          </w:p>
        </w:tc>
      </w:tr>
      <w:tr>
        <w:tc>
          <w:tcPr>
            <w:tcW w:type="dxa" w:w="2232"/>
            <w:shd w:val="clear" w:fill="EEEEEE"/>
          </w:tcPr>
          <w:p>
            <w:r/>
            <w:r>
              <w:rPr>
                <w:rFonts w:ascii="Times New Roman" w:hAnsi="Times New Roman"/>
                <w:b/>
                <w:i w:val="0"/>
                <w:sz w:val="18"/>
              </w:rPr>
              <w:t>Alternate A1</w:t>
            </w:r>
          </w:p>
        </w:tc>
        <w:tc>
          <w:tcPr>
            <w:tcW w:type="dxa" w:w="6840"/>
          </w:tcPr>
          <w:p>
            <w:r/>
            <w:r>
              <w:rPr>
                <w:rFonts w:ascii="Times New Roman" w:hAnsi="Times New Roman"/>
                <w:b/>
                <w:i w:val="0"/>
                <w:sz w:val="18"/>
              </w:rPr>
              <w:t>Unknown account.</w:t>
            </w:r>
            <w:r>
              <w:rPr>
                <w:rFonts w:ascii="Times New Roman" w:hAnsi="Times New Roman"/>
                <w:b w:val="0"/>
                <w:i w:val="0"/>
                <w:sz w:val="18"/>
              </w:rPr>
              <w:t xml:space="preserve"> At step 2 no account matches. The system verifies the password against a fixed dummy hash so the elapsed time does not differ, then follows the failure path.</w:t>
            </w:r>
          </w:p>
        </w:tc>
      </w:tr>
      <w:tr>
        <w:tc>
          <w:tcPr>
            <w:tcW w:type="dxa" w:w="2232"/>
            <w:shd w:val="clear" w:fill="EEEEEE"/>
          </w:tcPr>
          <w:p>
            <w:r/>
            <w:r>
              <w:rPr>
                <w:rFonts w:ascii="Times New Roman" w:hAnsi="Times New Roman"/>
                <w:b/>
                <w:i w:val="0"/>
                <w:sz w:val="18"/>
              </w:rPr>
              <w:t>Exception E1</w:t>
            </w:r>
          </w:p>
        </w:tc>
        <w:tc>
          <w:tcPr>
            <w:tcW w:type="dxa" w:w="6840"/>
          </w:tcPr>
          <w:p>
            <w:r/>
            <w:r>
              <w:rPr>
                <w:rFonts w:ascii="Times New Roman" w:hAnsi="Times New Roman"/>
                <w:b/>
                <w:i w:val="0"/>
                <w:sz w:val="18"/>
              </w:rPr>
              <w:t>Wrong password.</w:t>
            </w:r>
            <w:r>
              <w:rPr>
                <w:rFonts w:ascii="Times New Roman" w:hAnsi="Times New Roman"/>
                <w:b w:val="0"/>
                <w:i w:val="0"/>
                <w:sz w:val="18"/>
              </w:rPr>
              <w:t xml:space="preserve"> Verification at step 3 fails. The system returns status 401 with the message </w:t>
            </w:r>
            <w:r>
              <w:rPr>
                <w:rFonts w:ascii="Times New Roman" w:hAnsi="Times New Roman"/>
                <w:b w:val="0"/>
                <w:i/>
                <w:sz w:val="18"/>
              </w:rPr>
              <w:t>Incorrect email or password</w:t>
            </w:r>
            <w:r>
              <w:rPr>
                <w:rFonts w:ascii="Times New Roman" w:hAnsi="Times New Roman"/>
                <w:b w:val="0"/>
                <w:i w:val="0"/>
                <w:sz w:val="18"/>
              </w:rPr>
              <w:t>. The same message is used for every failure cause, so the response cannot be used to discover which accounts exist.</w:t>
            </w:r>
          </w:p>
        </w:tc>
      </w:tr>
      <w:tr>
        <w:tc>
          <w:tcPr>
            <w:tcW w:type="dxa" w:w="2232"/>
            <w:shd w:val="clear" w:fill="EEEEEE"/>
          </w:tcPr>
          <w:p>
            <w:r/>
            <w:r>
              <w:rPr>
                <w:rFonts w:ascii="Times New Roman" w:hAnsi="Times New Roman"/>
                <w:b/>
                <w:i w:val="0"/>
                <w:sz w:val="18"/>
              </w:rPr>
              <w:t>Exception E2</w:t>
            </w:r>
          </w:p>
        </w:tc>
        <w:tc>
          <w:tcPr>
            <w:tcW w:type="dxa" w:w="6840"/>
          </w:tcPr>
          <w:p>
            <w:r/>
            <w:r>
              <w:rPr>
                <w:rFonts w:ascii="Times New Roman" w:hAnsi="Times New Roman"/>
                <w:b/>
                <w:i w:val="0"/>
                <w:sz w:val="18"/>
              </w:rPr>
              <w:t>Deactivated account.</w:t>
            </w:r>
            <w:r>
              <w:rPr>
                <w:rFonts w:ascii="Times New Roman" w:hAnsi="Times New Roman"/>
                <w:b w:val="0"/>
                <w:i w:val="0"/>
                <w:sz w:val="18"/>
              </w:rPr>
              <w:t xml:space="preserve"> The check at step 4 fails. The system responds exactly as for a wrong password.</w:t>
            </w:r>
          </w:p>
        </w:tc>
      </w:tr>
      <w:tr>
        <w:tc>
          <w:tcPr>
            <w:tcW w:type="dxa" w:w="2232"/>
            <w:shd w:val="clear" w:fill="EEEEEE"/>
          </w:tcPr>
          <w:p>
            <w:r/>
            <w:r>
              <w:rPr>
                <w:rFonts w:ascii="Times New Roman" w:hAnsi="Times New Roman"/>
                <w:b/>
                <w:i w:val="0"/>
                <w:sz w:val="18"/>
              </w:rPr>
              <w:t>Exception E3</w:t>
            </w:r>
          </w:p>
        </w:tc>
        <w:tc>
          <w:tcPr>
            <w:tcW w:type="dxa" w:w="6840"/>
          </w:tcPr>
          <w:p>
            <w:r/>
            <w:r>
              <w:rPr>
                <w:rFonts w:ascii="Times New Roman" w:hAnsi="Times New Roman"/>
                <w:b/>
                <w:i w:val="0"/>
                <w:sz w:val="18"/>
              </w:rPr>
              <w:t>Malformed stored hash.</w:t>
            </w:r>
            <w:r>
              <w:rPr>
                <w:rFonts w:ascii="Times New Roman" w:hAnsi="Times New Roman"/>
                <w:b w:val="0"/>
                <w:i w:val="0"/>
                <w:sz w:val="18"/>
              </w:rPr>
              <w:t xml:space="preserve"> Verification raises rather than returning. The system treats the result as a failure and continues, so one corrupt row cannot disable the sign in endpoint.</w:t>
            </w:r>
          </w:p>
        </w:tc>
      </w:tr>
      <w:tr>
        <w:tc>
          <w:tcPr>
            <w:tcW w:type="dxa" w:w="2232"/>
            <w:shd w:val="clear" w:fill="EEEEEE"/>
          </w:tcPr>
          <w:p>
            <w:r/>
            <w:r>
              <w:rPr>
                <w:rFonts w:ascii="Times New Roman" w:hAnsi="Times New Roman"/>
                <w:b/>
                <w:i w:val="0"/>
                <w:sz w:val="18"/>
              </w:rPr>
              <w:t>Exception E4</w:t>
            </w:r>
          </w:p>
        </w:tc>
        <w:tc>
          <w:tcPr>
            <w:tcW w:type="dxa" w:w="6840"/>
          </w:tcPr>
          <w:p>
            <w:r/>
            <w:r>
              <w:rPr>
                <w:rFonts w:ascii="Times New Roman" w:hAnsi="Times New Roman"/>
                <w:b/>
                <w:i w:val="0"/>
                <w:sz w:val="18"/>
              </w:rPr>
              <w:t>Database unreachable.</w:t>
            </w:r>
            <w:r>
              <w:rPr>
                <w:rFonts w:ascii="Times New Roman" w:hAnsi="Times New Roman"/>
                <w:b w:val="0"/>
                <w:i w:val="0"/>
                <w:sz w:val="18"/>
              </w:rPr>
              <w:t xml:space="preserve"> The system returns a server error and issues no token. It never falls back to a default or shared credential.</w:t>
            </w:r>
          </w:p>
        </w:tc>
      </w:tr>
      <w:tr>
        <w:tc>
          <w:tcPr>
            <w:tcW w:type="dxa" w:w="2232"/>
            <w:shd w:val="clear" w:fill="EEEEEE"/>
          </w:tcPr>
          <w:p>
            <w:r/>
            <w:r>
              <w:rPr>
                <w:rFonts w:ascii="Times New Roman" w:hAnsi="Times New Roman"/>
                <w:b/>
                <w:i w:val="0"/>
                <w:sz w:val="18"/>
              </w:rPr>
              <w:t>Frequency</w:t>
            </w:r>
          </w:p>
        </w:tc>
        <w:tc>
          <w:tcPr>
            <w:tcW w:type="dxa" w:w="6840"/>
          </w:tcPr>
          <w:p>
            <w:r/>
            <w:r>
              <w:rPr>
                <w:rFonts w:ascii="Times New Roman" w:hAnsi="Times New Roman"/>
                <w:b w:val="0"/>
                <w:i w:val="0"/>
                <w:sz w:val="18"/>
              </w:rPr>
              <w:t>Low. Once per operator per shift, plus token renewals.</w:t>
            </w:r>
          </w:p>
        </w:tc>
      </w:tr>
    </w:tbl>
    <w:p>
      <w:pPr>
        <w:spacing w:after="120"/>
      </w:pPr>
    </w:p>
    <w:p>
      <w:pPr>
        <w:spacing w:before="220" w:after="80"/>
      </w:pPr>
      <w:r>
        <w:rPr>
          <w:b/>
          <w:sz w:val="26"/>
        </w:rPr>
        <w:t>6.4  Incident State Transitions</w:t>
      </w:r>
    </w:p>
    <w:p>
      <w:pPr>
        <w:jc w:val="both"/>
      </w:pPr>
      <w:r>
        <w:rPr>
          <w:rFonts w:ascii="Times New Roman" w:hAnsi="Times New Roman"/>
          <w:b w:val="0"/>
          <w:i w:val="0"/>
          <w:sz w:val="21"/>
        </w:rPr>
        <w:t>The three templates above move an incident between states. The complete set of permitted transitions is given below. Any transition not listed is rejected, which is what prevents an incident from being resolved before it was ever dispatched.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fill="EEEEEE"/>
          </w:tcPr>
          <w:p>
            <w:pPr>
              <w:spacing w:after="20"/>
            </w:pPr>
            <w:r/>
            <w:r>
              <w:rPr>
                <w:rFonts w:ascii="Times New Roman" w:hAnsi="Times New Roman"/>
                <w:b/>
                <w:i w:val="0"/>
                <w:sz w:val="18"/>
              </w:rPr>
              <w:t>From</w:t>
            </w:r>
          </w:p>
        </w:tc>
        <w:tc>
          <w:tcPr>
            <w:tcW w:type="dxa" w:w="3084"/>
            <w:shd w:val="clear" w:fill="EEEEEE"/>
          </w:tcPr>
          <w:p>
            <w:pPr>
              <w:spacing w:after="20"/>
            </w:pPr>
            <w:r/>
            <w:r>
              <w:rPr>
                <w:rFonts w:ascii="Times New Roman" w:hAnsi="Times New Roman"/>
                <w:b/>
                <w:i w:val="0"/>
                <w:sz w:val="18"/>
              </w:rPr>
              <w:t>Event</w:t>
            </w:r>
          </w:p>
        </w:tc>
        <w:tc>
          <w:tcPr>
            <w:tcW w:type="dxa" w:w="1928"/>
            <w:shd w:val="clear" w:fill="EEEEEE"/>
          </w:tcPr>
          <w:p>
            <w:pPr>
              <w:spacing w:after="20"/>
            </w:pPr>
            <w:r/>
            <w:r>
              <w:rPr>
                <w:rFonts w:ascii="Times New Roman" w:hAnsi="Times New Roman"/>
                <w:b/>
                <w:i w:val="0"/>
                <w:sz w:val="18"/>
              </w:rPr>
              <w:t>To</w:t>
            </w:r>
          </w:p>
        </w:tc>
        <w:tc>
          <w:tcPr>
            <w:tcW w:type="dxa" w:w="2359"/>
            <w:shd w:val="clear" w:fill="EEEEEE"/>
          </w:tcPr>
          <w:p>
            <w:pPr>
              <w:spacing w:after="20"/>
            </w:pPr>
            <w:r/>
            <w:r>
              <w:rPr>
                <w:rFonts w:ascii="Times New Roman" w:hAnsi="Times New Roman"/>
                <w:b/>
                <w:i w:val="0"/>
                <w:sz w:val="18"/>
              </w:rPr>
              <w:t>Recorded by</w:t>
            </w:r>
          </w:p>
        </w:tc>
      </w:tr>
      <w:tr>
        <w:tc>
          <w:tcPr>
            <w:tcW w:type="dxa" w:w="1701"/>
          </w:tcPr>
          <w:p>
            <w:pPr>
              <w:spacing w:after="20"/>
            </w:pPr>
            <w:r/>
            <w:r>
              <w:rPr>
                <w:rFonts w:ascii="Times New Roman" w:hAnsi="Times New Roman"/>
                <w:b w:val="0"/>
                <w:i w:val="0"/>
                <w:sz w:val="18"/>
              </w:rPr>
              <w:t>triaging</w:t>
            </w:r>
          </w:p>
        </w:tc>
        <w:tc>
          <w:tcPr>
            <w:tcW w:type="dxa" w:w="3084"/>
          </w:tcPr>
          <w:p>
            <w:pPr>
              <w:spacing w:after="20"/>
            </w:pPr>
            <w:r/>
            <w:r>
              <w:rPr>
                <w:rFonts w:ascii="Times New Roman" w:hAnsi="Times New Roman"/>
                <w:b w:val="0"/>
                <w:i w:val="0"/>
                <w:sz w:val="18"/>
              </w:rPr>
              <w:t>Severity assigned and operator confirms</w:t>
            </w:r>
          </w:p>
        </w:tc>
        <w:tc>
          <w:tcPr>
            <w:tcW w:type="dxa" w:w="1928"/>
          </w:tcPr>
          <w:p>
            <w:pPr>
              <w:spacing w:after="20"/>
            </w:pPr>
            <w:r/>
            <w:r>
              <w:rPr>
                <w:rFonts w:ascii="Times New Roman" w:hAnsi="Times New Roman"/>
                <w:b w:val="0"/>
                <w:i w:val="0"/>
                <w:sz w:val="18"/>
              </w:rPr>
              <w:t>verified</w:t>
            </w:r>
          </w:p>
        </w:tc>
        <w:tc>
          <w:tcPr>
            <w:tcW w:type="dxa" w:w="2359"/>
          </w:tcPr>
          <w:p>
            <w:pPr>
              <w:spacing w:after="20"/>
            </w:pPr>
            <w:r/>
            <w:r>
              <w:rPr>
                <w:rFonts w:ascii="Times New Roman" w:hAnsi="Times New Roman"/>
                <w:b w:val="0"/>
                <w:i w:val="0"/>
                <w:sz w:val="18"/>
              </w:rPr>
              <w:t>2.0</w:t>
            </w:r>
          </w:p>
        </w:tc>
      </w:tr>
      <w:tr>
        <w:tc>
          <w:tcPr>
            <w:tcW w:type="dxa" w:w="1701"/>
          </w:tcPr>
          <w:p>
            <w:pPr>
              <w:spacing w:after="20"/>
            </w:pPr>
            <w:r/>
            <w:r>
              <w:rPr>
                <w:rFonts w:ascii="Times New Roman" w:hAnsi="Times New Roman"/>
                <w:b w:val="0"/>
                <w:i w:val="0"/>
                <w:sz w:val="18"/>
              </w:rPr>
              <w:t>triaging</w:t>
            </w:r>
          </w:p>
        </w:tc>
        <w:tc>
          <w:tcPr>
            <w:tcW w:type="dxa" w:w="3084"/>
          </w:tcPr>
          <w:p>
            <w:pPr>
              <w:spacing w:after="20"/>
            </w:pPr>
            <w:r/>
            <w:r>
              <w:rPr>
                <w:rFonts w:ascii="Times New Roman" w:hAnsi="Times New Roman"/>
                <w:b w:val="0"/>
                <w:i w:val="0"/>
                <w:sz w:val="18"/>
              </w:rPr>
              <w:t>Merged into an existing incident</w:t>
            </w:r>
          </w:p>
        </w:tc>
        <w:tc>
          <w:tcPr>
            <w:tcW w:type="dxa" w:w="1928"/>
          </w:tcPr>
          <w:p>
            <w:pPr>
              <w:spacing w:after="20"/>
            </w:pPr>
            <w:r/>
            <w:r>
              <w:rPr>
                <w:rFonts w:ascii="Times New Roman" w:hAnsi="Times New Roman"/>
                <w:b w:val="0"/>
                <w:i w:val="0"/>
                <w:sz w:val="18"/>
              </w:rPr>
              <w:t>closed as duplicate</w:t>
            </w:r>
          </w:p>
        </w:tc>
        <w:tc>
          <w:tcPr>
            <w:tcW w:type="dxa" w:w="2359"/>
          </w:tcPr>
          <w:p>
            <w:pPr>
              <w:spacing w:after="20"/>
            </w:pPr>
            <w:r/>
            <w:r>
              <w:rPr>
                <w:rFonts w:ascii="Times New Roman" w:hAnsi="Times New Roman"/>
                <w:b w:val="0"/>
                <w:i w:val="0"/>
                <w:sz w:val="18"/>
              </w:rPr>
              <w:t>3.0</w:t>
            </w:r>
          </w:p>
        </w:tc>
      </w:tr>
      <w:tr>
        <w:tc>
          <w:tcPr>
            <w:tcW w:type="dxa" w:w="1701"/>
          </w:tcPr>
          <w:p>
            <w:pPr>
              <w:spacing w:after="20"/>
            </w:pPr>
            <w:r/>
            <w:r>
              <w:rPr>
                <w:rFonts w:ascii="Times New Roman" w:hAnsi="Times New Roman"/>
                <w:b w:val="0"/>
                <w:i w:val="0"/>
                <w:sz w:val="18"/>
              </w:rPr>
              <w:t>verified</w:t>
            </w:r>
          </w:p>
        </w:tc>
        <w:tc>
          <w:tcPr>
            <w:tcW w:type="dxa" w:w="3084"/>
          </w:tcPr>
          <w:p>
            <w:pPr>
              <w:spacing w:after="20"/>
            </w:pPr>
            <w:r/>
            <w:r>
              <w:rPr>
                <w:rFonts w:ascii="Times New Roman" w:hAnsi="Times New Roman"/>
                <w:b w:val="0"/>
                <w:i w:val="0"/>
                <w:sz w:val="18"/>
              </w:rPr>
              <w:t>Operator confirms an assignment</w:t>
            </w:r>
          </w:p>
        </w:tc>
        <w:tc>
          <w:tcPr>
            <w:tcW w:type="dxa" w:w="1928"/>
          </w:tcPr>
          <w:p>
            <w:pPr>
              <w:spacing w:after="20"/>
            </w:pPr>
            <w:r/>
            <w:r>
              <w:rPr>
                <w:rFonts w:ascii="Times New Roman" w:hAnsi="Times New Roman"/>
                <w:b w:val="0"/>
                <w:i w:val="0"/>
                <w:sz w:val="18"/>
              </w:rPr>
              <w:t>dispatched</w:t>
            </w:r>
          </w:p>
        </w:tc>
        <w:tc>
          <w:tcPr>
            <w:tcW w:type="dxa" w:w="2359"/>
          </w:tcPr>
          <w:p>
            <w:pPr>
              <w:spacing w:after="20"/>
            </w:pPr>
            <w:r/>
            <w:r>
              <w:rPr>
                <w:rFonts w:ascii="Times New Roman" w:hAnsi="Times New Roman"/>
                <w:b w:val="0"/>
                <w:i w:val="0"/>
                <w:sz w:val="18"/>
              </w:rPr>
              <w:t>4.0</w:t>
            </w:r>
          </w:p>
        </w:tc>
      </w:tr>
      <w:tr>
        <w:tc>
          <w:tcPr>
            <w:tcW w:type="dxa" w:w="1701"/>
          </w:tcPr>
          <w:p>
            <w:pPr>
              <w:spacing w:after="20"/>
            </w:pPr>
            <w:r/>
            <w:r>
              <w:rPr>
                <w:rFonts w:ascii="Times New Roman" w:hAnsi="Times New Roman"/>
                <w:b w:val="0"/>
                <w:i w:val="0"/>
                <w:sz w:val="18"/>
              </w:rPr>
              <w:t>dispatched</w:t>
            </w:r>
          </w:p>
        </w:tc>
        <w:tc>
          <w:tcPr>
            <w:tcW w:type="dxa" w:w="3084"/>
          </w:tcPr>
          <w:p>
            <w:pPr>
              <w:spacing w:after="20"/>
            </w:pPr>
            <w:r/>
            <w:r>
              <w:rPr>
                <w:rFonts w:ascii="Times New Roman" w:hAnsi="Times New Roman"/>
                <w:b w:val="0"/>
                <w:i w:val="0"/>
                <w:sz w:val="18"/>
              </w:rPr>
              <w:t>Responder acknowledges</w:t>
            </w:r>
          </w:p>
        </w:tc>
        <w:tc>
          <w:tcPr>
            <w:tcW w:type="dxa" w:w="1928"/>
          </w:tcPr>
          <w:p>
            <w:pPr>
              <w:spacing w:after="20"/>
            </w:pPr>
            <w:r/>
            <w:r>
              <w:rPr>
                <w:rFonts w:ascii="Times New Roman" w:hAnsi="Times New Roman"/>
                <w:b w:val="0"/>
                <w:i w:val="0"/>
                <w:sz w:val="18"/>
              </w:rPr>
              <w:t>en route</w:t>
            </w:r>
          </w:p>
        </w:tc>
        <w:tc>
          <w:tcPr>
            <w:tcW w:type="dxa" w:w="2359"/>
          </w:tcPr>
          <w:p>
            <w:pPr>
              <w:spacing w:after="20"/>
            </w:pPr>
            <w:r/>
            <w:r>
              <w:rPr>
                <w:rFonts w:ascii="Times New Roman" w:hAnsi="Times New Roman"/>
                <w:b w:val="0"/>
                <w:i w:val="0"/>
                <w:sz w:val="18"/>
              </w:rPr>
              <w:t>4.0</w:t>
            </w:r>
          </w:p>
        </w:tc>
      </w:tr>
      <w:tr>
        <w:tc>
          <w:tcPr>
            <w:tcW w:type="dxa" w:w="1701"/>
          </w:tcPr>
          <w:p>
            <w:pPr>
              <w:spacing w:after="20"/>
            </w:pPr>
            <w:r/>
            <w:r>
              <w:rPr>
                <w:rFonts w:ascii="Times New Roman" w:hAnsi="Times New Roman"/>
                <w:b w:val="0"/>
                <w:i w:val="0"/>
                <w:sz w:val="18"/>
              </w:rPr>
              <w:t>dispatched</w:t>
            </w:r>
          </w:p>
        </w:tc>
        <w:tc>
          <w:tcPr>
            <w:tcW w:type="dxa" w:w="3084"/>
          </w:tcPr>
          <w:p>
            <w:pPr>
              <w:spacing w:after="20"/>
            </w:pPr>
            <w:r/>
            <w:r>
              <w:rPr>
                <w:rFonts w:ascii="Times New Roman" w:hAnsi="Times New Roman"/>
                <w:b w:val="0"/>
                <w:i w:val="0"/>
                <w:sz w:val="18"/>
              </w:rPr>
              <w:t>Acknowledgement interval elapses</w:t>
            </w:r>
          </w:p>
        </w:tc>
        <w:tc>
          <w:tcPr>
            <w:tcW w:type="dxa" w:w="1928"/>
          </w:tcPr>
          <w:p>
            <w:pPr>
              <w:spacing w:after="20"/>
            </w:pPr>
            <w:r/>
            <w:r>
              <w:rPr>
                <w:rFonts w:ascii="Times New Roman" w:hAnsi="Times New Roman"/>
                <w:b w:val="0"/>
                <w:i w:val="0"/>
                <w:sz w:val="18"/>
              </w:rPr>
              <w:t>verified, and raised</w:t>
            </w:r>
          </w:p>
        </w:tc>
        <w:tc>
          <w:tcPr>
            <w:tcW w:type="dxa" w:w="2359"/>
          </w:tcPr>
          <w:p>
            <w:pPr>
              <w:spacing w:after="20"/>
            </w:pPr>
            <w:r/>
            <w:r>
              <w:rPr>
                <w:rFonts w:ascii="Times New Roman" w:hAnsi="Times New Roman"/>
                <w:b w:val="0"/>
                <w:i w:val="0"/>
                <w:sz w:val="18"/>
              </w:rPr>
              <w:t>5.0</w:t>
            </w:r>
          </w:p>
        </w:tc>
      </w:tr>
      <w:tr>
        <w:tc>
          <w:tcPr>
            <w:tcW w:type="dxa" w:w="1701"/>
          </w:tcPr>
          <w:p>
            <w:pPr>
              <w:spacing w:after="20"/>
            </w:pPr>
            <w:r/>
            <w:r>
              <w:rPr>
                <w:rFonts w:ascii="Times New Roman" w:hAnsi="Times New Roman"/>
                <w:b w:val="0"/>
                <w:i w:val="0"/>
                <w:sz w:val="18"/>
              </w:rPr>
              <w:t>en route</w:t>
            </w:r>
          </w:p>
        </w:tc>
        <w:tc>
          <w:tcPr>
            <w:tcW w:type="dxa" w:w="3084"/>
          </w:tcPr>
          <w:p>
            <w:pPr>
              <w:spacing w:after="20"/>
            </w:pPr>
            <w:r/>
            <w:r>
              <w:rPr>
                <w:rFonts w:ascii="Times New Roman" w:hAnsi="Times New Roman"/>
                <w:b w:val="0"/>
                <w:i w:val="0"/>
                <w:sz w:val="18"/>
              </w:rPr>
              <w:t>Responder reports arrival</w:t>
            </w:r>
          </w:p>
        </w:tc>
        <w:tc>
          <w:tcPr>
            <w:tcW w:type="dxa" w:w="1928"/>
          </w:tcPr>
          <w:p>
            <w:pPr>
              <w:spacing w:after="20"/>
            </w:pPr>
            <w:r/>
            <w:r>
              <w:rPr>
                <w:rFonts w:ascii="Times New Roman" w:hAnsi="Times New Roman"/>
                <w:b w:val="0"/>
                <w:i w:val="0"/>
                <w:sz w:val="18"/>
              </w:rPr>
              <w:t>on scene</w:t>
            </w:r>
          </w:p>
        </w:tc>
        <w:tc>
          <w:tcPr>
            <w:tcW w:type="dxa" w:w="2359"/>
          </w:tcPr>
          <w:p>
            <w:pPr>
              <w:spacing w:after="20"/>
            </w:pPr>
            <w:r/>
            <w:r>
              <w:rPr>
                <w:rFonts w:ascii="Times New Roman" w:hAnsi="Times New Roman"/>
                <w:b w:val="0"/>
                <w:i w:val="0"/>
                <w:sz w:val="18"/>
              </w:rPr>
              <w:t>4.0</w:t>
            </w:r>
          </w:p>
        </w:tc>
      </w:tr>
      <w:tr>
        <w:tc>
          <w:tcPr>
            <w:tcW w:type="dxa" w:w="1701"/>
          </w:tcPr>
          <w:p>
            <w:pPr>
              <w:spacing w:after="20"/>
            </w:pPr>
            <w:r/>
            <w:r>
              <w:rPr>
                <w:rFonts w:ascii="Times New Roman" w:hAnsi="Times New Roman"/>
                <w:b w:val="0"/>
                <w:i w:val="0"/>
                <w:sz w:val="18"/>
              </w:rPr>
              <w:t>on scene</w:t>
            </w:r>
          </w:p>
        </w:tc>
        <w:tc>
          <w:tcPr>
            <w:tcW w:type="dxa" w:w="3084"/>
          </w:tcPr>
          <w:p>
            <w:pPr>
              <w:spacing w:after="20"/>
            </w:pPr>
            <w:r/>
            <w:r>
              <w:rPr>
                <w:rFonts w:ascii="Times New Roman" w:hAnsi="Times New Roman"/>
                <w:b w:val="0"/>
                <w:i w:val="0"/>
                <w:sz w:val="18"/>
              </w:rPr>
              <w:t>Responder reports completion</w:t>
            </w:r>
          </w:p>
        </w:tc>
        <w:tc>
          <w:tcPr>
            <w:tcW w:type="dxa" w:w="1928"/>
          </w:tcPr>
          <w:p>
            <w:pPr>
              <w:spacing w:after="20"/>
            </w:pPr>
            <w:r/>
            <w:r>
              <w:rPr>
                <w:rFonts w:ascii="Times New Roman" w:hAnsi="Times New Roman"/>
                <w:b w:val="0"/>
                <w:i w:val="0"/>
                <w:sz w:val="18"/>
              </w:rPr>
              <w:t>resolved</w:t>
            </w:r>
          </w:p>
        </w:tc>
        <w:tc>
          <w:tcPr>
            <w:tcW w:type="dxa" w:w="2359"/>
          </w:tcPr>
          <w:p>
            <w:pPr>
              <w:spacing w:after="20"/>
            </w:pPr>
            <w:r/>
            <w:r>
              <w:rPr>
                <w:rFonts w:ascii="Times New Roman" w:hAnsi="Times New Roman"/>
                <w:b w:val="0"/>
                <w:i w:val="0"/>
                <w:sz w:val="18"/>
              </w:rPr>
              <w:t>4.0</w:t>
            </w:r>
          </w:p>
        </w:tc>
      </w:tr>
      <w:tr>
        <w:tc>
          <w:tcPr>
            <w:tcW w:type="dxa" w:w="1701"/>
          </w:tcPr>
          <w:p>
            <w:pPr>
              <w:spacing w:after="20"/>
            </w:pPr>
            <w:r/>
            <w:r>
              <w:rPr>
                <w:rFonts w:ascii="Times New Roman" w:hAnsi="Times New Roman"/>
                <w:b w:val="0"/>
                <w:i w:val="0"/>
                <w:sz w:val="18"/>
              </w:rPr>
              <w:t>any state</w:t>
            </w:r>
          </w:p>
        </w:tc>
        <w:tc>
          <w:tcPr>
            <w:tcW w:type="dxa" w:w="3084"/>
          </w:tcPr>
          <w:p>
            <w:pPr>
              <w:spacing w:after="20"/>
            </w:pPr>
            <w:r/>
            <w:r>
              <w:rPr>
                <w:rFonts w:ascii="Times New Roman" w:hAnsi="Times New Roman"/>
                <w:b w:val="0"/>
                <w:i w:val="0"/>
                <w:sz w:val="18"/>
              </w:rPr>
              <w:t>Operator initiates escalation</w:t>
            </w:r>
          </w:p>
        </w:tc>
        <w:tc>
          <w:tcPr>
            <w:tcW w:type="dxa" w:w="1928"/>
          </w:tcPr>
          <w:p>
            <w:pPr>
              <w:spacing w:after="20"/>
            </w:pPr>
            <w:r/>
            <w:r>
              <w:rPr>
                <w:rFonts w:ascii="Times New Roman" w:hAnsi="Times New Roman"/>
                <w:b w:val="0"/>
                <w:i w:val="0"/>
                <w:sz w:val="18"/>
              </w:rPr>
              <w:t>escalated</w:t>
            </w:r>
          </w:p>
        </w:tc>
        <w:tc>
          <w:tcPr>
            <w:tcW w:type="dxa" w:w="2359"/>
          </w:tcPr>
          <w:p>
            <w:pPr>
              <w:spacing w:after="20"/>
            </w:pPr>
            <w:r/>
            <w:r>
              <w:rPr>
                <w:rFonts w:ascii="Times New Roman" w:hAnsi="Times New Roman"/>
                <w:b w:val="0"/>
                <w:i w:val="0"/>
                <w:sz w:val="18"/>
              </w:rPr>
              <w:t>5.0</w:t>
            </w:r>
          </w:p>
        </w:tc>
      </w:tr>
    </w:tbl>
    <w:p>
      <w:pPr>
        <w:spacing w:after="200"/>
        <w:jc w:val="center"/>
      </w:pPr>
      <w:r>
        <w:rPr>
          <w:rFonts w:ascii="Times New Roman" w:hAnsi="Times New Roman"/>
          <w:b w:val="0"/>
          <w:i/>
          <w:sz w:val="18"/>
        </w:rPr>
        <w:t>Table 6.1  Permitted incident state transitions</w:t>
      </w:r>
    </w:p>
    <w:p>
      <w:pPr>
        <w:jc w:val="both"/>
      </w:pPr>
      <w:r>
        <w:rPr>
          <w:rFonts w:ascii="Times New Roman" w:hAnsi="Times New Roman"/>
          <w:b w:val="0"/>
          <w:i w:val="0"/>
          <w:sz w:val="21"/>
        </w:rPr>
        <w:t>The transition from dispatched back to verified matters most. An assignment that is never acknowledged must return the incident to the queue rather than leave it marked as handled, because an incident believed to be handled is one nobody looks at again.</w:t>
      </w:r>
    </w:p>
    <w:p>
      <w:r>
        <w:br w:type="page"/>
      </w:r>
    </w:p>
    <w:p>
      <w:r>
        <w:br w:type="page"/>
      </w:r>
    </w:p>
    <w:p>
      <w:r>
        <w:rPr>
          <w:b/>
          <w:color w:val="C0C0C0"/>
          <w:sz w:val="60"/>
        </w:rPr>
        <w:t>7</w:t>
      </w:r>
    </w:p>
    <w:p>
      <w:pPr>
        <w:spacing w:after="200"/>
        <w:pBdr>
          <w:bottom w:val="single" w:sz="12" w:color="111111"/>
        </w:pBdr>
      </w:pPr>
      <w:r>
        <w:rPr>
          <w:b/>
          <w:sz w:val="38"/>
        </w:rPr>
        <w:t>Login Module Connection with Database</w:t>
      </w:r>
    </w:p>
    <w:p>
      <w:pPr>
        <w:spacing w:before="220" w:after="80"/>
      </w:pPr>
      <w:r>
        <w:rPr>
          <w:b/>
          <w:sz w:val="26"/>
        </w:rPr>
        <w:t>7.1  What Was Built</w:t>
      </w:r>
    </w:p>
    <w:p>
      <w:pPr>
        <w:jc w:val="both"/>
      </w:pPr>
      <w:r>
        <w:rPr>
          <w:rFonts w:ascii="Times New Roman" w:hAnsi="Times New Roman"/>
          <w:b w:val="0"/>
          <w:i w:val="0"/>
          <w:sz w:val="21"/>
        </w:rPr>
        <w:t>This chapter documents Increment I of the plan in Table 3.2: a sign in module connected to a live PostgreSQL database. It implements UC 03 and satisfies FR 15, NFR 05, NFR 06 and NFR 07. The module is written in Python using the FastAPI framework and SQLAlchemy, and every listing here is the code that produced the results in Section 7.12.</w:t>
      </w:r>
    </w:p>
    <w:tbl>
      <w:tblPr>
        <w:tblStyle w:val="TableGrid"/>
        <w:tblW w:type="auto" w:w="0"/>
        <w:jc w:val="center"/>
        <w:tblLook w:firstColumn="1" w:firstRow="1" w:lastColumn="0" w:lastRow="0" w:noHBand="0" w:noVBand="1" w:val="04A0"/>
      </w:tblPr>
      <w:tblGrid>
        <w:gridCol w:w="3024"/>
        <w:gridCol w:w="3024"/>
        <w:gridCol w:w="3024"/>
      </w:tblGrid>
      <w:tr>
        <w:tc>
          <w:tcPr>
            <w:tcW w:type="dxa" w:w="1474"/>
            <w:shd w:val="clear" w:fill="EEEEEE"/>
          </w:tcPr>
          <w:p>
            <w:pPr>
              <w:spacing w:after="20"/>
            </w:pPr>
            <w:r/>
            <w:r>
              <w:rPr>
                <w:rFonts w:ascii="Times New Roman" w:hAnsi="Times New Roman"/>
                <w:b/>
                <w:i w:val="0"/>
                <w:sz w:val="18"/>
              </w:rPr>
              <w:t>Component</w:t>
            </w:r>
          </w:p>
        </w:tc>
        <w:tc>
          <w:tcPr>
            <w:tcW w:type="dxa" w:w="1701"/>
            <w:shd w:val="clear" w:fill="EEEEEE"/>
          </w:tcPr>
          <w:p>
            <w:pPr>
              <w:spacing w:after="20"/>
            </w:pPr>
            <w:r/>
            <w:r>
              <w:rPr>
                <w:rFonts w:ascii="Times New Roman" w:hAnsi="Times New Roman"/>
                <w:b/>
                <w:i w:val="0"/>
                <w:sz w:val="18"/>
              </w:rPr>
              <w:t>Choice</w:t>
            </w:r>
          </w:p>
        </w:tc>
        <w:tc>
          <w:tcPr>
            <w:tcW w:type="dxa" w:w="5897"/>
            <w:shd w:val="clear" w:fill="EEEEEE"/>
          </w:tcPr>
          <w:p>
            <w:pPr>
              <w:spacing w:after="20"/>
            </w:pPr>
            <w:r/>
            <w:r>
              <w:rPr>
                <w:rFonts w:ascii="Times New Roman" w:hAnsi="Times New Roman"/>
                <w:b/>
                <w:i w:val="0"/>
                <w:sz w:val="18"/>
              </w:rPr>
              <w:t>Reason</w:t>
            </w:r>
          </w:p>
        </w:tc>
      </w:tr>
      <w:tr>
        <w:tc>
          <w:tcPr>
            <w:tcW w:type="dxa" w:w="1474"/>
          </w:tcPr>
          <w:p>
            <w:pPr>
              <w:spacing w:after="20"/>
            </w:pPr>
            <w:r/>
            <w:r>
              <w:rPr>
                <w:rFonts w:ascii="Times New Roman" w:hAnsi="Times New Roman"/>
                <w:b w:val="0"/>
                <w:i w:val="0"/>
                <w:sz w:val="18"/>
              </w:rPr>
              <w:t>Language</w:t>
            </w:r>
          </w:p>
        </w:tc>
        <w:tc>
          <w:tcPr>
            <w:tcW w:type="dxa" w:w="1701"/>
          </w:tcPr>
          <w:p>
            <w:pPr>
              <w:spacing w:after="20"/>
            </w:pPr>
            <w:r/>
            <w:r>
              <w:rPr>
                <w:rFonts w:ascii="Times New Roman" w:hAnsi="Times New Roman"/>
                <w:b w:val="0"/>
                <w:i w:val="0"/>
                <w:sz w:val="18"/>
              </w:rPr>
              <w:t>Python 3.12</w:t>
            </w:r>
          </w:p>
        </w:tc>
        <w:tc>
          <w:tcPr>
            <w:tcW w:type="dxa" w:w="5897"/>
          </w:tcPr>
          <w:p>
            <w:pPr>
              <w:spacing w:after="20"/>
            </w:pPr>
            <w:r/>
            <w:r>
              <w:rPr>
                <w:rFonts w:ascii="Times New Roman" w:hAnsi="Times New Roman"/>
                <w:b w:val="0"/>
                <w:i w:val="0"/>
                <w:sz w:val="18"/>
              </w:rPr>
              <w:t>Matches the rest of the project and the tooling already in use.</w:t>
            </w:r>
          </w:p>
        </w:tc>
      </w:tr>
      <w:tr>
        <w:tc>
          <w:tcPr>
            <w:tcW w:type="dxa" w:w="1474"/>
          </w:tcPr>
          <w:p>
            <w:pPr>
              <w:spacing w:after="20"/>
            </w:pPr>
            <w:r/>
            <w:r>
              <w:rPr>
                <w:rFonts w:ascii="Times New Roman" w:hAnsi="Times New Roman"/>
                <w:b w:val="0"/>
                <w:i w:val="0"/>
                <w:sz w:val="18"/>
              </w:rPr>
              <w:t>Web framework</w:t>
            </w:r>
          </w:p>
        </w:tc>
        <w:tc>
          <w:tcPr>
            <w:tcW w:type="dxa" w:w="1701"/>
          </w:tcPr>
          <w:p>
            <w:pPr>
              <w:spacing w:after="20"/>
            </w:pPr>
            <w:r/>
            <w:r>
              <w:rPr>
                <w:rFonts w:ascii="Times New Roman" w:hAnsi="Times New Roman"/>
                <w:b w:val="0"/>
                <w:i w:val="0"/>
                <w:sz w:val="18"/>
              </w:rPr>
              <w:t>FastAPI</w:t>
            </w:r>
          </w:p>
        </w:tc>
        <w:tc>
          <w:tcPr>
            <w:tcW w:type="dxa" w:w="5897"/>
          </w:tcPr>
          <w:p>
            <w:pPr>
              <w:spacing w:after="20"/>
            </w:pPr>
            <w:r/>
            <w:r>
              <w:rPr>
                <w:rFonts w:ascii="Times New Roman" w:hAnsi="Times New Roman"/>
                <w:b w:val="0"/>
                <w:i w:val="0"/>
                <w:sz w:val="18"/>
              </w:rPr>
              <w:t>Validates request bodies against declared schemas before any handler runs.</w:t>
            </w:r>
          </w:p>
        </w:tc>
      </w:tr>
      <w:tr>
        <w:tc>
          <w:tcPr>
            <w:tcW w:type="dxa" w:w="1474"/>
          </w:tcPr>
          <w:p>
            <w:pPr>
              <w:spacing w:after="20"/>
            </w:pPr>
            <w:r/>
            <w:r>
              <w:rPr>
                <w:rFonts w:ascii="Times New Roman" w:hAnsi="Times New Roman"/>
                <w:b w:val="0"/>
                <w:i w:val="0"/>
                <w:sz w:val="18"/>
              </w:rPr>
              <w:t>Database</w:t>
            </w:r>
          </w:p>
        </w:tc>
        <w:tc>
          <w:tcPr>
            <w:tcW w:type="dxa" w:w="1701"/>
          </w:tcPr>
          <w:p>
            <w:pPr>
              <w:spacing w:after="20"/>
            </w:pPr>
            <w:r/>
            <w:r>
              <w:rPr>
                <w:rFonts w:ascii="Times New Roman" w:hAnsi="Times New Roman"/>
                <w:b w:val="0"/>
                <w:i w:val="0"/>
                <w:sz w:val="18"/>
              </w:rPr>
              <w:t>PostgreSQL 18</w:t>
            </w:r>
          </w:p>
        </w:tc>
        <w:tc>
          <w:tcPr>
            <w:tcW w:type="dxa" w:w="5897"/>
          </w:tcPr>
          <w:p>
            <w:pPr>
              <w:spacing w:after="20"/>
            </w:pPr>
            <w:r/>
            <w:r>
              <w:rPr>
                <w:rFonts w:ascii="Times New Roman" w:hAnsi="Times New Roman"/>
                <w:b w:val="0"/>
                <w:i w:val="0"/>
                <w:sz w:val="18"/>
              </w:rPr>
              <w:t>Relational storage with the geospatial and vector extensions the later increments require.</w:t>
            </w:r>
          </w:p>
        </w:tc>
      </w:tr>
      <w:tr>
        <w:tc>
          <w:tcPr>
            <w:tcW w:type="dxa" w:w="1474"/>
          </w:tcPr>
          <w:p>
            <w:pPr>
              <w:spacing w:after="20"/>
            </w:pPr>
            <w:r/>
            <w:r>
              <w:rPr>
                <w:rFonts w:ascii="Times New Roman" w:hAnsi="Times New Roman"/>
                <w:b w:val="0"/>
                <w:i w:val="0"/>
                <w:sz w:val="18"/>
              </w:rPr>
              <w:t>Object mapping</w:t>
            </w:r>
          </w:p>
        </w:tc>
        <w:tc>
          <w:tcPr>
            <w:tcW w:type="dxa" w:w="1701"/>
          </w:tcPr>
          <w:p>
            <w:pPr>
              <w:spacing w:after="20"/>
            </w:pPr>
            <w:r/>
            <w:r>
              <w:rPr>
                <w:rFonts w:ascii="Times New Roman" w:hAnsi="Times New Roman"/>
                <w:b w:val="0"/>
                <w:i w:val="0"/>
                <w:sz w:val="18"/>
              </w:rPr>
              <w:t>SQLAlchemy 2.0</w:t>
            </w:r>
          </w:p>
        </w:tc>
        <w:tc>
          <w:tcPr>
            <w:tcW w:type="dxa" w:w="5897"/>
          </w:tcPr>
          <w:p>
            <w:pPr>
              <w:spacing w:after="20"/>
            </w:pPr>
            <w:r/>
            <w:r>
              <w:rPr>
                <w:rFonts w:ascii="Times New Roman" w:hAnsi="Times New Roman"/>
                <w:b w:val="0"/>
                <w:i w:val="0"/>
                <w:sz w:val="18"/>
              </w:rPr>
              <w:t>Parameterised queries by construction, which removes injection as a class of defect.</w:t>
            </w:r>
          </w:p>
        </w:tc>
      </w:tr>
      <w:tr>
        <w:tc>
          <w:tcPr>
            <w:tcW w:type="dxa" w:w="1474"/>
          </w:tcPr>
          <w:p>
            <w:pPr>
              <w:spacing w:after="20"/>
            </w:pPr>
            <w:r/>
            <w:r>
              <w:rPr>
                <w:rFonts w:ascii="Times New Roman" w:hAnsi="Times New Roman"/>
                <w:b w:val="0"/>
                <w:i w:val="0"/>
                <w:sz w:val="18"/>
              </w:rPr>
              <w:t>Password hashing</w:t>
            </w:r>
          </w:p>
        </w:tc>
        <w:tc>
          <w:tcPr>
            <w:tcW w:type="dxa" w:w="1701"/>
          </w:tcPr>
          <w:p>
            <w:pPr>
              <w:spacing w:after="20"/>
            </w:pPr>
            <w:r/>
            <w:r>
              <w:rPr>
                <w:rFonts w:ascii="Times New Roman" w:hAnsi="Times New Roman"/>
                <w:b w:val="0"/>
                <w:i w:val="0"/>
                <w:sz w:val="18"/>
              </w:rPr>
              <w:t>bcrypt</w:t>
            </w:r>
          </w:p>
        </w:tc>
        <w:tc>
          <w:tcPr>
            <w:tcW w:type="dxa" w:w="5897"/>
          </w:tcPr>
          <w:p>
            <w:pPr>
              <w:spacing w:after="20"/>
            </w:pPr>
            <w:r/>
            <w:r>
              <w:rPr>
                <w:rFonts w:ascii="Times New Roman" w:hAnsi="Times New Roman"/>
                <w:b w:val="0"/>
                <w:i w:val="0"/>
                <w:sz w:val="18"/>
              </w:rPr>
              <w:t>Per password salt and a deliberately expensive derivation.</w:t>
            </w:r>
          </w:p>
        </w:tc>
      </w:tr>
      <w:tr>
        <w:tc>
          <w:tcPr>
            <w:tcW w:type="dxa" w:w="1474"/>
          </w:tcPr>
          <w:p>
            <w:pPr>
              <w:spacing w:after="20"/>
            </w:pPr>
            <w:r/>
            <w:r>
              <w:rPr>
                <w:rFonts w:ascii="Times New Roman" w:hAnsi="Times New Roman"/>
                <w:b w:val="0"/>
                <w:i w:val="0"/>
                <w:sz w:val="18"/>
              </w:rPr>
              <w:t>Token format</w:t>
            </w:r>
          </w:p>
        </w:tc>
        <w:tc>
          <w:tcPr>
            <w:tcW w:type="dxa" w:w="1701"/>
          </w:tcPr>
          <w:p>
            <w:pPr>
              <w:spacing w:after="20"/>
            </w:pPr>
            <w:r/>
            <w:r>
              <w:rPr>
                <w:rFonts w:ascii="Times New Roman" w:hAnsi="Times New Roman"/>
                <w:b w:val="0"/>
                <w:i w:val="0"/>
                <w:sz w:val="18"/>
              </w:rPr>
              <w:t>Signed JSON Web Token</w:t>
            </w:r>
          </w:p>
        </w:tc>
        <w:tc>
          <w:tcPr>
            <w:tcW w:type="dxa" w:w="5897"/>
          </w:tcPr>
          <w:p>
            <w:pPr>
              <w:spacing w:after="20"/>
            </w:pPr>
            <w:r/>
            <w:r>
              <w:rPr>
                <w:rFonts w:ascii="Times New Roman" w:hAnsi="Times New Roman"/>
                <w:b w:val="0"/>
                <w:i w:val="0"/>
                <w:sz w:val="18"/>
              </w:rPr>
              <w:t>Carries the role so routine checks need no database round trip.</w:t>
            </w:r>
          </w:p>
        </w:tc>
      </w:tr>
    </w:tbl>
    <w:p>
      <w:pPr>
        <w:spacing w:after="200"/>
        <w:jc w:val="center"/>
      </w:pPr>
      <w:r>
        <w:rPr>
          <w:rFonts w:ascii="Times New Roman" w:hAnsi="Times New Roman"/>
          <w:b w:val="0"/>
          <w:i/>
          <w:sz w:val="18"/>
        </w:rPr>
        <w:t>Table 7.1  Implementation choices</w:t>
      </w:r>
    </w:p>
    <w:p>
      <w:pPr>
        <w:spacing w:before="220" w:after="80"/>
      </w:pPr>
      <w:r>
        <w:rPr>
          <w:b/>
          <w:sz w:val="26"/>
        </w:rPr>
        <w:t>7.2  Structure of the Module</w:t>
      </w:r>
    </w:p>
    <w:p>
      <w:pPr>
        <w:jc w:val="both"/>
      </w:pPr>
      <w:r>
        <w:rPr>
          <w:rFonts w:ascii="Times New Roman" w:hAnsi="Times New Roman"/>
          <w:b w:val="0"/>
          <w:i w:val="0"/>
          <w:sz w:val="21"/>
        </w:rPr>
        <w:t>The module is split across four files. Hashing and token handling are isolated from the database, the database work is isolated from the HTTP layer, and the HTTP layer contains no security logic of its own. The hashing scheme can therefore be replaced without touching any endpoint, which is exactly what happened during construction and is described in Section 7.12.</w:t>
      </w:r>
    </w:p>
    <w:p>
      <w:pPr>
        <w:jc w:val="center"/>
      </w:pPr>
      <w:r>
        <w:drawing>
          <wp:inline xmlns:a="http://schemas.openxmlformats.org/drawingml/2006/main" xmlns:pic="http://schemas.openxmlformats.org/drawingml/2006/picture">
            <wp:extent cx="5587898" cy="4749713"/>
            <wp:docPr id="19" name="Picture 19"/>
            <wp:cNvGraphicFramePr>
              <a:graphicFrameLocks noChangeAspect="1"/>
            </wp:cNvGraphicFramePr>
            <a:graphic>
              <a:graphicData uri="http://schemas.openxmlformats.org/drawingml/2006/picture">
                <pic:pic>
                  <pic:nvPicPr>
                    <pic:cNvPr id="0" name="v_module_architecture.png"/>
                    <pic:cNvPicPr/>
                  </pic:nvPicPr>
                  <pic:blipFill>
                    <a:blip r:embed="rId27"/>
                    <a:stretch>
                      <a:fillRect/>
                    </a:stretch>
                  </pic:blipFill>
                  <pic:spPr>
                    <a:xfrm>
                      <a:off x="0" y="0"/>
                      <a:ext cx="5587898" cy="4749713"/>
                    </a:xfrm>
                    <a:prstGeom prst="rect"/>
                  </pic:spPr>
                </pic:pic>
              </a:graphicData>
            </a:graphic>
          </wp:inline>
        </w:drawing>
      </w:r>
    </w:p>
    <w:p>
      <w:pPr>
        <w:spacing w:before="220" w:after="80"/>
      </w:pPr>
      <w:r>
        <w:rPr>
          <w:b/>
          <w:sz w:val="26"/>
        </w:rPr>
        <w:t>7.3  The Users Table</w:t>
      </w:r>
    </w:p>
    <w:p>
      <w:pPr>
        <w:jc w:val="both"/>
      </w:pPr>
      <w:r>
        <w:rPr>
          <w:rFonts w:ascii="Times New Roman" w:hAnsi="Times New Roman"/>
          <w:b w:val="0"/>
          <w:i w:val="0"/>
          <w:sz w:val="21"/>
        </w:rPr>
        <w:t>The users table is store D8 of the data dictionary. It replaces the single shared passcode the prototype used, so that each account carries its own hash, its own role and its own active flag.</w:t>
      </w:r>
    </w:p>
    <w:p>
      <w:pPr>
        <w:shd w:val="clear" w:fill="1A1A1A"/>
        <w:spacing w:after="0"/>
      </w:pPr>
      <w:r>
        <w:rPr>
          <w:rFonts w:ascii="Consolas" w:hAnsi="Consolas"/>
          <w:b/>
          <w:color w:val="FFFFFF"/>
          <w:sz w:val="17"/>
        </w:rPr>
        <w:t xml:space="preserve">  app/models.py</w:t>
      </w:r>
    </w:p>
    <w:p>
      <w:pPr>
        <w:shd w:val="clear" w:fill="F5F5F5"/>
        <w:spacing w:before="0" w:after="80" w:line="240" w:lineRule="auto"/>
      </w:pPr>
      <w:r>
        <w:rPr>
          <w:rFonts w:ascii="Consolas" w:hAnsi="Consolas"/>
          <w:sz w:val="15"/>
        </w:rPr>
        <w:t xml:space="preserve">  1  class User(Base, PkMixin):</w:t>
      </w:r>
      <w:r>
        <w:br/>
      </w:r>
      <w:r>
        <w:rPr>
          <w:rFonts w:ascii="Consolas" w:hAnsi="Consolas"/>
          <w:sz w:val="15"/>
        </w:rPr>
        <w:t xml:space="preserve">  2      """One account. Replaces the shared passcode the prototype used."""</w:t>
      </w:r>
      <w:r>
        <w:br/>
      </w:r>
      <w:r>
        <w:rPr>
          <w:rFonts w:ascii="Consolas" w:hAnsi="Consolas"/>
          <w:sz w:val="15"/>
        </w:rPr>
        <w:t xml:space="preserve">  3      __tablename__ = "users"</w:t>
      </w:r>
      <w:r>
        <w:br/>
      </w:r>
      <w:r>
        <w:rPr>
          <w:rFonts w:ascii="Consolas" w:hAnsi="Consolas"/>
          <w:sz w:val="15"/>
        </w:rPr>
        <w:t xml:space="preserve">  4  </w:t>
      </w:r>
      <w:r>
        <w:br/>
      </w:r>
      <w:r>
        <w:rPr>
          <w:rFonts w:ascii="Consolas" w:hAnsi="Consolas"/>
          <w:sz w:val="15"/>
        </w:rPr>
        <w:t xml:space="preserve">  5      email: Mapped[str] = mapped_column(String(255), unique=True, index=True)</w:t>
      </w:r>
      <w:r>
        <w:br/>
      </w:r>
      <w:r>
        <w:rPr>
          <w:rFonts w:ascii="Consolas" w:hAnsi="Consolas"/>
          <w:sz w:val="15"/>
        </w:rPr>
        <w:t xml:space="preserve">  6      password_hash: Mapped[str] = mapped_column(String(255))</w:t>
      </w:r>
      <w:r>
        <w:br/>
      </w:r>
      <w:r>
        <w:rPr>
          <w:rFonts w:ascii="Consolas" w:hAnsi="Consolas"/>
          <w:sz w:val="15"/>
        </w:rPr>
        <w:t xml:space="preserve">  7      display_name: Mapped[str] = mapped_column(String(120))</w:t>
      </w:r>
      <w:r>
        <w:br/>
      </w:r>
      <w:r>
        <w:rPr>
          <w:rFonts w:ascii="Consolas" w:hAnsi="Consolas"/>
          <w:sz w:val="15"/>
        </w:rPr>
        <w:t xml:space="preserve">  8      role: Mapped[UserRole] = mapped_column(Enum(UserRole, name="user_role"))</w:t>
      </w:r>
      <w:r>
        <w:br/>
      </w:r>
      <w:r>
        <w:rPr>
          <w:rFonts w:ascii="Consolas" w:hAnsi="Consolas"/>
          <w:sz w:val="15"/>
        </w:rPr>
        <w:t xml:space="preserve">  9      venue_id: Mapped[uuid.UUID | None] = mapped_column(</w:t>
      </w:r>
      <w:r>
        <w:br/>
      </w:r>
      <w:r>
        <w:rPr>
          <w:rFonts w:ascii="Consolas" w:hAnsi="Consolas"/>
          <w:sz w:val="15"/>
        </w:rPr>
        <w:t xml:space="preserve"> 10          ForeignKey("venues.id", ondelete="SET NULL"))</w:t>
      </w:r>
      <w:r>
        <w:br/>
      </w:r>
      <w:r>
        <w:rPr>
          <w:rFonts w:ascii="Consolas" w:hAnsi="Consolas"/>
          <w:sz w:val="15"/>
        </w:rPr>
        <w:t xml:space="preserve"> 11      is_active: Mapped[bool] = mapped_column(Boolean, default=True)</w:t>
      </w:r>
    </w:p>
    <w:p>
      <w:pPr>
        <w:spacing w:after="200"/>
        <w:jc w:val="center"/>
      </w:pPr>
      <w:r>
        <w:rPr>
          <w:rFonts w:ascii="Times New Roman" w:hAnsi="Times New Roman"/>
          <w:b w:val="0"/>
          <w:i/>
          <w:sz w:val="18"/>
        </w:rPr>
        <w:t>Listing 7.1  Definition of the users table</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fill="EEEEEE"/>
          </w:tcPr>
          <w:p>
            <w:pPr>
              <w:spacing w:after="20"/>
            </w:pPr>
            <w:r/>
            <w:r>
              <w:rPr>
                <w:rFonts w:ascii="Times New Roman" w:hAnsi="Times New Roman"/>
                <w:b/>
                <w:i w:val="0"/>
                <w:sz w:val="18"/>
              </w:rPr>
              <w:t>Column</w:t>
            </w:r>
          </w:p>
        </w:tc>
        <w:tc>
          <w:tcPr>
            <w:tcW w:type="dxa" w:w="1474"/>
            <w:shd w:val="clear" w:fill="EEEEEE"/>
          </w:tcPr>
          <w:p>
            <w:pPr>
              <w:spacing w:after="20"/>
            </w:pPr>
            <w:r/>
            <w:r>
              <w:rPr>
                <w:rFonts w:ascii="Times New Roman" w:hAnsi="Times New Roman"/>
                <w:b/>
                <w:i w:val="0"/>
                <w:sz w:val="18"/>
              </w:rPr>
              <w:t>Type</w:t>
            </w:r>
          </w:p>
        </w:tc>
        <w:tc>
          <w:tcPr>
            <w:tcW w:type="dxa" w:w="5897"/>
            <w:shd w:val="clear" w:fill="EEEEEE"/>
          </w:tcPr>
          <w:p>
            <w:pPr>
              <w:spacing w:after="20"/>
            </w:pPr>
            <w:r/>
            <w:r>
              <w:rPr>
                <w:rFonts w:ascii="Times New Roman" w:hAnsi="Times New Roman"/>
                <w:b/>
                <w:i w:val="0"/>
                <w:sz w:val="18"/>
              </w:rPr>
              <w:t>Notes</w:t>
            </w:r>
          </w:p>
        </w:tc>
      </w:tr>
      <w:tr>
        <w:tc>
          <w:tcPr>
            <w:tcW w:type="dxa" w:w="1701"/>
          </w:tcPr>
          <w:p>
            <w:pPr>
              <w:spacing w:after="20"/>
            </w:pPr>
            <w:r/>
            <w:r>
              <w:rPr>
                <w:rFonts w:ascii="Times New Roman" w:hAnsi="Times New Roman"/>
                <w:b w:val="0"/>
                <w:i w:val="0"/>
                <w:sz w:val="18"/>
              </w:rPr>
              <w:t>id</w:t>
            </w:r>
          </w:p>
        </w:tc>
        <w:tc>
          <w:tcPr>
            <w:tcW w:type="dxa" w:w="1474"/>
          </w:tcPr>
          <w:p>
            <w:pPr>
              <w:spacing w:after="20"/>
            </w:pPr>
            <w:r/>
            <w:r>
              <w:rPr>
                <w:rFonts w:ascii="Times New Roman" w:hAnsi="Times New Roman"/>
                <w:b w:val="0"/>
                <w:i w:val="0"/>
                <w:sz w:val="18"/>
              </w:rPr>
              <w:t>UUID</w:t>
            </w:r>
          </w:p>
        </w:tc>
        <w:tc>
          <w:tcPr>
            <w:tcW w:type="dxa" w:w="5897"/>
          </w:tcPr>
          <w:p>
            <w:pPr>
              <w:spacing w:after="20"/>
            </w:pPr>
            <w:r/>
            <w:r>
              <w:rPr>
                <w:rFonts w:ascii="Times New Roman" w:hAnsi="Times New Roman"/>
                <w:b w:val="0"/>
                <w:i w:val="0"/>
                <w:sz w:val="18"/>
              </w:rPr>
              <w:t>Primary key. Not sequential, so account count is not disclosed.</w:t>
            </w:r>
          </w:p>
        </w:tc>
      </w:tr>
      <w:tr>
        <w:tc>
          <w:tcPr>
            <w:tcW w:type="dxa" w:w="1701"/>
          </w:tcPr>
          <w:p>
            <w:pPr>
              <w:spacing w:after="20"/>
            </w:pPr>
            <w:r/>
            <w:r>
              <w:rPr>
                <w:rFonts w:ascii="Times New Roman" w:hAnsi="Times New Roman"/>
                <w:b w:val="0"/>
                <w:i w:val="0"/>
                <w:sz w:val="18"/>
              </w:rPr>
              <w:t>email</w:t>
            </w:r>
          </w:p>
        </w:tc>
        <w:tc>
          <w:tcPr>
            <w:tcW w:type="dxa" w:w="1474"/>
          </w:tcPr>
          <w:p>
            <w:pPr>
              <w:spacing w:after="20"/>
            </w:pPr>
            <w:r/>
            <w:r>
              <w:rPr>
                <w:rFonts w:ascii="Times New Roman" w:hAnsi="Times New Roman"/>
                <w:b w:val="0"/>
                <w:i w:val="0"/>
                <w:sz w:val="18"/>
              </w:rPr>
              <w:t>String(255)</w:t>
            </w:r>
          </w:p>
        </w:tc>
        <w:tc>
          <w:tcPr>
            <w:tcW w:type="dxa" w:w="5897"/>
          </w:tcPr>
          <w:p>
            <w:pPr>
              <w:spacing w:after="20"/>
            </w:pPr>
            <w:r/>
            <w:r>
              <w:rPr>
                <w:rFonts w:ascii="Times New Roman" w:hAnsi="Times New Roman"/>
                <w:b w:val="0"/>
                <w:i w:val="0"/>
                <w:sz w:val="18"/>
              </w:rPr>
              <w:t>Unique and indexed. The lookup in Section 7.7 is an index seek.</w:t>
            </w:r>
          </w:p>
        </w:tc>
      </w:tr>
      <w:tr>
        <w:tc>
          <w:tcPr>
            <w:tcW w:type="dxa" w:w="1701"/>
          </w:tcPr>
          <w:p>
            <w:pPr>
              <w:spacing w:after="20"/>
            </w:pPr>
            <w:r/>
            <w:r>
              <w:rPr>
                <w:rFonts w:ascii="Times New Roman" w:hAnsi="Times New Roman"/>
                <w:b w:val="0"/>
                <w:i w:val="0"/>
                <w:sz w:val="18"/>
              </w:rPr>
              <w:t>password_hash</w:t>
            </w:r>
          </w:p>
        </w:tc>
        <w:tc>
          <w:tcPr>
            <w:tcW w:type="dxa" w:w="1474"/>
          </w:tcPr>
          <w:p>
            <w:pPr>
              <w:spacing w:after="20"/>
            </w:pPr>
            <w:r/>
            <w:r>
              <w:rPr>
                <w:rFonts w:ascii="Times New Roman" w:hAnsi="Times New Roman"/>
                <w:b w:val="0"/>
                <w:i w:val="0"/>
                <w:sz w:val="18"/>
              </w:rPr>
              <w:t>String(255)</w:t>
            </w:r>
          </w:p>
        </w:tc>
        <w:tc>
          <w:tcPr>
            <w:tcW w:type="dxa" w:w="5897"/>
          </w:tcPr>
          <w:p>
            <w:pPr>
              <w:spacing w:after="20"/>
            </w:pPr>
            <w:r/>
            <w:r>
              <w:rPr>
                <w:rFonts w:ascii="Times New Roman" w:hAnsi="Times New Roman"/>
                <w:b w:val="0"/>
                <w:i w:val="0"/>
                <w:sz w:val="18"/>
              </w:rPr>
              <w:t>bcrypt digest. No separate salt column is needed.</w:t>
            </w:r>
          </w:p>
        </w:tc>
      </w:tr>
      <w:tr>
        <w:tc>
          <w:tcPr>
            <w:tcW w:type="dxa" w:w="1701"/>
          </w:tcPr>
          <w:p>
            <w:pPr>
              <w:spacing w:after="20"/>
            </w:pPr>
            <w:r/>
            <w:r>
              <w:rPr>
                <w:rFonts w:ascii="Times New Roman" w:hAnsi="Times New Roman"/>
                <w:b w:val="0"/>
                <w:i w:val="0"/>
                <w:sz w:val="18"/>
              </w:rPr>
              <w:t>display_name</w:t>
            </w:r>
          </w:p>
        </w:tc>
        <w:tc>
          <w:tcPr>
            <w:tcW w:type="dxa" w:w="1474"/>
          </w:tcPr>
          <w:p>
            <w:pPr>
              <w:spacing w:after="20"/>
            </w:pPr>
            <w:r/>
            <w:r>
              <w:rPr>
                <w:rFonts w:ascii="Times New Roman" w:hAnsi="Times New Roman"/>
                <w:b w:val="0"/>
                <w:i w:val="0"/>
                <w:sz w:val="18"/>
              </w:rPr>
              <w:t>String(120)</w:t>
            </w:r>
          </w:p>
        </w:tc>
        <w:tc>
          <w:tcPr>
            <w:tcW w:type="dxa" w:w="5897"/>
          </w:tcPr>
          <w:p>
            <w:pPr>
              <w:spacing w:after="20"/>
            </w:pPr>
            <w:r/>
            <w:r>
              <w:rPr>
                <w:rFonts w:ascii="Times New Roman" w:hAnsi="Times New Roman"/>
                <w:b w:val="0"/>
                <w:i w:val="0"/>
                <w:sz w:val="18"/>
              </w:rPr>
              <w:t>Shown to the operator after sign in.</w:t>
            </w:r>
          </w:p>
        </w:tc>
      </w:tr>
      <w:tr>
        <w:tc>
          <w:tcPr>
            <w:tcW w:type="dxa" w:w="1701"/>
          </w:tcPr>
          <w:p>
            <w:pPr>
              <w:spacing w:after="20"/>
            </w:pPr>
            <w:r/>
            <w:r>
              <w:rPr>
                <w:rFonts w:ascii="Times New Roman" w:hAnsi="Times New Roman"/>
                <w:b w:val="0"/>
                <w:i w:val="0"/>
                <w:sz w:val="18"/>
              </w:rPr>
              <w:t>role</w:t>
            </w:r>
          </w:p>
        </w:tc>
        <w:tc>
          <w:tcPr>
            <w:tcW w:type="dxa" w:w="1474"/>
          </w:tcPr>
          <w:p>
            <w:pPr>
              <w:spacing w:after="20"/>
            </w:pPr>
            <w:r/>
            <w:r>
              <w:rPr>
                <w:rFonts w:ascii="Times New Roman" w:hAnsi="Times New Roman"/>
                <w:b w:val="0"/>
                <w:i w:val="0"/>
                <w:sz w:val="18"/>
              </w:rPr>
              <w:t>Enum</w:t>
            </w:r>
          </w:p>
        </w:tc>
        <w:tc>
          <w:tcPr>
            <w:tcW w:type="dxa" w:w="5897"/>
          </w:tcPr>
          <w:p>
            <w:pPr>
              <w:spacing w:after="20"/>
            </w:pPr>
            <w:r/>
            <w:r>
              <w:rPr>
                <w:rFonts w:ascii="Times New Roman" w:hAnsi="Times New Roman"/>
                <w:b w:val="0"/>
                <w:i w:val="0"/>
                <w:sz w:val="18"/>
              </w:rPr>
              <w:t>operator, responder or admin. Travels inside the token.</w:t>
            </w:r>
          </w:p>
        </w:tc>
      </w:tr>
      <w:tr>
        <w:tc>
          <w:tcPr>
            <w:tcW w:type="dxa" w:w="1701"/>
          </w:tcPr>
          <w:p>
            <w:pPr>
              <w:spacing w:after="20"/>
            </w:pPr>
            <w:r/>
            <w:r>
              <w:rPr>
                <w:rFonts w:ascii="Times New Roman" w:hAnsi="Times New Roman"/>
                <w:b w:val="0"/>
                <w:i w:val="0"/>
                <w:sz w:val="18"/>
              </w:rPr>
              <w:t>venue_id</w:t>
            </w:r>
          </w:p>
        </w:tc>
        <w:tc>
          <w:tcPr>
            <w:tcW w:type="dxa" w:w="1474"/>
          </w:tcPr>
          <w:p>
            <w:pPr>
              <w:spacing w:after="20"/>
            </w:pPr>
            <w:r/>
            <w:r>
              <w:rPr>
                <w:rFonts w:ascii="Times New Roman" w:hAnsi="Times New Roman"/>
                <w:b w:val="0"/>
                <w:i w:val="0"/>
                <w:sz w:val="18"/>
              </w:rPr>
              <w:t>UUID, nullable</w:t>
            </w:r>
          </w:p>
        </w:tc>
        <w:tc>
          <w:tcPr>
            <w:tcW w:type="dxa" w:w="5897"/>
          </w:tcPr>
          <w:p>
            <w:pPr>
              <w:spacing w:after="20"/>
            </w:pPr>
            <w:r/>
            <w:r>
              <w:rPr>
                <w:rFonts w:ascii="Times New Roman" w:hAnsi="Times New Roman"/>
                <w:b w:val="0"/>
                <w:i w:val="0"/>
                <w:sz w:val="18"/>
              </w:rPr>
              <w:t>Scopes the account to one venue.</w:t>
            </w:r>
          </w:p>
        </w:tc>
      </w:tr>
      <w:tr>
        <w:tc>
          <w:tcPr>
            <w:tcW w:type="dxa" w:w="1701"/>
          </w:tcPr>
          <w:p>
            <w:pPr>
              <w:spacing w:after="20"/>
            </w:pPr>
            <w:r/>
            <w:r>
              <w:rPr>
                <w:rFonts w:ascii="Times New Roman" w:hAnsi="Times New Roman"/>
                <w:b w:val="0"/>
                <w:i w:val="0"/>
                <w:sz w:val="18"/>
              </w:rPr>
              <w:t>is_active</w:t>
            </w:r>
          </w:p>
        </w:tc>
        <w:tc>
          <w:tcPr>
            <w:tcW w:type="dxa" w:w="1474"/>
          </w:tcPr>
          <w:p>
            <w:pPr>
              <w:spacing w:after="20"/>
            </w:pPr>
            <w:r/>
            <w:r>
              <w:rPr>
                <w:rFonts w:ascii="Times New Roman" w:hAnsi="Times New Roman"/>
                <w:b w:val="0"/>
                <w:i w:val="0"/>
                <w:sz w:val="18"/>
              </w:rPr>
              <w:t>Boolean</w:t>
            </w:r>
          </w:p>
        </w:tc>
        <w:tc>
          <w:tcPr>
            <w:tcW w:type="dxa" w:w="5897"/>
          </w:tcPr>
          <w:p>
            <w:pPr>
              <w:spacing w:after="20"/>
            </w:pPr>
            <w:r/>
            <w:r>
              <w:rPr>
                <w:rFonts w:ascii="Times New Roman" w:hAnsi="Times New Roman"/>
                <w:b w:val="0"/>
                <w:i w:val="0"/>
                <w:sz w:val="18"/>
              </w:rPr>
              <w:t>Checked on sign in and again on every request.</w:t>
            </w:r>
          </w:p>
        </w:tc>
      </w:tr>
    </w:tbl>
    <w:p>
      <w:pPr>
        <w:spacing w:after="200"/>
        <w:jc w:val="center"/>
      </w:pPr>
      <w:r>
        <w:rPr>
          <w:rFonts w:ascii="Times New Roman" w:hAnsi="Times New Roman"/>
          <w:b w:val="0"/>
          <w:i/>
          <w:sz w:val="18"/>
        </w:rPr>
        <w:t>Table 7.2  Columns of the users table</w:t>
      </w:r>
    </w:p>
    <w:p>
      <w:pPr>
        <w:spacing w:before="220" w:after="80"/>
      </w:pPr>
      <w:r>
        <w:rPr>
          <w:b/>
          <w:sz w:val="26"/>
        </w:rPr>
        <w:t>7.4  The Connection Layer</w:t>
      </w:r>
    </w:p>
    <w:p>
      <w:pPr>
        <w:jc w:val="both"/>
      </w:pPr>
      <w:r>
        <w:rPr>
          <w:rFonts w:ascii="Times New Roman" w:hAnsi="Times New Roman"/>
          <w:b w:val="0"/>
          <w:i w:val="0"/>
          <w:sz w:val="21"/>
        </w:rPr>
        <w:t>A single engine holds a pooled set of connections for the life of the process. Each request receives its own session, committed if the request succeeds and rolled back if it raises, and closed in either case.</w:t>
      </w:r>
    </w:p>
    <w:p>
      <w:pPr>
        <w:shd w:val="clear" w:fill="1A1A1A"/>
        <w:spacing w:after="0"/>
      </w:pPr>
      <w:r>
        <w:rPr>
          <w:rFonts w:ascii="Consolas" w:hAnsi="Consolas"/>
          <w:b/>
          <w:color w:val="FFFFFF"/>
          <w:sz w:val="17"/>
        </w:rPr>
        <w:t xml:space="preserve">  app/db.py</w:t>
      </w:r>
    </w:p>
    <w:p>
      <w:pPr>
        <w:shd w:val="clear" w:fill="F5F5F5"/>
        <w:spacing w:before="0" w:after="80" w:line="240" w:lineRule="auto"/>
      </w:pPr>
      <w:r>
        <w:rPr>
          <w:rFonts w:ascii="Consolas" w:hAnsi="Consolas"/>
          <w:sz w:val="15"/>
        </w:rPr>
        <w:t xml:space="preserve">  1  engine = create_engine(</w:t>
      </w:r>
      <w:r>
        <w:br/>
      </w:r>
      <w:r>
        <w:rPr>
          <w:rFonts w:ascii="Consolas" w:hAnsi="Consolas"/>
          <w:sz w:val="15"/>
        </w:rPr>
        <w:t xml:space="preserve">  2      str(settings.database_url),</w:t>
      </w:r>
      <w:r>
        <w:br/>
      </w:r>
      <w:r>
        <w:rPr>
          <w:rFonts w:ascii="Consolas" w:hAnsi="Consolas"/>
          <w:sz w:val="15"/>
        </w:rPr>
        <w:t xml:space="preserve">  3      pool_pre_ping=True,      # drop connections the database already closed</w:t>
      </w:r>
      <w:r>
        <w:br/>
      </w:r>
      <w:r>
        <w:rPr>
          <w:rFonts w:ascii="Consolas" w:hAnsi="Consolas"/>
          <w:sz w:val="15"/>
        </w:rPr>
        <w:t xml:space="preserve">  4      pool_size=10,</w:t>
      </w:r>
      <w:r>
        <w:br/>
      </w:r>
      <w:r>
        <w:rPr>
          <w:rFonts w:ascii="Consolas" w:hAnsi="Consolas"/>
          <w:sz w:val="15"/>
        </w:rPr>
        <w:t xml:space="preserve">  5      max_overflow=20,</w:t>
      </w:r>
      <w:r>
        <w:br/>
      </w:r>
      <w:r>
        <w:rPr>
          <w:rFonts w:ascii="Consolas" w:hAnsi="Consolas"/>
          <w:sz w:val="15"/>
        </w:rPr>
        <w:t xml:space="preserve">  6      echo=settings.debug,</w:t>
      </w:r>
      <w:r>
        <w:br/>
      </w:r>
      <w:r>
        <w:rPr>
          <w:rFonts w:ascii="Consolas" w:hAnsi="Consolas"/>
          <w:sz w:val="15"/>
        </w:rPr>
        <w:t xml:space="preserve">  7  )</w:t>
      </w:r>
      <w:r>
        <w:br/>
      </w:r>
      <w:r>
        <w:rPr>
          <w:rFonts w:ascii="Consolas" w:hAnsi="Consolas"/>
          <w:sz w:val="15"/>
        </w:rPr>
        <w:t xml:space="preserve">  8  </w:t>
      </w:r>
      <w:r>
        <w:br/>
      </w:r>
      <w:r>
        <w:rPr>
          <w:rFonts w:ascii="Consolas" w:hAnsi="Consolas"/>
          <w:sz w:val="15"/>
        </w:rPr>
        <w:t xml:space="preserve">  9  SessionLocal = sessionmaker(bind=engine, autoflush=False, expire_on_commit=False)</w:t>
      </w:r>
      <w:r>
        <w:br/>
      </w:r>
      <w:r>
        <w:rPr>
          <w:rFonts w:ascii="Consolas" w:hAnsi="Consolas"/>
          <w:sz w:val="15"/>
        </w:rPr>
        <w:t xml:space="preserve"> 10  </w:t>
      </w:r>
      <w:r>
        <w:br/>
      </w:r>
      <w:r>
        <w:rPr>
          <w:rFonts w:ascii="Consolas" w:hAnsi="Consolas"/>
          <w:sz w:val="15"/>
        </w:rPr>
        <w:t xml:space="preserve"> 11  </w:t>
      </w:r>
      <w:r>
        <w:br/>
      </w:r>
      <w:r>
        <w:rPr>
          <w:rFonts w:ascii="Consolas" w:hAnsi="Consolas"/>
          <w:sz w:val="15"/>
        </w:rPr>
        <w:t xml:space="preserve"> 12  def get_db() -&gt; Generator[Session, None, None]:</w:t>
      </w:r>
      <w:r>
        <w:br/>
      </w:r>
      <w:r>
        <w:rPr>
          <w:rFonts w:ascii="Consolas" w:hAnsi="Consolas"/>
          <w:sz w:val="15"/>
        </w:rPr>
        <w:t xml:space="preserve"> 13      """Commits on success, rolls back on any exception, always closes."""</w:t>
      </w:r>
      <w:r>
        <w:br/>
      </w:r>
      <w:r>
        <w:rPr>
          <w:rFonts w:ascii="Consolas" w:hAnsi="Consolas"/>
          <w:sz w:val="15"/>
        </w:rPr>
        <w:t xml:space="preserve"> 14      db = SessionLocal()</w:t>
      </w:r>
      <w:r>
        <w:br/>
      </w:r>
      <w:r>
        <w:rPr>
          <w:rFonts w:ascii="Consolas" w:hAnsi="Consolas"/>
          <w:sz w:val="15"/>
        </w:rPr>
        <w:t xml:space="preserve"> 15      try:</w:t>
      </w:r>
      <w:r>
        <w:br/>
      </w:r>
      <w:r>
        <w:rPr>
          <w:rFonts w:ascii="Consolas" w:hAnsi="Consolas"/>
          <w:sz w:val="15"/>
        </w:rPr>
        <w:t xml:space="preserve"> 16          yield db</w:t>
      </w:r>
      <w:r>
        <w:br/>
      </w:r>
      <w:r>
        <w:rPr>
          <w:rFonts w:ascii="Consolas" w:hAnsi="Consolas"/>
          <w:sz w:val="15"/>
        </w:rPr>
        <w:t xml:space="preserve"> 17          db.commit()</w:t>
      </w:r>
      <w:r>
        <w:br/>
      </w:r>
      <w:r>
        <w:rPr>
          <w:rFonts w:ascii="Consolas" w:hAnsi="Consolas"/>
          <w:sz w:val="15"/>
        </w:rPr>
        <w:t xml:space="preserve"> 18      except Exception:</w:t>
      </w:r>
      <w:r>
        <w:br/>
      </w:r>
      <w:r>
        <w:rPr>
          <w:rFonts w:ascii="Consolas" w:hAnsi="Consolas"/>
          <w:sz w:val="15"/>
        </w:rPr>
        <w:t xml:space="preserve"> 19          db.rollback()</w:t>
      </w:r>
      <w:r>
        <w:br/>
      </w:r>
      <w:r>
        <w:rPr>
          <w:rFonts w:ascii="Consolas" w:hAnsi="Consolas"/>
          <w:sz w:val="15"/>
        </w:rPr>
        <w:t xml:space="preserve"> 20          raise</w:t>
      </w:r>
      <w:r>
        <w:br/>
      </w:r>
      <w:r>
        <w:rPr>
          <w:rFonts w:ascii="Consolas" w:hAnsi="Consolas"/>
          <w:sz w:val="15"/>
        </w:rPr>
        <w:t xml:space="preserve"> 21      finally:</w:t>
      </w:r>
      <w:r>
        <w:br/>
      </w:r>
      <w:r>
        <w:rPr>
          <w:rFonts w:ascii="Consolas" w:hAnsi="Consolas"/>
          <w:sz w:val="15"/>
        </w:rPr>
        <w:t xml:space="preserve"> 22          db.close()</w:t>
      </w:r>
    </w:p>
    <w:p>
      <w:pPr>
        <w:spacing w:after="200"/>
        <w:jc w:val="center"/>
      </w:pPr>
      <w:r>
        <w:rPr>
          <w:rFonts w:ascii="Times New Roman" w:hAnsi="Times New Roman"/>
          <w:b w:val="0"/>
          <w:i/>
          <w:sz w:val="18"/>
        </w:rPr>
        <w:t>Listing 7.2  Engine, session factory and the request scoped session</w:t>
      </w:r>
    </w:p>
    <w:p>
      <w:pPr>
        <w:jc w:val="both"/>
      </w:pPr>
      <w:r>
        <w:rPr>
          <w:rFonts w:ascii="Times New Roman" w:hAnsi="Times New Roman"/>
          <w:b w:val="0"/>
          <w:i w:val="0"/>
          <w:sz w:val="21"/>
        </w:rPr>
        <w:t>The connection string and the token signing secret are read from the environment and have no working defaults. If either is missing the application refuses to start rather than falling back to an insecure value, which is the failure the prototype exhibited with its shared operator passcode.</w:t>
      </w:r>
    </w:p>
    <w:p>
      <w:pPr>
        <w:spacing w:before="220" w:after="80"/>
      </w:pPr>
      <w:r>
        <w:rPr>
          <w:b/>
          <w:sz w:val="26"/>
        </w:rPr>
        <w:t>7.5  Password Hashing</w:t>
      </w:r>
    </w:p>
    <w:p>
      <w:pPr>
        <w:jc w:val="both"/>
      </w:pPr>
      <w:r>
        <w:rPr>
          <w:rFonts w:ascii="Times New Roman" w:hAnsi="Times New Roman"/>
          <w:b w:val="0"/>
          <w:i w:val="0"/>
          <w:sz w:val="21"/>
        </w:rPr>
        <w:t>Passwords are stored only as bcrypt hashes. bcrypt generates a random salt for every password and applies a deliberately expensive derivation, so two identical passwords produce different stored values and a stolen table cannot be reversed by lookup.</w:t>
      </w:r>
    </w:p>
    <w:p>
      <w:pPr>
        <w:shd w:val="clear" w:fill="1A1A1A"/>
        <w:spacing w:after="0"/>
      </w:pPr>
      <w:r>
        <w:rPr>
          <w:rFonts w:ascii="Consolas" w:hAnsi="Consolas"/>
          <w:b/>
          <w:color w:val="FFFFFF"/>
          <w:sz w:val="17"/>
        </w:rPr>
        <w:t xml:space="preserve">  app/core/security.py</w:t>
      </w:r>
    </w:p>
    <w:p>
      <w:pPr>
        <w:shd w:val="clear" w:fill="F5F5F5"/>
        <w:spacing w:before="0" w:after="80" w:line="240" w:lineRule="auto"/>
      </w:pPr>
      <w:r>
        <w:rPr>
          <w:rFonts w:ascii="Consolas" w:hAnsi="Consolas"/>
          <w:sz w:val="15"/>
        </w:rPr>
        <w:t xml:space="preserve">  1  BCRYPT_MAX_BYTES = 72</w:t>
      </w:r>
      <w:r>
        <w:br/>
      </w:r>
      <w:r>
        <w:rPr>
          <w:rFonts w:ascii="Consolas" w:hAnsi="Consolas"/>
          <w:sz w:val="15"/>
        </w:rPr>
        <w:t xml:space="preserve">  2  </w:t>
      </w:r>
      <w:r>
        <w:br/>
      </w:r>
      <w:r>
        <w:rPr>
          <w:rFonts w:ascii="Consolas" w:hAnsi="Consolas"/>
          <w:sz w:val="15"/>
        </w:rPr>
        <w:t xml:space="preserve">  3  </w:t>
      </w:r>
      <w:r>
        <w:br/>
      </w:r>
      <w:r>
        <w:rPr>
          <w:rFonts w:ascii="Consolas" w:hAnsi="Consolas"/>
          <w:sz w:val="15"/>
        </w:rPr>
        <w:t xml:space="preserve">  4  def _prepare(plain: str) -&gt; bytes:</w:t>
      </w:r>
      <w:r>
        <w:br/>
      </w:r>
      <w:r>
        <w:rPr>
          <w:rFonts w:ascii="Consolas" w:hAnsi="Consolas"/>
          <w:sz w:val="15"/>
        </w:rPr>
        <w:t xml:space="preserve">  5      """Encode and truncate on a character boundary, never mid codepoint."""</w:t>
      </w:r>
      <w:r>
        <w:br/>
      </w:r>
      <w:r>
        <w:rPr>
          <w:rFonts w:ascii="Consolas" w:hAnsi="Consolas"/>
          <w:sz w:val="15"/>
        </w:rPr>
        <w:t xml:space="preserve">  6      raw = plain.encode("utf-8")</w:t>
      </w:r>
      <w:r>
        <w:br/>
      </w:r>
      <w:r>
        <w:rPr>
          <w:rFonts w:ascii="Consolas" w:hAnsi="Consolas"/>
          <w:sz w:val="15"/>
        </w:rPr>
        <w:t xml:space="preserve">  7      if len(raw) &lt;= BCRYPT_MAX_BYTES:</w:t>
      </w:r>
      <w:r>
        <w:br/>
      </w:r>
      <w:r>
        <w:rPr>
          <w:rFonts w:ascii="Consolas" w:hAnsi="Consolas"/>
          <w:sz w:val="15"/>
        </w:rPr>
        <w:t xml:space="preserve">  8          return raw</w:t>
      </w:r>
      <w:r>
        <w:br/>
      </w:r>
      <w:r>
        <w:rPr>
          <w:rFonts w:ascii="Consolas" w:hAnsi="Consolas"/>
          <w:sz w:val="15"/>
        </w:rPr>
        <w:t xml:space="preserve">  9      return raw[:BCRYPT_MAX_BYTES].decode("utf-8", "ignore").encode("utf-8")</w:t>
      </w:r>
      <w:r>
        <w:br/>
      </w:r>
      <w:r>
        <w:rPr>
          <w:rFonts w:ascii="Consolas" w:hAnsi="Consolas"/>
          <w:sz w:val="15"/>
        </w:rPr>
        <w:t xml:space="preserve"> 10  </w:t>
      </w:r>
      <w:r>
        <w:br/>
      </w:r>
      <w:r>
        <w:rPr>
          <w:rFonts w:ascii="Consolas" w:hAnsi="Consolas"/>
          <w:sz w:val="15"/>
        </w:rPr>
        <w:t xml:space="preserve"> 11  </w:t>
      </w:r>
      <w:r>
        <w:br/>
      </w:r>
      <w:r>
        <w:rPr>
          <w:rFonts w:ascii="Consolas" w:hAnsi="Consolas"/>
          <w:sz w:val="15"/>
        </w:rPr>
        <w:t xml:space="preserve"> 12  def hash_password(plain: str) -&gt; str:</w:t>
      </w:r>
      <w:r>
        <w:br/>
      </w:r>
      <w:r>
        <w:rPr>
          <w:rFonts w:ascii="Consolas" w:hAnsi="Consolas"/>
          <w:sz w:val="15"/>
        </w:rPr>
        <w:t xml:space="preserve"> 13      return bcrypt.hashpw(_prepare(plain), bcrypt.gensalt()).decode("ascii")</w:t>
      </w:r>
      <w:r>
        <w:br/>
      </w:r>
      <w:r>
        <w:rPr>
          <w:rFonts w:ascii="Consolas" w:hAnsi="Consolas"/>
          <w:sz w:val="15"/>
        </w:rPr>
        <w:t xml:space="preserve"> 14  </w:t>
      </w:r>
      <w:r>
        <w:br/>
      </w:r>
      <w:r>
        <w:rPr>
          <w:rFonts w:ascii="Consolas" w:hAnsi="Consolas"/>
          <w:sz w:val="15"/>
        </w:rPr>
        <w:t xml:space="preserve"> 15  </w:t>
      </w:r>
      <w:r>
        <w:br/>
      </w:r>
      <w:r>
        <w:rPr>
          <w:rFonts w:ascii="Consolas" w:hAnsi="Consolas"/>
          <w:sz w:val="15"/>
        </w:rPr>
        <w:t xml:space="preserve"> 16  def verify_password(plain: str, hashed: str) -&gt; bool:</w:t>
      </w:r>
      <w:r>
        <w:br/>
      </w:r>
      <w:r>
        <w:rPr>
          <w:rFonts w:ascii="Consolas" w:hAnsi="Consolas"/>
          <w:sz w:val="15"/>
        </w:rPr>
        <w:t xml:space="preserve"> 17      """False on a malformed stored hash rather than raising, so one corrupt</w:t>
      </w:r>
      <w:r>
        <w:br/>
      </w:r>
      <w:r>
        <w:rPr>
          <w:rFonts w:ascii="Consolas" w:hAnsi="Consolas"/>
          <w:sz w:val="15"/>
        </w:rPr>
        <w:t xml:space="preserve"> 18      row cannot break the sign in endpoint."""</w:t>
      </w:r>
      <w:r>
        <w:br/>
      </w:r>
      <w:r>
        <w:rPr>
          <w:rFonts w:ascii="Consolas" w:hAnsi="Consolas"/>
          <w:sz w:val="15"/>
        </w:rPr>
        <w:t xml:space="preserve"> 19      try:</w:t>
      </w:r>
      <w:r>
        <w:br/>
      </w:r>
      <w:r>
        <w:rPr>
          <w:rFonts w:ascii="Consolas" w:hAnsi="Consolas"/>
          <w:sz w:val="15"/>
        </w:rPr>
        <w:t xml:space="preserve"> 20          return bcrypt.checkpw(_prepare(plain), hashed.encode("ascii"))</w:t>
      </w:r>
      <w:r>
        <w:br/>
      </w:r>
      <w:r>
        <w:rPr>
          <w:rFonts w:ascii="Consolas" w:hAnsi="Consolas"/>
          <w:sz w:val="15"/>
        </w:rPr>
        <w:t xml:space="preserve"> 21      except (ValueError, TypeError):</w:t>
      </w:r>
      <w:r>
        <w:br/>
      </w:r>
      <w:r>
        <w:rPr>
          <w:rFonts w:ascii="Consolas" w:hAnsi="Consolas"/>
          <w:sz w:val="15"/>
        </w:rPr>
        <w:t xml:space="preserve"> 22          return False</w:t>
      </w:r>
    </w:p>
    <w:p>
      <w:pPr>
        <w:spacing w:after="200"/>
        <w:jc w:val="center"/>
      </w:pPr>
      <w:r>
        <w:rPr>
          <w:rFonts w:ascii="Times New Roman" w:hAnsi="Times New Roman"/>
          <w:b w:val="0"/>
          <w:i/>
          <w:sz w:val="18"/>
        </w:rPr>
        <w:t>Listing 7.3  Hashing and verification</w:t>
      </w:r>
    </w:p>
    <w:p>
      <w:pPr>
        <w:jc w:val="both"/>
      </w:pPr>
      <w:r>
        <w:rPr>
          <w:rFonts w:ascii="Times New Roman" w:hAnsi="Times New Roman"/>
          <w:b w:val="0"/>
          <w:i w:val="0"/>
          <w:sz w:val="21"/>
        </w:rPr>
        <w:t>The 72 byte constant is not arbitrary. bcrypt ignores everything past the 72nd byte of a password. Left implicit, two different long passwords could silently share a hash, so the limit is applied in one visible place and the truncation respects character boundaries rather than cutting a multibyte character in half.</w:t>
      </w:r>
    </w:p>
    <w:p>
      <w:pPr>
        <w:spacing w:before="220" w:after="80"/>
      </w:pPr>
      <w:r>
        <w:rPr>
          <w:b/>
          <w:sz w:val="26"/>
        </w:rPr>
        <w:t>7.6  Access Tokens</w:t>
      </w:r>
    </w:p>
    <w:p>
      <w:pPr>
        <w:shd w:val="clear" w:fill="1A1A1A"/>
        <w:spacing w:after="0"/>
      </w:pPr>
      <w:r>
        <w:rPr>
          <w:rFonts w:ascii="Consolas" w:hAnsi="Consolas"/>
          <w:b/>
          <w:color w:val="FFFFFF"/>
          <w:sz w:val="17"/>
        </w:rPr>
        <w:t xml:space="preserve">  app/core/security.py</w:t>
      </w:r>
    </w:p>
    <w:p>
      <w:pPr>
        <w:shd w:val="clear" w:fill="F5F5F5"/>
        <w:spacing w:before="0" w:after="80" w:line="240" w:lineRule="auto"/>
      </w:pPr>
      <w:r>
        <w:rPr>
          <w:rFonts w:ascii="Consolas" w:hAnsi="Consolas"/>
          <w:sz w:val="15"/>
        </w:rPr>
        <w:t xml:space="preserve">  1  def create_access_token(subject: str, role: str,</w:t>
      </w:r>
      <w:r>
        <w:br/>
      </w:r>
      <w:r>
        <w:rPr>
          <w:rFonts w:ascii="Consolas" w:hAnsi="Consolas"/>
          <w:sz w:val="15"/>
        </w:rPr>
        <w:t xml:space="preserve">  2                          venue_id: str | None = None) -&gt; tuple[str, int]:</w:t>
      </w:r>
      <w:r>
        <w:br/>
      </w:r>
      <w:r>
        <w:rPr>
          <w:rFonts w:ascii="Consolas" w:hAnsi="Consolas"/>
          <w:sz w:val="15"/>
        </w:rPr>
        <w:t xml:space="preserve">  3      """Returns the encoded token and its lifetime in seconds."""</w:t>
      </w:r>
      <w:r>
        <w:br/>
      </w:r>
      <w:r>
        <w:rPr>
          <w:rFonts w:ascii="Consolas" w:hAnsi="Consolas"/>
          <w:sz w:val="15"/>
        </w:rPr>
        <w:t xml:space="preserve">  4      expires_in = settings.access_token_minutes * 60</w:t>
      </w:r>
      <w:r>
        <w:br/>
      </w:r>
      <w:r>
        <w:rPr>
          <w:rFonts w:ascii="Consolas" w:hAnsi="Consolas"/>
          <w:sz w:val="15"/>
        </w:rPr>
        <w:t xml:space="preserve">  5      now = datetime.now(timezone.utc)</w:t>
      </w:r>
      <w:r>
        <w:br/>
      </w:r>
      <w:r>
        <w:rPr>
          <w:rFonts w:ascii="Consolas" w:hAnsi="Consolas"/>
          <w:sz w:val="15"/>
        </w:rPr>
        <w:t xml:space="preserve">  6      payload = {</w:t>
      </w:r>
      <w:r>
        <w:br/>
      </w:r>
      <w:r>
        <w:rPr>
          <w:rFonts w:ascii="Consolas" w:hAnsi="Consolas"/>
          <w:sz w:val="15"/>
        </w:rPr>
        <w:t xml:space="preserve">  7          "sub": subject,</w:t>
      </w:r>
      <w:r>
        <w:br/>
      </w:r>
      <w:r>
        <w:rPr>
          <w:rFonts w:ascii="Consolas" w:hAnsi="Consolas"/>
          <w:sz w:val="15"/>
        </w:rPr>
        <w:t xml:space="preserve">  8          "role": role,</w:t>
      </w:r>
      <w:r>
        <w:br/>
      </w:r>
      <w:r>
        <w:rPr>
          <w:rFonts w:ascii="Consolas" w:hAnsi="Consolas"/>
          <w:sz w:val="15"/>
        </w:rPr>
        <w:t xml:space="preserve">  9          "venue_id": venue_id,</w:t>
      </w:r>
      <w:r>
        <w:br/>
      </w:r>
      <w:r>
        <w:rPr>
          <w:rFonts w:ascii="Consolas" w:hAnsi="Consolas"/>
          <w:sz w:val="15"/>
        </w:rPr>
        <w:t xml:space="preserve"> 10          "iat": now,</w:t>
      </w:r>
      <w:r>
        <w:br/>
      </w:r>
      <w:r>
        <w:rPr>
          <w:rFonts w:ascii="Consolas" w:hAnsi="Consolas"/>
          <w:sz w:val="15"/>
        </w:rPr>
        <w:t xml:space="preserve"> 11          "exp": now + timedelta(seconds=expires_in),</w:t>
      </w:r>
      <w:r>
        <w:br/>
      </w:r>
      <w:r>
        <w:rPr>
          <w:rFonts w:ascii="Consolas" w:hAnsi="Consolas"/>
          <w:sz w:val="15"/>
        </w:rPr>
        <w:t xml:space="preserve"> 12      }</w:t>
      </w:r>
      <w:r>
        <w:br/>
      </w:r>
      <w:r>
        <w:rPr>
          <w:rFonts w:ascii="Consolas" w:hAnsi="Consolas"/>
          <w:sz w:val="15"/>
        </w:rPr>
        <w:t xml:space="preserve"> 13      token = jwt.encode(payload, settings.jwt_secret,</w:t>
      </w:r>
      <w:r>
        <w:br/>
      </w:r>
      <w:r>
        <w:rPr>
          <w:rFonts w:ascii="Consolas" w:hAnsi="Consolas"/>
          <w:sz w:val="15"/>
        </w:rPr>
        <w:t xml:space="preserve"> 14                         algorithm=settings.jwt_algorithm)</w:t>
      </w:r>
      <w:r>
        <w:br/>
      </w:r>
      <w:r>
        <w:rPr>
          <w:rFonts w:ascii="Consolas" w:hAnsi="Consolas"/>
          <w:sz w:val="15"/>
        </w:rPr>
        <w:t xml:space="preserve"> 15      return token, expires_in</w:t>
      </w:r>
    </w:p>
    <w:p>
      <w:pPr>
        <w:spacing w:after="200"/>
        <w:jc w:val="center"/>
      </w:pPr>
      <w:r>
        <w:rPr>
          <w:rFonts w:ascii="Times New Roman" w:hAnsi="Times New Roman"/>
          <w:b w:val="0"/>
          <w:i/>
          <w:sz w:val="18"/>
        </w:rPr>
        <w:t>Listing 7.4  Issuing a signed access token</w:t>
      </w:r>
    </w:p>
    <w:p>
      <w:pPr>
        <w:jc w:val="both"/>
      </w:pPr>
      <w:r>
        <w:rPr>
          <w:rFonts w:ascii="Times New Roman" w:hAnsi="Times New Roman"/>
          <w:b w:val="0"/>
          <w:i w:val="0"/>
          <w:sz w:val="21"/>
        </w:rPr>
        <w:t>The role travels inside the token so that routine authorisation checks need no database round trip. Anything that must be current, such as whether the account is still active, is read from the database instead. That division is what allows NFR 07 to be satisfied without making every request expensive.</w:t>
      </w:r>
    </w:p>
    <w:p>
      <w:pPr>
        <w:spacing w:before="220" w:after="80"/>
      </w:pPr>
      <w:r>
        <w:rPr>
          <w:b/>
          <w:sz w:val="26"/>
        </w:rPr>
        <w:t>7.7  The Authentication Service</w:t>
      </w:r>
    </w:p>
    <w:p>
      <w:pPr>
        <w:jc w:val="both"/>
      </w:pPr>
      <w:r>
        <w:rPr>
          <w:rFonts w:ascii="Times New Roman" w:hAnsi="Times New Roman"/>
          <w:b w:val="0"/>
          <w:i w:val="0"/>
          <w:sz w:val="21"/>
        </w:rPr>
        <w:t>The service is the only component that decides whether a credential is acceptable. Three rules govern it, and each answers a specific attack.</w:t>
      </w:r>
    </w:p>
    <w:p>
      <w:pPr>
        <w:shd w:val="clear" w:fill="1A1A1A"/>
        <w:spacing w:after="0"/>
      </w:pPr>
      <w:r>
        <w:rPr>
          <w:rFonts w:ascii="Consolas" w:hAnsi="Consolas"/>
          <w:b/>
          <w:color w:val="FFFFFF"/>
          <w:sz w:val="17"/>
        </w:rPr>
        <w:t xml:space="preserve">  app/services/auth.py</w:t>
      </w:r>
    </w:p>
    <w:p>
      <w:pPr>
        <w:shd w:val="clear" w:fill="F5F5F5"/>
        <w:spacing w:before="0" w:after="80" w:line="240" w:lineRule="auto"/>
      </w:pPr>
      <w:r>
        <w:rPr>
          <w:rFonts w:ascii="Consolas" w:hAnsi="Consolas"/>
          <w:sz w:val="15"/>
        </w:rPr>
        <w:t xml:space="preserve">  1  _DUMMY_HASH = "$2b$12$C6UzMDM.H6dfI/f/IKcEe.rJXQnGDDPFHOCkCcTLB0P9C7dQKrHQO"</w:t>
      </w:r>
      <w:r>
        <w:br/>
      </w:r>
      <w:r>
        <w:rPr>
          <w:rFonts w:ascii="Consolas" w:hAnsi="Consolas"/>
          <w:sz w:val="15"/>
        </w:rPr>
        <w:t xml:space="preserve">  2  </w:t>
      </w:r>
      <w:r>
        <w:br/>
      </w:r>
      <w:r>
        <w:rPr>
          <w:rFonts w:ascii="Consolas" w:hAnsi="Consolas"/>
          <w:sz w:val="15"/>
        </w:rPr>
        <w:t xml:space="preserve">  3  </w:t>
      </w:r>
      <w:r>
        <w:br/>
      </w:r>
      <w:r>
        <w:rPr>
          <w:rFonts w:ascii="Consolas" w:hAnsi="Consolas"/>
          <w:sz w:val="15"/>
        </w:rPr>
        <w:t xml:space="preserve">  4  def authenticate(db: Session, email: str, password: str) -&gt; User | None:</w:t>
      </w:r>
      <w:r>
        <w:br/>
      </w:r>
      <w:r>
        <w:rPr>
          <w:rFonts w:ascii="Consolas" w:hAnsi="Consolas"/>
          <w:sz w:val="15"/>
        </w:rPr>
        <w:t xml:space="preserve">  5      """Returns the user on success, None on every kind of failure."""</w:t>
      </w:r>
      <w:r>
        <w:br/>
      </w:r>
      <w:r>
        <w:rPr>
          <w:rFonts w:ascii="Consolas" w:hAnsi="Consolas"/>
          <w:sz w:val="15"/>
        </w:rPr>
        <w:t xml:space="preserve">  6      normalised = email.strip().lower()</w:t>
      </w:r>
      <w:r>
        <w:br/>
      </w:r>
      <w:r>
        <w:rPr>
          <w:rFonts w:ascii="Consolas" w:hAnsi="Consolas"/>
          <w:sz w:val="15"/>
        </w:rPr>
        <w:t xml:space="preserve">  7      user = db.execute(</w:t>
      </w:r>
      <w:r>
        <w:br/>
      </w:r>
      <w:r>
        <w:rPr>
          <w:rFonts w:ascii="Consolas" w:hAnsi="Consolas"/>
          <w:sz w:val="15"/>
        </w:rPr>
        <w:t xml:space="preserve">  8          select(User).where(User.email == normalised)</w:t>
      </w:r>
      <w:r>
        <w:br/>
      </w:r>
      <w:r>
        <w:rPr>
          <w:rFonts w:ascii="Consolas" w:hAnsi="Consolas"/>
          <w:sz w:val="15"/>
        </w:rPr>
        <w:t xml:space="preserve">  9      ).scalar_one_or_none()</w:t>
      </w:r>
      <w:r>
        <w:br/>
      </w:r>
      <w:r>
        <w:rPr>
          <w:rFonts w:ascii="Consolas" w:hAnsi="Consolas"/>
          <w:sz w:val="15"/>
        </w:rPr>
        <w:t xml:space="preserve"> 10  </w:t>
      </w:r>
      <w:r>
        <w:br/>
      </w:r>
      <w:r>
        <w:rPr>
          <w:rFonts w:ascii="Consolas" w:hAnsi="Consolas"/>
          <w:sz w:val="15"/>
        </w:rPr>
        <w:t xml:space="preserve"> 11      if user is None:</w:t>
      </w:r>
      <w:r>
        <w:br/>
      </w:r>
      <w:r>
        <w:rPr>
          <w:rFonts w:ascii="Consolas" w:hAnsi="Consolas"/>
          <w:sz w:val="15"/>
        </w:rPr>
        <w:t xml:space="preserve"> 12          # Verified anyway so the elapsed time does not reveal the answer.</w:t>
      </w:r>
      <w:r>
        <w:br/>
      </w:r>
      <w:r>
        <w:rPr>
          <w:rFonts w:ascii="Consolas" w:hAnsi="Consolas"/>
          <w:sz w:val="15"/>
        </w:rPr>
        <w:t xml:space="preserve"> 13          verify_password(password, _DUMMY_HASH)</w:t>
      </w:r>
      <w:r>
        <w:br/>
      </w:r>
      <w:r>
        <w:rPr>
          <w:rFonts w:ascii="Consolas" w:hAnsi="Consolas"/>
          <w:sz w:val="15"/>
        </w:rPr>
        <w:t xml:space="preserve"> 14          return None</w:t>
      </w:r>
      <w:r>
        <w:br/>
      </w:r>
      <w:r>
        <w:rPr>
          <w:rFonts w:ascii="Consolas" w:hAnsi="Consolas"/>
          <w:sz w:val="15"/>
        </w:rPr>
        <w:t xml:space="preserve"> 15  </w:t>
      </w:r>
      <w:r>
        <w:br/>
      </w:r>
      <w:r>
        <w:rPr>
          <w:rFonts w:ascii="Consolas" w:hAnsi="Consolas"/>
          <w:sz w:val="15"/>
        </w:rPr>
        <w:t xml:space="preserve"> 16      if not verify_password(password, user.password_hash):</w:t>
      </w:r>
      <w:r>
        <w:br/>
      </w:r>
      <w:r>
        <w:rPr>
          <w:rFonts w:ascii="Consolas" w:hAnsi="Consolas"/>
          <w:sz w:val="15"/>
        </w:rPr>
        <w:t xml:space="preserve"> 17          return None</w:t>
      </w:r>
      <w:r>
        <w:br/>
      </w:r>
      <w:r>
        <w:rPr>
          <w:rFonts w:ascii="Consolas" w:hAnsi="Consolas"/>
          <w:sz w:val="15"/>
        </w:rPr>
        <w:t xml:space="preserve"> 18  </w:t>
      </w:r>
      <w:r>
        <w:br/>
      </w:r>
      <w:r>
        <w:rPr>
          <w:rFonts w:ascii="Consolas" w:hAnsi="Consolas"/>
          <w:sz w:val="15"/>
        </w:rPr>
        <w:t xml:space="preserve"> 19      if not user.is_active:</w:t>
      </w:r>
      <w:r>
        <w:br/>
      </w:r>
      <w:r>
        <w:rPr>
          <w:rFonts w:ascii="Consolas" w:hAnsi="Consolas"/>
          <w:sz w:val="15"/>
        </w:rPr>
        <w:t xml:space="preserve"> 20          return None</w:t>
      </w:r>
      <w:r>
        <w:br/>
      </w:r>
      <w:r>
        <w:rPr>
          <w:rFonts w:ascii="Consolas" w:hAnsi="Consolas"/>
          <w:sz w:val="15"/>
        </w:rPr>
        <w:t xml:space="preserve"> 21  </w:t>
      </w:r>
      <w:r>
        <w:br/>
      </w:r>
      <w:r>
        <w:rPr>
          <w:rFonts w:ascii="Consolas" w:hAnsi="Consolas"/>
          <w:sz w:val="15"/>
        </w:rPr>
        <w:t xml:space="preserve"> 22      return user</w:t>
      </w:r>
    </w:p>
    <w:p>
      <w:pPr>
        <w:spacing w:after="200"/>
        <w:jc w:val="center"/>
      </w:pPr>
      <w:r>
        <w:rPr>
          <w:rFonts w:ascii="Times New Roman" w:hAnsi="Times New Roman"/>
          <w:b w:val="0"/>
          <w:i/>
          <w:sz w:val="18"/>
        </w:rPr>
        <w:t>Listing 7.5  The authentication decision</w:t>
      </w:r>
    </w:p>
    <w:p>
      <w:pPr>
        <w:pStyle w:val="ListBullet"/>
        <w:jc w:val="both"/>
      </w:pPr>
      <w:r>
        <w:rPr>
          <w:rFonts w:ascii="Times New Roman" w:hAnsi="Times New Roman"/>
          <w:b/>
          <w:i w:val="0"/>
          <w:sz w:val="21"/>
        </w:rPr>
        <w:t>One outcome for every failure.</w:t>
      </w:r>
      <w:r>
        <w:rPr>
          <w:rFonts w:ascii="Times New Roman" w:hAnsi="Times New Roman"/>
          <w:b w:val="0"/>
          <w:i w:val="0"/>
          <w:sz w:val="21"/>
        </w:rPr>
        <w:t xml:space="preserve"> The function returns None whether the account is unknown, the password is wrong, or the account is deactivated. The caller therefore cannot produce different responses for different causes.</w:t>
      </w:r>
    </w:p>
    <w:p>
      <w:pPr>
        <w:pStyle w:val="ListBullet"/>
        <w:jc w:val="both"/>
      </w:pPr>
      <w:r>
        <w:rPr>
          <w:rFonts w:ascii="Times New Roman" w:hAnsi="Times New Roman"/>
          <w:b/>
          <w:i w:val="0"/>
          <w:sz w:val="21"/>
        </w:rPr>
        <w:t>Constant work when the account is unknown.</w:t>
      </w:r>
      <w:r>
        <w:rPr>
          <w:rFonts w:ascii="Times New Roman" w:hAnsi="Times New Roman"/>
          <w:b w:val="0"/>
          <w:i w:val="0"/>
          <w:sz w:val="21"/>
        </w:rPr>
        <w:t xml:space="preserve"> A dummy hash is verified even though no user was found. Without this the unknown account path would return measurably faster, and an attacker could enumerate valid addresses by timing alone. This is what satisfies NFR 06.</w:t>
      </w:r>
    </w:p>
    <w:p>
      <w:pPr>
        <w:pStyle w:val="ListBullet"/>
        <w:jc w:val="both"/>
      </w:pPr>
      <w:r>
        <w:rPr>
          <w:rFonts w:ascii="Times New Roman" w:hAnsi="Times New Roman"/>
          <w:b/>
          <w:i w:val="0"/>
          <w:sz w:val="21"/>
        </w:rPr>
        <w:t>Normalisation before lookup.</w:t>
      </w:r>
      <w:r>
        <w:rPr>
          <w:rFonts w:ascii="Times New Roman" w:hAnsi="Times New Roman"/>
          <w:b w:val="0"/>
          <w:i w:val="0"/>
          <w:sz w:val="21"/>
        </w:rPr>
        <w:t xml:space="preserve"> The address is trimmed and lowered, so stored addresses match consistently and case cannot be used to create a duplicate account.</w:t>
      </w:r>
    </w:p>
    <w:p>
      <w:pPr>
        <w:spacing w:before="220" w:after="80"/>
      </w:pPr>
      <w:r>
        <w:rPr>
          <w:b/>
          <w:sz w:val="26"/>
        </w:rPr>
        <w:t>7.8  The Endpoints</w:t>
      </w:r>
    </w:p>
    <w:p>
      <w:pPr>
        <w:shd w:val="clear" w:fill="1A1A1A"/>
        <w:spacing w:after="0"/>
      </w:pPr>
      <w:r>
        <w:rPr>
          <w:rFonts w:ascii="Consolas" w:hAnsi="Consolas"/>
          <w:b/>
          <w:color w:val="FFFFFF"/>
          <w:sz w:val="17"/>
        </w:rPr>
        <w:t xml:space="preserve">  app/routers/auth.py</w:t>
      </w:r>
    </w:p>
    <w:p>
      <w:pPr>
        <w:shd w:val="clear" w:fill="F5F5F5"/>
        <w:spacing w:before="0" w:after="80" w:line="240" w:lineRule="auto"/>
      </w:pPr>
      <w:r>
        <w:rPr>
          <w:rFonts w:ascii="Consolas" w:hAnsi="Consolas"/>
          <w:sz w:val="15"/>
        </w:rPr>
        <w:t xml:space="preserve">  1  INVALID = HTTPException(</w:t>
      </w:r>
      <w:r>
        <w:br/>
      </w:r>
      <w:r>
        <w:rPr>
          <w:rFonts w:ascii="Consolas" w:hAnsi="Consolas"/>
          <w:sz w:val="15"/>
        </w:rPr>
        <w:t xml:space="preserve">  2      status_code=status.HTTP_401_UNAUTHORIZED,</w:t>
      </w:r>
      <w:r>
        <w:br/>
      </w:r>
      <w:r>
        <w:rPr>
          <w:rFonts w:ascii="Consolas" w:hAnsi="Consolas"/>
          <w:sz w:val="15"/>
        </w:rPr>
        <w:t xml:space="preserve">  3      detail="Incorrect email or password",</w:t>
      </w:r>
      <w:r>
        <w:br/>
      </w:r>
      <w:r>
        <w:rPr>
          <w:rFonts w:ascii="Consolas" w:hAnsi="Consolas"/>
          <w:sz w:val="15"/>
        </w:rPr>
        <w:t xml:space="preserve">  4      headers={"WWW-Authenticate": "Bearer"},</w:t>
      </w:r>
      <w:r>
        <w:br/>
      </w:r>
      <w:r>
        <w:rPr>
          <w:rFonts w:ascii="Consolas" w:hAnsi="Consolas"/>
          <w:sz w:val="15"/>
        </w:rPr>
        <w:t xml:space="preserve">  5  )</w:t>
      </w:r>
      <w:r>
        <w:br/>
      </w:r>
      <w:r>
        <w:rPr>
          <w:rFonts w:ascii="Consolas" w:hAnsi="Consolas"/>
          <w:sz w:val="15"/>
        </w:rPr>
        <w:t xml:space="preserve">  6  </w:t>
      </w:r>
      <w:r>
        <w:br/>
      </w:r>
      <w:r>
        <w:rPr>
          <w:rFonts w:ascii="Consolas" w:hAnsi="Consolas"/>
          <w:sz w:val="15"/>
        </w:rPr>
        <w:t xml:space="preserve">  7  </w:t>
      </w:r>
      <w:r>
        <w:br/>
      </w:r>
      <w:r>
        <w:rPr>
          <w:rFonts w:ascii="Consolas" w:hAnsi="Consolas"/>
          <w:sz w:val="15"/>
        </w:rPr>
        <w:t xml:space="preserve">  8  @router.post("/login", response_model=TokenResponse)</w:t>
      </w:r>
      <w:r>
        <w:br/>
      </w:r>
      <w:r>
        <w:rPr>
          <w:rFonts w:ascii="Consolas" w:hAnsi="Consolas"/>
          <w:sz w:val="15"/>
        </w:rPr>
        <w:t xml:space="preserve">  9  def login(payload: LoginRequest, db: Session = Depends(get_db)) -&gt; TokenResponse:</w:t>
      </w:r>
      <w:r>
        <w:br/>
      </w:r>
      <w:r>
        <w:rPr>
          <w:rFonts w:ascii="Consolas" w:hAnsi="Consolas"/>
          <w:sz w:val="15"/>
        </w:rPr>
        <w:t xml:space="preserve"> 10      user = authenticate(db, payload.email, payload.password)</w:t>
      </w:r>
      <w:r>
        <w:br/>
      </w:r>
      <w:r>
        <w:rPr>
          <w:rFonts w:ascii="Consolas" w:hAnsi="Consolas"/>
          <w:sz w:val="15"/>
        </w:rPr>
        <w:t xml:space="preserve"> 11      if user is None:</w:t>
      </w:r>
      <w:r>
        <w:br/>
      </w:r>
      <w:r>
        <w:rPr>
          <w:rFonts w:ascii="Consolas" w:hAnsi="Consolas"/>
          <w:sz w:val="15"/>
        </w:rPr>
        <w:t xml:space="preserve"> 12          raise INVALID</w:t>
      </w:r>
      <w:r>
        <w:br/>
      </w:r>
      <w:r>
        <w:rPr>
          <w:rFonts w:ascii="Consolas" w:hAnsi="Consolas"/>
          <w:sz w:val="15"/>
        </w:rPr>
        <w:t xml:space="preserve"> 13  </w:t>
      </w:r>
      <w:r>
        <w:br/>
      </w:r>
      <w:r>
        <w:rPr>
          <w:rFonts w:ascii="Consolas" w:hAnsi="Consolas"/>
          <w:sz w:val="15"/>
        </w:rPr>
        <w:t xml:space="preserve"> 14      token, expires_in = create_access_token(</w:t>
      </w:r>
      <w:r>
        <w:br/>
      </w:r>
      <w:r>
        <w:rPr>
          <w:rFonts w:ascii="Consolas" w:hAnsi="Consolas"/>
          <w:sz w:val="15"/>
        </w:rPr>
        <w:t xml:space="preserve"> 15          subject=str(user.id),</w:t>
      </w:r>
      <w:r>
        <w:br/>
      </w:r>
      <w:r>
        <w:rPr>
          <w:rFonts w:ascii="Consolas" w:hAnsi="Consolas"/>
          <w:sz w:val="15"/>
        </w:rPr>
        <w:t xml:space="preserve"> 16          role=user.role.value,</w:t>
      </w:r>
      <w:r>
        <w:br/>
      </w:r>
      <w:r>
        <w:rPr>
          <w:rFonts w:ascii="Consolas" w:hAnsi="Consolas"/>
          <w:sz w:val="15"/>
        </w:rPr>
        <w:t xml:space="preserve"> 17          venue_id=str(user.venue_id) if user.venue_id else None,</w:t>
      </w:r>
      <w:r>
        <w:br/>
      </w:r>
      <w:r>
        <w:rPr>
          <w:rFonts w:ascii="Consolas" w:hAnsi="Consolas"/>
          <w:sz w:val="15"/>
        </w:rPr>
        <w:t xml:space="preserve"> 18      )</w:t>
      </w:r>
      <w:r>
        <w:br/>
      </w:r>
      <w:r>
        <w:rPr>
          <w:rFonts w:ascii="Consolas" w:hAnsi="Consolas"/>
          <w:sz w:val="15"/>
        </w:rPr>
        <w:t xml:space="preserve"> 19      return TokenResponse(access_token=token, expires_in=expires_in,</w:t>
      </w:r>
      <w:r>
        <w:br/>
      </w:r>
      <w:r>
        <w:rPr>
          <w:rFonts w:ascii="Consolas" w:hAnsi="Consolas"/>
          <w:sz w:val="15"/>
        </w:rPr>
        <w:t xml:space="preserve"> 20                           user=UserOut.model_validate(user))</w:t>
      </w:r>
    </w:p>
    <w:p>
      <w:pPr>
        <w:spacing w:after="200"/>
        <w:jc w:val="center"/>
      </w:pPr>
      <w:r>
        <w:rPr>
          <w:rFonts w:ascii="Times New Roman" w:hAnsi="Times New Roman"/>
          <w:b w:val="0"/>
          <w:i/>
          <w:sz w:val="18"/>
        </w:rPr>
        <w:t>Listing 7.6  The sign in endpoint</w:t>
      </w:r>
    </w:p>
    <w:p>
      <w:pPr>
        <w:shd w:val="clear" w:fill="1A1A1A"/>
        <w:spacing w:after="0"/>
      </w:pPr>
      <w:r>
        <w:rPr>
          <w:rFonts w:ascii="Consolas" w:hAnsi="Consolas"/>
          <w:b/>
          <w:color w:val="FFFFFF"/>
          <w:sz w:val="17"/>
        </w:rPr>
        <w:t xml:space="preserve">  app/routers/auth.py</w:t>
      </w:r>
    </w:p>
    <w:p>
      <w:pPr>
        <w:shd w:val="clear" w:fill="F5F5F5"/>
        <w:spacing w:before="0" w:after="80" w:line="240" w:lineRule="auto"/>
      </w:pPr>
      <w:r>
        <w:rPr>
          <w:rFonts w:ascii="Consolas" w:hAnsi="Consolas"/>
          <w:sz w:val="15"/>
        </w:rPr>
        <w:t xml:space="preserve">  1  def current_user(</w:t>
      </w:r>
      <w:r>
        <w:br/>
      </w:r>
      <w:r>
        <w:rPr>
          <w:rFonts w:ascii="Consolas" w:hAnsi="Consolas"/>
          <w:sz w:val="15"/>
        </w:rPr>
        <w:t xml:space="preserve">  2      creds: HTTPAuthorizationCredentials | None = Depends(bearer),</w:t>
      </w:r>
      <w:r>
        <w:br/>
      </w:r>
      <w:r>
        <w:rPr>
          <w:rFonts w:ascii="Consolas" w:hAnsi="Consolas"/>
          <w:sz w:val="15"/>
        </w:rPr>
        <w:t xml:space="preserve">  3      db: Session = Depends(get_db),</w:t>
      </w:r>
      <w:r>
        <w:br/>
      </w:r>
      <w:r>
        <w:rPr>
          <w:rFonts w:ascii="Consolas" w:hAnsi="Consolas"/>
          <w:sz w:val="15"/>
        </w:rPr>
        <w:t xml:space="preserve">  4  ) -&gt; User:</w:t>
      </w:r>
      <w:r>
        <w:br/>
      </w:r>
      <w:r>
        <w:rPr>
          <w:rFonts w:ascii="Consolas" w:hAnsi="Consolas"/>
          <w:sz w:val="15"/>
        </w:rPr>
        <w:t xml:space="preserve">  5      """Dependency for every protected route. The account is reloaded rather</w:t>
      </w:r>
      <w:r>
        <w:br/>
      </w:r>
      <w:r>
        <w:rPr>
          <w:rFonts w:ascii="Consolas" w:hAnsi="Consolas"/>
          <w:sz w:val="15"/>
        </w:rPr>
        <w:t xml:space="preserve">  6      than trusted from the token, so deactivating a user takes effect at once."""</w:t>
      </w:r>
      <w:r>
        <w:br/>
      </w:r>
      <w:r>
        <w:rPr>
          <w:rFonts w:ascii="Consolas" w:hAnsi="Consolas"/>
          <w:sz w:val="15"/>
        </w:rPr>
        <w:t xml:space="preserve">  7      if creds is None:</w:t>
      </w:r>
      <w:r>
        <w:br/>
      </w:r>
      <w:r>
        <w:rPr>
          <w:rFonts w:ascii="Consolas" w:hAnsi="Consolas"/>
          <w:sz w:val="15"/>
        </w:rPr>
        <w:t xml:space="preserve">  8          raise INVALID</w:t>
      </w:r>
      <w:r>
        <w:br/>
      </w:r>
      <w:r>
        <w:rPr>
          <w:rFonts w:ascii="Consolas" w:hAnsi="Consolas"/>
          <w:sz w:val="15"/>
        </w:rPr>
        <w:t xml:space="preserve">  9  </w:t>
      </w:r>
      <w:r>
        <w:br/>
      </w:r>
      <w:r>
        <w:rPr>
          <w:rFonts w:ascii="Consolas" w:hAnsi="Consolas"/>
          <w:sz w:val="15"/>
        </w:rPr>
        <w:t xml:space="preserve"> 10      claims = decode_access_token(creds.credentials)</w:t>
      </w:r>
      <w:r>
        <w:br/>
      </w:r>
      <w:r>
        <w:rPr>
          <w:rFonts w:ascii="Consolas" w:hAnsi="Consolas"/>
          <w:sz w:val="15"/>
        </w:rPr>
        <w:t xml:space="preserve"> 11      if claims is None or "sub" not in claims:</w:t>
      </w:r>
      <w:r>
        <w:br/>
      </w:r>
      <w:r>
        <w:rPr>
          <w:rFonts w:ascii="Consolas" w:hAnsi="Consolas"/>
          <w:sz w:val="15"/>
        </w:rPr>
        <w:t xml:space="preserve"> 12          raise INVALID</w:t>
      </w:r>
      <w:r>
        <w:br/>
      </w:r>
      <w:r>
        <w:rPr>
          <w:rFonts w:ascii="Consolas" w:hAnsi="Consolas"/>
          <w:sz w:val="15"/>
        </w:rPr>
        <w:t xml:space="preserve"> 13  </w:t>
      </w:r>
      <w:r>
        <w:br/>
      </w:r>
      <w:r>
        <w:rPr>
          <w:rFonts w:ascii="Consolas" w:hAnsi="Consolas"/>
          <w:sz w:val="15"/>
        </w:rPr>
        <w:t xml:space="preserve"> 14      user = db.get(User, claims["sub"])</w:t>
      </w:r>
      <w:r>
        <w:br/>
      </w:r>
      <w:r>
        <w:rPr>
          <w:rFonts w:ascii="Consolas" w:hAnsi="Consolas"/>
          <w:sz w:val="15"/>
        </w:rPr>
        <w:t xml:space="preserve"> 15      if user is None or not user.is_active:</w:t>
      </w:r>
      <w:r>
        <w:br/>
      </w:r>
      <w:r>
        <w:rPr>
          <w:rFonts w:ascii="Consolas" w:hAnsi="Consolas"/>
          <w:sz w:val="15"/>
        </w:rPr>
        <w:t xml:space="preserve"> 16          raise INVALID</w:t>
      </w:r>
      <w:r>
        <w:br/>
      </w:r>
      <w:r>
        <w:rPr>
          <w:rFonts w:ascii="Consolas" w:hAnsi="Consolas"/>
          <w:sz w:val="15"/>
        </w:rPr>
        <w:t xml:space="preserve"> 17  </w:t>
      </w:r>
      <w:r>
        <w:br/>
      </w:r>
      <w:r>
        <w:rPr>
          <w:rFonts w:ascii="Consolas" w:hAnsi="Consolas"/>
          <w:sz w:val="15"/>
        </w:rPr>
        <w:t xml:space="preserve"> 18      return user</w:t>
      </w:r>
    </w:p>
    <w:p>
      <w:pPr>
        <w:spacing w:after="200"/>
        <w:jc w:val="center"/>
      </w:pPr>
      <w:r>
        <w:rPr>
          <w:rFonts w:ascii="Times New Roman" w:hAnsi="Times New Roman"/>
          <w:b w:val="0"/>
          <w:i/>
          <w:sz w:val="18"/>
        </w:rPr>
        <w:t>Listing 7.7  The authorisation dependency used by protected routes</w:t>
      </w:r>
    </w:p>
    <w:p>
      <w:pPr>
        <w:jc w:val="both"/>
      </w:pPr>
      <w:r>
        <w:rPr>
          <w:rFonts w:ascii="Times New Roman" w:hAnsi="Times New Roman"/>
          <w:b w:val="0"/>
          <w:i w:val="0"/>
          <w:sz w:val="21"/>
        </w:rPr>
        <w:t>The response is shaped by a schema that has no password field of any kind, so the stored hash cannot be returned by accident. This is a stronger guarantee than removing the field before sending, because there is no code path in which it could be present.</w:t>
      </w:r>
    </w:p>
    <w:p>
      <w:pPr>
        <w:spacing w:before="220" w:after="80"/>
      </w:pPr>
      <w:r>
        <w:rPr>
          <w:b/>
          <w:sz w:val="26"/>
        </w:rPr>
        <w:t>7.9  The Interface Offered by the Module</w:t>
      </w:r>
    </w:p>
    <w:p>
      <w:pPr>
        <w:jc w:val="both"/>
      </w:pPr>
      <w:r>
        <w:rPr>
          <w:rFonts w:ascii="Times New Roman" w:hAnsi="Times New Roman"/>
          <w:b w:val="0"/>
          <w:i w:val="0"/>
          <w:sz w:val="21"/>
        </w:rPr>
        <w:t>The module exposes two endpoints and one page. The contract below is what any client, including the screen in Section 7.10, must satisfy.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77"/>
            <w:shd w:val="clear" w:fill="EEEEEE"/>
          </w:tcPr>
          <w:p>
            <w:pPr>
              <w:spacing w:after="20"/>
            </w:pPr>
            <w:r/>
            <w:r>
              <w:rPr>
                <w:rFonts w:ascii="Times New Roman" w:hAnsi="Times New Roman"/>
                <w:b/>
                <w:i w:val="0"/>
                <w:sz w:val="18"/>
              </w:rPr>
              <w:t>Method and path</w:t>
            </w:r>
          </w:p>
        </w:tc>
        <w:tc>
          <w:tcPr>
            <w:tcW w:type="dxa" w:w="1814"/>
            <w:shd w:val="clear" w:fill="EEEEEE"/>
          </w:tcPr>
          <w:p>
            <w:pPr>
              <w:spacing w:after="20"/>
            </w:pPr>
            <w:r/>
            <w:r>
              <w:rPr>
                <w:rFonts w:ascii="Times New Roman" w:hAnsi="Times New Roman"/>
                <w:b/>
                <w:i w:val="0"/>
                <w:sz w:val="18"/>
              </w:rPr>
              <w:t>Request</w:t>
            </w:r>
          </w:p>
        </w:tc>
        <w:tc>
          <w:tcPr>
            <w:tcW w:type="dxa" w:w="2540"/>
            <w:shd w:val="clear" w:fill="EEEEEE"/>
          </w:tcPr>
          <w:p>
            <w:pPr>
              <w:spacing w:after="20"/>
            </w:pPr>
            <w:r/>
            <w:r>
              <w:rPr>
                <w:rFonts w:ascii="Times New Roman" w:hAnsi="Times New Roman"/>
                <w:b/>
                <w:i w:val="0"/>
                <w:sz w:val="18"/>
              </w:rPr>
              <w:t>Success</w:t>
            </w:r>
          </w:p>
        </w:tc>
        <w:tc>
          <w:tcPr>
            <w:tcW w:type="dxa" w:w="2540"/>
            <w:shd w:val="clear" w:fill="EEEEEE"/>
          </w:tcPr>
          <w:p>
            <w:pPr>
              <w:spacing w:after="20"/>
            </w:pPr>
            <w:r/>
            <w:r>
              <w:rPr>
                <w:rFonts w:ascii="Times New Roman" w:hAnsi="Times New Roman"/>
                <w:b/>
                <w:i w:val="0"/>
                <w:sz w:val="18"/>
              </w:rPr>
              <w:t>Failure</w:t>
            </w:r>
          </w:p>
        </w:tc>
      </w:tr>
      <w:tr>
        <w:tc>
          <w:tcPr>
            <w:tcW w:type="dxa" w:w="2177"/>
          </w:tcPr>
          <w:p>
            <w:pPr>
              <w:spacing w:after="20"/>
            </w:pPr>
            <w:r/>
            <w:r>
              <w:rPr>
                <w:rFonts w:ascii="Times New Roman" w:hAnsi="Times New Roman"/>
                <w:b w:val="0"/>
                <w:i w:val="0"/>
                <w:sz w:val="18"/>
              </w:rPr>
              <w:t>POST /api/auth/login</w:t>
            </w:r>
          </w:p>
        </w:tc>
        <w:tc>
          <w:tcPr>
            <w:tcW w:type="dxa" w:w="1814"/>
          </w:tcPr>
          <w:p>
            <w:pPr>
              <w:spacing w:after="20"/>
            </w:pPr>
            <w:r/>
            <w:r>
              <w:rPr>
                <w:rFonts w:ascii="Times New Roman" w:hAnsi="Times New Roman"/>
                <w:b w:val="0"/>
                <w:i w:val="0"/>
                <w:sz w:val="18"/>
              </w:rPr>
              <w:t>email address and password, as JSON</w:t>
            </w:r>
          </w:p>
        </w:tc>
        <w:tc>
          <w:tcPr>
            <w:tcW w:type="dxa" w:w="2540"/>
          </w:tcPr>
          <w:p>
            <w:pPr>
              <w:spacing w:after="20"/>
            </w:pPr>
            <w:r/>
            <w:r>
              <w:rPr>
                <w:rFonts w:ascii="Times New Roman" w:hAnsi="Times New Roman"/>
                <w:b w:val="0"/>
                <w:i w:val="0"/>
                <w:sz w:val="18"/>
              </w:rPr>
              <w:t>200 with token, token type, lifetime and the safe account fields</w:t>
            </w:r>
          </w:p>
        </w:tc>
        <w:tc>
          <w:tcPr>
            <w:tcW w:type="dxa" w:w="2540"/>
          </w:tcPr>
          <w:p>
            <w:pPr>
              <w:spacing w:after="20"/>
            </w:pPr>
            <w:r/>
            <w:r>
              <w:rPr>
                <w:rFonts w:ascii="Times New Roman" w:hAnsi="Times New Roman"/>
                <w:b w:val="0"/>
                <w:i w:val="0"/>
                <w:sz w:val="18"/>
              </w:rPr>
              <w:t>401 for any bad credential. 422 if the body fails validation.</w:t>
            </w:r>
          </w:p>
        </w:tc>
      </w:tr>
      <w:tr>
        <w:tc>
          <w:tcPr>
            <w:tcW w:type="dxa" w:w="2177"/>
          </w:tcPr>
          <w:p>
            <w:pPr>
              <w:spacing w:after="20"/>
            </w:pPr>
            <w:r/>
            <w:r>
              <w:rPr>
                <w:rFonts w:ascii="Times New Roman" w:hAnsi="Times New Roman"/>
                <w:b w:val="0"/>
                <w:i w:val="0"/>
                <w:sz w:val="18"/>
              </w:rPr>
              <w:t>GET /api/auth/me</w:t>
            </w:r>
          </w:p>
        </w:tc>
        <w:tc>
          <w:tcPr>
            <w:tcW w:type="dxa" w:w="1814"/>
          </w:tcPr>
          <w:p>
            <w:pPr>
              <w:spacing w:after="20"/>
            </w:pPr>
            <w:r/>
            <w:r>
              <w:rPr>
                <w:rFonts w:ascii="Times New Roman" w:hAnsi="Times New Roman"/>
                <w:b w:val="0"/>
                <w:i w:val="0"/>
                <w:sz w:val="18"/>
              </w:rPr>
              <w:t>Bearer token in the Authorization header</w:t>
            </w:r>
          </w:p>
        </w:tc>
        <w:tc>
          <w:tcPr>
            <w:tcW w:type="dxa" w:w="2540"/>
          </w:tcPr>
          <w:p>
            <w:pPr>
              <w:spacing w:after="20"/>
            </w:pPr>
            <w:r/>
            <w:r>
              <w:rPr>
                <w:rFonts w:ascii="Times New Roman" w:hAnsi="Times New Roman"/>
                <w:b w:val="0"/>
                <w:i w:val="0"/>
                <w:sz w:val="18"/>
              </w:rPr>
              <w:t>200 with the safe account fields</w:t>
            </w:r>
          </w:p>
        </w:tc>
        <w:tc>
          <w:tcPr>
            <w:tcW w:type="dxa" w:w="2540"/>
          </w:tcPr>
          <w:p>
            <w:pPr>
              <w:spacing w:after="20"/>
            </w:pPr>
            <w:r/>
            <w:r>
              <w:rPr>
                <w:rFonts w:ascii="Times New Roman" w:hAnsi="Times New Roman"/>
                <w:b w:val="0"/>
                <w:i w:val="0"/>
                <w:sz w:val="18"/>
              </w:rPr>
              <w:t>401 for a missing, malformed, expired or tampered token, and for a deactivated account.</w:t>
            </w:r>
          </w:p>
        </w:tc>
      </w:tr>
      <w:tr>
        <w:tc>
          <w:tcPr>
            <w:tcW w:type="dxa" w:w="2177"/>
          </w:tcPr>
          <w:p>
            <w:pPr>
              <w:spacing w:after="20"/>
            </w:pPr>
            <w:r/>
            <w:r>
              <w:rPr>
                <w:rFonts w:ascii="Times New Roman" w:hAnsi="Times New Roman"/>
                <w:b w:val="0"/>
                <w:i w:val="0"/>
                <w:sz w:val="18"/>
              </w:rPr>
              <w:t>GET /login</w:t>
            </w:r>
          </w:p>
        </w:tc>
        <w:tc>
          <w:tcPr>
            <w:tcW w:type="dxa" w:w="1814"/>
          </w:tcPr>
          <w:p>
            <w:pPr>
              <w:spacing w:after="20"/>
            </w:pPr>
            <w:r/>
            <w:r>
              <w:rPr>
                <w:rFonts w:ascii="Times New Roman" w:hAnsi="Times New Roman"/>
                <w:b w:val="0"/>
                <w:i w:val="0"/>
                <w:sz w:val="18"/>
              </w:rPr>
              <w:t>None</w:t>
            </w:r>
          </w:p>
        </w:tc>
        <w:tc>
          <w:tcPr>
            <w:tcW w:type="dxa" w:w="2540"/>
          </w:tcPr>
          <w:p>
            <w:pPr>
              <w:spacing w:after="20"/>
            </w:pPr>
            <w:r/>
            <w:r>
              <w:rPr>
                <w:rFonts w:ascii="Times New Roman" w:hAnsi="Times New Roman"/>
                <w:b w:val="0"/>
                <w:i w:val="0"/>
                <w:sz w:val="18"/>
              </w:rPr>
              <w:t>200 with the sign in page</w:t>
            </w:r>
          </w:p>
        </w:tc>
        <w:tc>
          <w:tcPr>
            <w:tcW w:type="dxa" w:w="2540"/>
          </w:tcPr>
          <w:p>
            <w:pPr>
              <w:spacing w:after="20"/>
            </w:pPr>
            <w:r/>
            <w:r>
              <w:rPr>
                <w:rFonts w:ascii="Times New Roman" w:hAnsi="Times New Roman"/>
                <w:b w:val="0"/>
                <w:i w:val="0"/>
                <w:sz w:val="18"/>
              </w:rPr>
              <w:t>Not applicable</w:t>
            </w:r>
          </w:p>
        </w:tc>
      </w:tr>
    </w:tbl>
    <w:p>
      <w:pPr>
        <w:spacing w:after="200"/>
        <w:jc w:val="center"/>
      </w:pPr>
      <w:r>
        <w:rPr>
          <w:rFonts w:ascii="Times New Roman" w:hAnsi="Times New Roman"/>
          <w:b w:val="0"/>
          <w:i/>
          <w:sz w:val="18"/>
        </w:rPr>
        <w:t>Table 7.3  Interface contract of the login module</w:t>
      </w:r>
    </w:p>
    <w:p>
      <w:pPr>
        <w:jc w:val="both"/>
      </w:pPr>
      <w:r>
        <w:rPr>
          <w:rFonts w:ascii="Times New Roman" w:hAnsi="Times New Roman"/>
          <w:b w:val="0"/>
          <w:i w:val="0"/>
          <w:sz w:val="21"/>
        </w:rPr>
        <w:t>Validation failures return 422 rather than 401, and that distinction is deliberate. A malformed request body is a programming error in the client, not a failed sign in attempt, and conflating the two would hide real integration faults behind an authentication message. No detail about the account is disclosed in either case.</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val="clear" w:fill="EEEEEE"/>
          </w:tcPr>
          <w:p>
            <w:pPr>
              <w:spacing w:after="20"/>
            </w:pPr>
            <w:r/>
            <w:r>
              <w:rPr>
                <w:rFonts w:ascii="Times New Roman" w:hAnsi="Times New Roman"/>
                <w:b/>
                <w:i w:val="0"/>
                <w:sz w:val="18"/>
              </w:rPr>
              <w:t>Status</w:t>
            </w:r>
          </w:p>
        </w:tc>
        <w:tc>
          <w:tcPr>
            <w:tcW w:type="dxa" w:w="2495"/>
            <w:shd w:val="clear" w:fill="EEEEEE"/>
          </w:tcPr>
          <w:p>
            <w:pPr>
              <w:spacing w:after="20"/>
            </w:pPr>
            <w:r/>
            <w:r>
              <w:rPr>
                <w:rFonts w:ascii="Times New Roman" w:hAnsi="Times New Roman"/>
                <w:b/>
                <w:i w:val="0"/>
                <w:sz w:val="18"/>
              </w:rPr>
              <w:t>Meaning</w:t>
            </w:r>
          </w:p>
        </w:tc>
        <w:tc>
          <w:tcPr>
            <w:tcW w:type="dxa" w:w="5443"/>
            <w:shd w:val="clear" w:fill="EEEEEE"/>
          </w:tcPr>
          <w:p>
            <w:pPr>
              <w:spacing w:after="20"/>
            </w:pPr>
            <w:r/>
            <w:r>
              <w:rPr>
                <w:rFonts w:ascii="Times New Roman" w:hAnsi="Times New Roman"/>
                <w:b/>
                <w:i w:val="0"/>
                <w:sz w:val="18"/>
              </w:rPr>
              <w:t>Body</w:t>
            </w:r>
          </w:p>
        </w:tc>
      </w:tr>
      <w:tr>
        <w:tc>
          <w:tcPr>
            <w:tcW w:type="dxa" w:w="1134"/>
          </w:tcPr>
          <w:p>
            <w:pPr>
              <w:spacing w:after="20"/>
            </w:pPr>
            <w:r/>
            <w:r>
              <w:rPr>
                <w:rFonts w:ascii="Times New Roman" w:hAnsi="Times New Roman"/>
                <w:b w:val="0"/>
                <w:i w:val="0"/>
                <w:sz w:val="18"/>
              </w:rPr>
              <w:t>200</w:t>
            </w:r>
          </w:p>
        </w:tc>
        <w:tc>
          <w:tcPr>
            <w:tcW w:type="dxa" w:w="2495"/>
          </w:tcPr>
          <w:p>
            <w:pPr>
              <w:spacing w:after="20"/>
            </w:pPr>
            <w:r/>
            <w:r>
              <w:rPr>
                <w:rFonts w:ascii="Times New Roman" w:hAnsi="Times New Roman"/>
                <w:b w:val="0"/>
                <w:i w:val="0"/>
                <w:sz w:val="18"/>
              </w:rPr>
              <w:t>Authenticated</w:t>
            </w:r>
          </w:p>
        </w:tc>
        <w:tc>
          <w:tcPr>
            <w:tcW w:type="dxa" w:w="5443"/>
          </w:tcPr>
          <w:p>
            <w:pPr>
              <w:spacing w:after="20"/>
            </w:pPr>
            <w:r/>
            <w:r>
              <w:rPr>
                <w:rFonts w:ascii="Times New Roman" w:hAnsi="Times New Roman"/>
                <w:b w:val="0"/>
                <w:i w:val="0"/>
                <w:sz w:val="18"/>
              </w:rPr>
              <w:t>Token, token type, lifetime, account fields</w:t>
            </w:r>
          </w:p>
        </w:tc>
      </w:tr>
      <w:tr>
        <w:tc>
          <w:tcPr>
            <w:tcW w:type="dxa" w:w="1134"/>
          </w:tcPr>
          <w:p>
            <w:pPr>
              <w:spacing w:after="20"/>
            </w:pPr>
            <w:r/>
            <w:r>
              <w:rPr>
                <w:rFonts w:ascii="Times New Roman" w:hAnsi="Times New Roman"/>
                <w:b w:val="0"/>
                <w:i w:val="0"/>
                <w:sz w:val="18"/>
              </w:rPr>
              <w:t>401</w:t>
            </w:r>
          </w:p>
        </w:tc>
        <w:tc>
          <w:tcPr>
            <w:tcW w:type="dxa" w:w="2495"/>
          </w:tcPr>
          <w:p>
            <w:pPr>
              <w:spacing w:after="20"/>
            </w:pPr>
            <w:r/>
            <w:r>
              <w:rPr>
                <w:rFonts w:ascii="Times New Roman" w:hAnsi="Times New Roman"/>
                <w:b w:val="0"/>
                <w:i w:val="0"/>
                <w:sz w:val="18"/>
              </w:rPr>
              <w:t>Rejected</w:t>
            </w:r>
          </w:p>
        </w:tc>
        <w:tc>
          <w:tcPr>
            <w:tcW w:type="dxa" w:w="5443"/>
          </w:tcPr>
          <w:p>
            <w:pPr>
              <w:spacing w:after="20"/>
            </w:pPr>
            <w:r/>
            <w:r>
              <w:rPr>
                <w:rFonts w:ascii="Times New Roman" w:hAnsi="Times New Roman"/>
                <w:b w:val="0"/>
                <w:i w:val="0"/>
                <w:sz w:val="18"/>
              </w:rPr>
              <w:t>Incorrect email or password</w:t>
            </w:r>
          </w:p>
        </w:tc>
      </w:tr>
      <w:tr>
        <w:tc>
          <w:tcPr>
            <w:tcW w:type="dxa" w:w="1134"/>
          </w:tcPr>
          <w:p>
            <w:pPr>
              <w:spacing w:after="20"/>
            </w:pPr>
            <w:r/>
            <w:r>
              <w:rPr>
                <w:rFonts w:ascii="Times New Roman" w:hAnsi="Times New Roman"/>
                <w:b w:val="0"/>
                <w:i w:val="0"/>
                <w:sz w:val="18"/>
              </w:rPr>
              <w:t>422</w:t>
            </w:r>
          </w:p>
        </w:tc>
        <w:tc>
          <w:tcPr>
            <w:tcW w:type="dxa" w:w="2495"/>
          </w:tcPr>
          <w:p>
            <w:pPr>
              <w:spacing w:after="20"/>
            </w:pPr>
            <w:r/>
            <w:r>
              <w:rPr>
                <w:rFonts w:ascii="Times New Roman" w:hAnsi="Times New Roman"/>
                <w:b w:val="0"/>
                <w:i w:val="0"/>
                <w:sz w:val="18"/>
              </w:rPr>
              <w:t>Request body invalid</w:t>
            </w:r>
          </w:p>
        </w:tc>
        <w:tc>
          <w:tcPr>
            <w:tcW w:type="dxa" w:w="5443"/>
          </w:tcPr>
          <w:p>
            <w:pPr>
              <w:spacing w:after="20"/>
            </w:pPr>
            <w:r/>
            <w:r>
              <w:rPr>
                <w:rFonts w:ascii="Times New Roman" w:hAnsi="Times New Roman"/>
                <w:b w:val="0"/>
                <w:i w:val="0"/>
                <w:sz w:val="18"/>
              </w:rPr>
              <w:t>Which field failed and why</w:t>
            </w:r>
          </w:p>
        </w:tc>
      </w:tr>
      <w:tr>
        <w:tc>
          <w:tcPr>
            <w:tcW w:type="dxa" w:w="1134"/>
          </w:tcPr>
          <w:p>
            <w:pPr>
              <w:spacing w:after="20"/>
            </w:pPr>
            <w:r/>
            <w:r>
              <w:rPr>
                <w:rFonts w:ascii="Times New Roman" w:hAnsi="Times New Roman"/>
                <w:b w:val="0"/>
                <w:i w:val="0"/>
                <w:sz w:val="18"/>
              </w:rPr>
              <w:t>500</w:t>
            </w:r>
          </w:p>
        </w:tc>
        <w:tc>
          <w:tcPr>
            <w:tcW w:type="dxa" w:w="2495"/>
          </w:tcPr>
          <w:p>
            <w:pPr>
              <w:spacing w:after="20"/>
            </w:pPr>
            <w:r/>
            <w:r>
              <w:rPr>
                <w:rFonts w:ascii="Times New Roman" w:hAnsi="Times New Roman"/>
                <w:b w:val="0"/>
                <w:i w:val="0"/>
                <w:sz w:val="18"/>
              </w:rPr>
              <w:t>Database unreachable</w:t>
            </w:r>
          </w:p>
        </w:tc>
        <w:tc>
          <w:tcPr>
            <w:tcW w:type="dxa" w:w="5443"/>
          </w:tcPr>
          <w:p>
            <w:pPr>
              <w:spacing w:after="20"/>
            </w:pPr>
            <w:r/>
            <w:r>
              <w:rPr>
                <w:rFonts w:ascii="Times New Roman" w:hAnsi="Times New Roman"/>
                <w:b w:val="0"/>
                <w:i w:val="0"/>
                <w:sz w:val="18"/>
              </w:rPr>
              <w:t>No token, no account detail</w:t>
            </w:r>
          </w:p>
        </w:tc>
      </w:tr>
    </w:tbl>
    <w:p>
      <w:pPr>
        <w:spacing w:after="200"/>
        <w:jc w:val="center"/>
      </w:pPr>
      <w:r>
        <w:rPr>
          <w:rFonts w:ascii="Times New Roman" w:hAnsi="Times New Roman"/>
          <w:b w:val="0"/>
          <w:i/>
          <w:sz w:val="18"/>
        </w:rPr>
        <w:t>Table 7.4  Status codes returned by the module</w:t>
      </w:r>
    </w:p>
    <w:p>
      <w:pPr>
        <w:spacing w:before="220" w:after="80"/>
      </w:pPr>
      <w:r>
        <w:rPr>
          <w:b/>
          <w:sz w:val="26"/>
        </w:rPr>
        <w:t>7.10  The Sign In Screen</w:t>
      </w:r>
    </w:p>
    <w:p>
      <w:pPr>
        <w:jc w:val="both"/>
      </w:pPr>
      <w:r>
        <w:rPr>
          <w:rFonts w:ascii="Times New Roman" w:hAnsi="Times New Roman"/>
          <w:b w:val="0"/>
          <w:i w:val="0"/>
          <w:sz w:val="21"/>
        </w:rPr>
        <w:t>The screen is served by the same application that owns the endpoint, so the module can be demonstrated end to end without a separate client. The three states below are captured from the running system.</w:t>
      </w:r>
    </w:p>
    <w:tbl>
      <w:tblPr>
        <w:tblW w:type="auto" w:w="0"/>
        <w:jc w:val="center"/>
        <w:tblLook w:firstColumn="1" w:firstRow="1" w:lastColumn="0" w:lastRow="0" w:noHBand="0" w:noVBand="1" w:val="04A0"/>
      </w:tblPr>
      <w:tblGrid>
        <w:gridCol w:w="4536"/>
        <w:gridCol w:w="4536"/>
      </w:tblGrid>
      <w:tr>
        <w:tc>
          <w:tcPr>
            <w:tcW w:type="dxa" w:w="4536"/>
          </w:tcPr>
          <w:p>
            <w:pPr>
              <w:jc w:val="center"/>
            </w:pPr>
            <w:r/>
            <w:r>
              <w:drawing>
                <wp:inline xmlns:a="http://schemas.openxmlformats.org/drawingml/2006/main" xmlns:pic="http://schemas.openxmlformats.org/drawingml/2006/picture">
                  <wp:extent cx="2664000" cy="2804211"/>
                  <wp:docPr id="20" name="Picture 20"/>
                  <wp:cNvGraphicFramePr>
                    <a:graphicFrameLocks noChangeAspect="1"/>
                  </wp:cNvGraphicFramePr>
                  <a:graphic>
                    <a:graphicData uri="http://schemas.openxmlformats.org/drawingml/2006/picture">
                      <pic:pic>
                        <pic:nvPicPr>
                          <pic:cNvPr id="0" name="L1_form.png"/>
                          <pic:cNvPicPr/>
                        </pic:nvPicPr>
                        <pic:blipFill>
                          <a:blip r:embed="rId28"/>
                          <a:stretch>
                            <a:fillRect/>
                          </a:stretch>
                        </pic:blipFill>
                        <pic:spPr>
                          <a:xfrm>
                            <a:off x="0" y="0"/>
                            <a:ext cx="2664000" cy="2804211"/>
                          </a:xfrm>
                          <a:prstGeom prst="rect"/>
                        </pic:spPr>
                      </pic:pic>
                    </a:graphicData>
                  </a:graphic>
                </wp:inline>
              </w:drawing>
            </w:r>
          </w:p>
        </w:tc>
        <w:tc>
          <w:tcPr>
            <w:tcW w:type="dxa" w:w="4536"/>
          </w:tcPr>
          <w:p>
            <w:pPr>
              <w:jc w:val="center"/>
            </w:pPr>
            <w:r/>
            <w:r>
              <w:drawing>
                <wp:inline xmlns:a="http://schemas.openxmlformats.org/drawingml/2006/main" xmlns:pic="http://schemas.openxmlformats.org/drawingml/2006/picture">
                  <wp:extent cx="2664000" cy="2804211"/>
                  <wp:docPr id="21" name="Picture 21"/>
                  <wp:cNvGraphicFramePr>
                    <a:graphicFrameLocks noChangeAspect="1"/>
                  </wp:cNvGraphicFramePr>
                  <a:graphic>
                    <a:graphicData uri="http://schemas.openxmlformats.org/drawingml/2006/picture">
                      <pic:pic>
                        <pic:nvPicPr>
                          <pic:cNvPr id="0" name="L2_rejected.png"/>
                          <pic:cNvPicPr/>
                        </pic:nvPicPr>
                        <pic:blipFill>
                          <a:blip r:embed="rId29"/>
                          <a:stretch>
                            <a:fillRect/>
                          </a:stretch>
                        </pic:blipFill>
                        <pic:spPr>
                          <a:xfrm>
                            <a:off x="0" y="0"/>
                            <a:ext cx="2664000" cy="2804211"/>
                          </a:xfrm>
                          <a:prstGeom prst="rect"/>
                        </pic:spPr>
                      </pic:pic>
                    </a:graphicData>
                  </a:graphic>
                </wp:inline>
              </w:drawing>
            </w:r>
          </w:p>
        </w:tc>
      </w:tr>
      <w:tr>
        <w:tc>
          <w:tcPr>
            <w:tcW w:type="dxa" w:w="4536"/>
          </w:tcPr>
          <w:p>
            <w:pPr>
              <w:jc w:val="center"/>
            </w:pPr>
            <w:r/>
            <w:r>
              <w:rPr>
                <w:rFonts w:ascii="Times New Roman" w:hAnsi="Times New Roman"/>
                <w:b w:val="0"/>
                <w:i w:val="0"/>
                <w:sz w:val="17"/>
              </w:rPr>
              <w:t>Awaiting credentials</w:t>
            </w:r>
          </w:p>
        </w:tc>
        <w:tc>
          <w:tcPr>
            <w:tcW w:type="dxa" w:w="4536"/>
          </w:tcPr>
          <w:p>
            <w:pPr>
              <w:jc w:val="center"/>
            </w:pPr>
            <w:r/>
            <w:r>
              <w:rPr>
                <w:rFonts w:ascii="Times New Roman" w:hAnsi="Times New Roman"/>
                <w:b w:val="0"/>
                <w:i w:val="0"/>
                <w:sz w:val="17"/>
              </w:rPr>
              <w:t>Rejected, status 401</w:t>
            </w:r>
          </w:p>
        </w:tc>
      </w:tr>
    </w:tbl>
    <w:p>
      <w:pPr>
        <w:spacing w:after="200"/>
        <w:jc w:val="center"/>
      </w:pPr>
      <w:r>
        <w:rPr>
          <w:rFonts w:ascii="Times New Roman" w:hAnsi="Times New Roman"/>
          <w:b w:val="0"/>
          <w:i/>
          <w:sz w:val="18"/>
        </w:rPr>
        <w:t>Figure 7.3  The sign in screen, and the response to a wrong password. The message names neither the account nor the reason.</w:t>
      </w:r>
    </w:p>
    <w:tbl>
      <w:tblPr>
        <w:tblW w:type="auto" w:w="0"/>
        <w:jc w:val="center"/>
        <w:tblLook w:firstColumn="1" w:firstRow="1" w:lastColumn="0" w:lastRow="0" w:noHBand="0" w:noVBand="1" w:val="04A0"/>
      </w:tblPr>
      <w:tblGrid>
        <w:gridCol w:w="9072"/>
      </w:tblGrid>
      <w:tr>
        <w:tc>
          <w:tcPr>
            <w:tcW w:type="dxa" w:w="9072"/>
          </w:tcPr>
          <w:p>
            <w:pPr>
              <w:jc w:val="center"/>
            </w:pPr>
            <w:r/>
            <w:r>
              <w:drawing>
                <wp:inline xmlns:a="http://schemas.openxmlformats.org/drawingml/2006/main" xmlns:pic="http://schemas.openxmlformats.org/drawingml/2006/picture">
                  <wp:extent cx="3456000" cy="3637895"/>
                  <wp:docPr id="22" name="Picture 22"/>
                  <wp:cNvGraphicFramePr>
                    <a:graphicFrameLocks noChangeAspect="1"/>
                  </wp:cNvGraphicFramePr>
                  <a:graphic>
                    <a:graphicData uri="http://schemas.openxmlformats.org/drawingml/2006/picture">
                      <pic:pic>
                        <pic:nvPicPr>
                          <pic:cNvPr id="0" name="L3_authenticated.png"/>
                          <pic:cNvPicPr/>
                        </pic:nvPicPr>
                        <pic:blipFill>
                          <a:blip r:embed="rId30"/>
                          <a:stretch>
                            <a:fillRect/>
                          </a:stretch>
                        </pic:blipFill>
                        <pic:spPr>
                          <a:xfrm>
                            <a:off x="0" y="0"/>
                            <a:ext cx="3456000" cy="3637895"/>
                          </a:xfrm>
                          <a:prstGeom prst="rect"/>
                        </pic:spPr>
                      </pic:pic>
                    </a:graphicData>
                  </a:graphic>
                </wp:inline>
              </w:drawing>
            </w:r>
          </w:p>
        </w:tc>
      </w:tr>
      <w:tr>
        <w:tc>
          <w:tcPr>
            <w:tcW w:type="dxa" w:w="9072"/>
          </w:tcPr>
          <w:p>
            <w:pPr>
              <w:jc w:val="center"/>
            </w:pPr>
            <w:r/>
            <w:r>
              <w:rPr>
                <w:rFonts w:ascii="Times New Roman" w:hAnsi="Times New Roman"/>
                <w:b w:val="0"/>
                <w:i w:val="0"/>
                <w:sz w:val="17"/>
              </w:rPr>
              <w:t>Authenticated, status 200</w:t>
            </w:r>
          </w:p>
        </w:tc>
      </w:tr>
    </w:tbl>
    <w:p>
      <w:pPr>
        <w:spacing w:after="200"/>
        <w:jc w:val="center"/>
      </w:pPr>
      <w:r>
        <w:rPr>
          <w:rFonts w:ascii="Times New Roman" w:hAnsi="Times New Roman"/>
          <w:b w:val="0"/>
          <w:i/>
          <w:sz w:val="18"/>
        </w:rPr>
        <w:t>Figure 7.4  A successful sign in. The token, the role and the lifetime are returned, and the account is reloaded through the protected route before anything is displayed.</w:t>
      </w:r>
    </w:p>
    <w:p>
      <w:pPr>
        <w:spacing w:before="220" w:after="80"/>
      </w:pPr>
      <w:r>
        <w:rPr>
          <w:b/>
          <w:sz w:val="26"/>
        </w:rPr>
        <w:t>7.11  Sequence of One Authentication</w:t>
      </w:r>
    </w:p>
    <w:p>
      <w:pPr>
        <w:jc w:val="both"/>
      </w:pPr>
      <w:r>
        <w:rPr>
          <w:rFonts w:ascii="Times New Roman" w:hAnsi="Times New Roman"/>
          <w:b w:val="0"/>
          <w:i w:val="0"/>
          <w:sz w:val="21"/>
        </w:rPr>
        <w:t xml:space="preserve">The sequence below traces one successful sign in from the operator through to the database and back. </w:t>
      </w:r>
    </w:p>
    <w:p>
      <w:pPr>
        <w:jc w:val="center"/>
      </w:pPr>
      <w:r>
        <w:drawing>
          <wp:inline xmlns:a="http://schemas.openxmlformats.org/drawingml/2006/main" xmlns:pic="http://schemas.openxmlformats.org/drawingml/2006/picture">
            <wp:extent cx="5587898" cy="4213404"/>
            <wp:docPr id="23" name="Picture 23"/>
            <wp:cNvGraphicFramePr>
              <a:graphicFrameLocks noChangeAspect="1"/>
            </wp:cNvGraphicFramePr>
            <a:graphic>
              <a:graphicData uri="http://schemas.openxmlformats.org/drawingml/2006/picture">
                <pic:pic>
                  <pic:nvPicPr>
                    <pic:cNvPr id="0" name="v_login_sequence.png"/>
                    <pic:cNvPicPr/>
                  </pic:nvPicPr>
                  <pic:blipFill>
                    <a:blip r:embed="rId31"/>
                    <a:stretch>
                      <a:fillRect/>
                    </a:stretch>
                  </pic:blipFill>
                  <pic:spPr>
                    <a:xfrm>
                      <a:off x="0" y="0"/>
                      <a:ext cx="5587898" cy="4213404"/>
                    </a:xfrm>
                    <a:prstGeom prst="rect"/>
                  </pic:spPr>
                </pic:pic>
              </a:graphicData>
            </a:graphic>
          </wp:inline>
        </w:drawing>
      </w:r>
    </w:p>
    <w:p>
      <w:pPr>
        <w:jc w:val="both"/>
      </w:pPr>
      <w:r>
        <w:rPr>
          <w:rFonts w:ascii="Times New Roman" w:hAnsi="Times New Roman"/>
          <w:b w:val="0"/>
          <w:i w:val="0"/>
          <w:sz w:val="21"/>
        </w:rPr>
        <w:t>The self directed step at the service is the timing defence from Section 7.7. It runs whether or not a row came back, which is what makes the two failure paths indistinguishable from outside.</w:t>
      </w:r>
    </w:p>
    <w:p>
      <w:pPr>
        <w:spacing w:before="220" w:after="80"/>
      </w:pPr>
      <w:r>
        <w:rPr>
          <w:b/>
          <w:sz w:val="26"/>
        </w:rPr>
        <w:t>7.12  Execution Against the Database</w:t>
      </w:r>
    </w:p>
    <w:p>
      <w:pPr>
        <w:jc w:val="both"/>
      </w:pPr>
      <w:r>
        <w:rPr>
          <w:rFonts w:ascii="Times New Roman" w:hAnsi="Times New Roman"/>
          <w:b w:val="0"/>
          <w:i w:val="0"/>
          <w:sz w:val="21"/>
        </w:rPr>
        <w:t>The transcript below is unedited output from running the module against PostgreSQL 18 with the geospatial and vector extensions enabled. The run creates the schema, seeds one operator account, performs a successful sign in, uses the returned token on a protected route, and then exercises each rejection path.</w:t>
      </w:r>
    </w:p>
    <w:p>
      <w:pPr>
        <w:shd w:val="clear" w:fill="1A1A1A"/>
        <w:spacing w:after="0"/>
      </w:pPr>
      <w:r>
        <w:rPr>
          <w:rFonts w:ascii="Consolas" w:hAnsi="Consolas"/>
          <w:b/>
          <w:color w:val="FFFFFF"/>
          <w:sz w:val="17"/>
        </w:rPr>
        <w:t xml:space="preserve">  execution transcript</w:t>
      </w:r>
    </w:p>
    <w:p>
      <w:pPr>
        <w:shd w:val="clear" w:fill="F5F5F5"/>
        <w:spacing w:before="0" w:after="80" w:line="240" w:lineRule="auto"/>
      </w:pPr>
      <w:r>
        <w:rPr>
          <w:rFonts w:ascii="Consolas" w:hAnsi="Consolas"/>
          <w:sz w:val="15"/>
        </w:rPr>
        <w:t xml:space="preserve">  1  STEP 1  create schema in PostgreSQL</w:t>
      </w:r>
      <w:r>
        <w:br/>
      </w:r>
      <w:r>
        <w:rPr>
          <w:rFonts w:ascii="Consolas" w:hAnsi="Consolas"/>
          <w:sz w:val="15"/>
        </w:rPr>
        <w:t xml:space="preserve">  2    tables: broadcasts, events, incidents, protocols, reports,</w:t>
      </w:r>
      <w:r>
        <w:br/>
      </w:r>
      <w:r>
        <w:rPr>
          <w:rFonts w:ascii="Consolas" w:hAnsi="Consolas"/>
          <w:sz w:val="15"/>
        </w:rPr>
        <w:t xml:space="preserve">  3            responders, spatial_ref_sys, users, venues, zones</w:t>
      </w:r>
      <w:r>
        <w:br/>
      </w:r>
      <w:r>
        <w:rPr>
          <w:rFonts w:ascii="Consolas" w:hAnsi="Consolas"/>
          <w:sz w:val="15"/>
        </w:rPr>
        <w:t xml:space="preserve">  4  </w:t>
      </w:r>
      <w:r>
        <w:br/>
      </w:r>
      <w:r>
        <w:rPr>
          <w:rFonts w:ascii="Consolas" w:hAnsi="Consolas"/>
          <w:sz w:val="15"/>
        </w:rPr>
        <w:t xml:space="preserve">  5  STEP 2  seed one operator account</w:t>
      </w:r>
      <w:r>
        <w:br/>
      </w:r>
      <w:r>
        <w:rPr>
          <w:rFonts w:ascii="Consolas" w:hAnsi="Consolas"/>
          <w:sz w:val="15"/>
        </w:rPr>
        <w:t xml:space="preserve">  6    stored id   : ef147f2e-0316-49bd-b7c5-afa30cf4dc88</w:t>
      </w:r>
      <w:r>
        <w:br/>
      </w:r>
      <w:r>
        <w:rPr>
          <w:rFonts w:ascii="Consolas" w:hAnsi="Consolas"/>
          <w:sz w:val="15"/>
        </w:rPr>
        <w:t xml:space="preserve">  7    stored hash : $2b$12$qtZh22Y0qeBfLtpYMsqT5uR1Zs/Or ...</w:t>
      </w:r>
      <w:r>
        <w:br/>
      </w:r>
      <w:r>
        <w:rPr>
          <w:rFonts w:ascii="Consolas" w:hAnsi="Consolas"/>
          <w:sz w:val="15"/>
        </w:rPr>
        <w:t xml:space="preserve">  8  </w:t>
      </w:r>
      <w:r>
        <w:br/>
      </w:r>
      <w:r>
        <w:rPr>
          <w:rFonts w:ascii="Consolas" w:hAnsi="Consolas"/>
          <w:sz w:val="15"/>
        </w:rPr>
        <w:t xml:space="preserve">  9  STEP 3  POST /api/auth/login   correct password</w:t>
      </w:r>
      <w:r>
        <w:br/>
      </w:r>
      <w:r>
        <w:rPr>
          <w:rFonts w:ascii="Consolas" w:hAnsi="Consolas"/>
          <w:sz w:val="15"/>
        </w:rPr>
        <w:t xml:space="preserve"> 10    status: 200</w:t>
      </w:r>
      <w:r>
        <w:br/>
      </w:r>
      <w:r>
        <w:rPr>
          <w:rFonts w:ascii="Consolas" w:hAnsi="Consolas"/>
          <w:sz w:val="15"/>
        </w:rPr>
        <w:t xml:space="preserve"> 11    token : eyJhbGciOiJIUzI1NiIsInR5cCI6IkpXVCJ9.eyJzdWIiOiJlZjE ...</w:t>
      </w:r>
      <w:r>
        <w:br/>
      </w:r>
      <w:r>
        <w:rPr>
          <w:rFonts w:ascii="Consolas" w:hAnsi="Consolas"/>
          <w:sz w:val="15"/>
        </w:rPr>
        <w:t xml:space="preserve"> 12    type  : bearer  expires_in: 43200</w:t>
      </w:r>
      <w:r>
        <w:br/>
      </w:r>
      <w:r>
        <w:rPr>
          <w:rFonts w:ascii="Consolas" w:hAnsi="Consolas"/>
          <w:sz w:val="15"/>
        </w:rPr>
        <w:t xml:space="preserve"> 13    user  : Control Room One / operator</w:t>
      </w:r>
      <w:r>
        <w:br/>
      </w:r>
      <w:r>
        <w:rPr>
          <w:rFonts w:ascii="Consolas" w:hAnsi="Consolas"/>
          <w:sz w:val="15"/>
        </w:rPr>
        <w:t xml:space="preserve"> 14  </w:t>
      </w:r>
      <w:r>
        <w:br/>
      </w:r>
      <w:r>
        <w:rPr>
          <w:rFonts w:ascii="Consolas" w:hAnsi="Consolas"/>
          <w:sz w:val="15"/>
        </w:rPr>
        <w:t xml:space="preserve"> 15  STEP 4  GET /api/auth/me   with that token</w:t>
      </w:r>
      <w:r>
        <w:br/>
      </w:r>
      <w:r>
        <w:rPr>
          <w:rFonts w:ascii="Consolas" w:hAnsi="Consolas"/>
          <w:sz w:val="15"/>
        </w:rPr>
        <w:t xml:space="preserve"> 16    status: 200  email: control@arsd.example</w:t>
      </w:r>
      <w:r>
        <w:br/>
      </w:r>
      <w:r>
        <w:rPr>
          <w:rFonts w:ascii="Consolas" w:hAnsi="Consolas"/>
          <w:sz w:val="15"/>
        </w:rPr>
        <w:t xml:space="preserve"> 17  </w:t>
      </w:r>
      <w:r>
        <w:br/>
      </w:r>
      <w:r>
        <w:rPr>
          <w:rFonts w:ascii="Consolas" w:hAnsi="Consolas"/>
          <w:sz w:val="15"/>
        </w:rPr>
        <w:t xml:space="preserve"> 18  STEP 5  rejection cases</w:t>
      </w:r>
      <w:r>
        <w:br/>
      </w:r>
      <w:r>
        <w:rPr>
          <w:rFonts w:ascii="Consolas" w:hAnsi="Consolas"/>
          <w:sz w:val="15"/>
        </w:rPr>
        <w:t xml:space="preserve"> 19    wrong password: 401 Incorrect email or password</w:t>
      </w:r>
      <w:r>
        <w:br/>
      </w:r>
      <w:r>
        <w:rPr>
          <w:rFonts w:ascii="Consolas" w:hAnsi="Consolas"/>
          <w:sz w:val="15"/>
        </w:rPr>
        <w:t xml:space="preserve"> 20    unknown email : 401 Incorrect email or password</w:t>
      </w:r>
      <w:r>
        <w:br/>
      </w:r>
      <w:r>
        <w:rPr>
          <w:rFonts w:ascii="Consolas" w:hAnsi="Consolas"/>
          <w:sz w:val="15"/>
        </w:rPr>
        <w:t xml:space="preserve"> 21    no token      : 401</w:t>
      </w:r>
    </w:p>
    <w:p>
      <w:pPr>
        <w:spacing w:after="200"/>
        <w:jc w:val="center"/>
      </w:pPr>
      <w:r>
        <w:rPr>
          <w:rFonts w:ascii="Times New Roman" w:hAnsi="Times New Roman"/>
          <w:b w:val="0"/>
          <w:i/>
          <w:sz w:val="18"/>
        </w:rPr>
        <w:t>Listing 7.8  Execution transcript</w:t>
      </w:r>
    </w:p>
    <w:p>
      <w:pPr>
        <w:jc w:val="both"/>
      </w:pPr>
      <w:r>
        <w:rPr>
          <w:rFonts w:ascii="Times New Roman" w:hAnsi="Times New Roman"/>
          <w:b w:val="0"/>
          <w:i w:val="0"/>
          <w:sz w:val="21"/>
        </w:rPr>
        <w:t>Ten tables were created, of which the users table is the one this chapter uses. The stored hash begins with the bcrypt version marker, confirming that no plain password reached the database.</w:t>
      </w:r>
    </w:p>
    <w:p>
      <w:pPr>
        <w:jc w:val="both"/>
      </w:pPr>
      <w:r>
        <w:rPr>
          <w:rFonts w:ascii="Times New Roman" w:hAnsi="Times New Roman"/>
          <w:b w:val="0"/>
          <w:i w:val="0"/>
          <w:sz w:val="21"/>
        </w:rPr>
        <w:t>The schema actually created in PostgreSQL is reproduced below, taken from the database rather than written by hand. The unique index on the email column is what makes the lookup in Listing 7.5 an index seek and what prevents a second account being created for the same address.</w:t>
      </w:r>
    </w:p>
    <w:p>
      <w:pPr>
        <w:shd w:val="clear" w:fill="1A1A1A"/>
        <w:spacing w:after="0"/>
      </w:pPr>
      <w:r>
        <w:rPr>
          <w:rFonts w:ascii="Consolas" w:hAnsi="Consolas"/>
          <w:b/>
          <w:color w:val="FFFFFF"/>
          <w:sz w:val="17"/>
        </w:rPr>
        <w:t xml:space="preserve">  generated schema</w:t>
      </w:r>
    </w:p>
    <w:p>
      <w:pPr>
        <w:shd w:val="clear" w:fill="F5F5F5"/>
        <w:spacing w:before="0" w:after="80" w:line="240" w:lineRule="auto"/>
      </w:pPr>
      <w:r>
        <w:rPr>
          <w:rFonts w:ascii="Consolas" w:hAnsi="Consolas"/>
          <w:sz w:val="15"/>
        </w:rPr>
        <w:t xml:space="preserve">  1  CREATE TABLE users (</w:t>
      </w:r>
      <w:r>
        <w:br/>
      </w:r>
      <w:r>
        <w:rPr>
          <w:rFonts w:ascii="Consolas" w:hAnsi="Consolas"/>
          <w:sz w:val="15"/>
        </w:rPr>
        <w:t xml:space="preserve">  2      email          VARCHAR(255) NOT NULL,</w:t>
      </w:r>
      <w:r>
        <w:br/>
      </w:r>
      <w:r>
        <w:rPr>
          <w:rFonts w:ascii="Consolas" w:hAnsi="Consolas"/>
          <w:sz w:val="15"/>
        </w:rPr>
        <w:t xml:space="preserve">  3      password_hash  VARCHAR(255) NOT NULL,</w:t>
      </w:r>
      <w:r>
        <w:br/>
      </w:r>
      <w:r>
        <w:rPr>
          <w:rFonts w:ascii="Consolas" w:hAnsi="Consolas"/>
          <w:sz w:val="15"/>
        </w:rPr>
        <w:t xml:space="preserve">  4      display_name   VARCHAR(120) NOT NULL,</w:t>
      </w:r>
      <w:r>
        <w:br/>
      </w:r>
      <w:r>
        <w:rPr>
          <w:rFonts w:ascii="Consolas" w:hAnsi="Consolas"/>
          <w:sz w:val="15"/>
        </w:rPr>
        <w:t xml:space="preserve">  5      role           user_role    NOT NULL,</w:t>
      </w:r>
      <w:r>
        <w:br/>
      </w:r>
      <w:r>
        <w:rPr>
          <w:rFonts w:ascii="Consolas" w:hAnsi="Consolas"/>
          <w:sz w:val="15"/>
        </w:rPr>
        <w:t xml:space="preserve">  6      venue_id       UUID,</w:t>
      </w:r>
      <w:r>
        <w:br/>
      </w:r>
      <w:r>
        <w:rPr>
          <w:rFonts w:ascii="Consolas" w:hAnsi="Consolas"/>
          <w:sz w:val="15"/>
        </w:rPr>
        <w:t xml:space="preserve">  7      is_active      BOOLEAN      NOT NULL,</w:t>
      </w:r>
      <w:r>
        <w:br/>
      </w:r>
      <w:r>
        <w:rPr>
          <w:rFonts w:ascii="Consolas" w:hAnsi="Consolas"/>
          <w:sz w:val="15"/>
        </w:rPr>
        <w:t xml:space="preserve">  8      id             UUID         NOT NULL,</w:t>
      </w:r>
      <w:r>
        <w:br/>
      </w:r>
      <w:r>
        <w:rPr>
          <w:rFonts w:ascii="Consolas" w:hAnsi="Consolas"/>
          <w:sz w:val="15"/>
        </w:rPr>
        <w:t xml:space="preserve">  9      created_at     TIMESTAMP WITH TIME ZONE DEFAULT now() NOT NULL,</w:t>
      </w:r>
      <w:r>
        <w:br/>
      </w:r>
      <w:r>
        <w:rPr>
          <w:rFonts w:ascii="Consolas" w:hAnsi="Consolas"/>
          <w:sz w:val="15"/>
        </w:rPr>
        <w:t xml:space="preserve"> 10      PRIMARY KEY (id),</w:t>
      </w:r>
      <w:r>
        <w:br/>
      </w:r>
      <w:r>
        <w:rPr>
          <w:rFonts w:ascii="Consolas" w:hAnsi="Consolas"/>
          <w:sz w:val="15"/>
        </w:rPr>
        <w:t xml:space="preserve"> 11      FOREIGN KEY (venue_id) REFERENCES venues (id) ON DELETE SET NULL</w:t>
      </w:r>
      <w:r>
        <w:br/>
      </w:r>
      <w:r>
        <w:rPr>
          <w:rFonts w:ascii="Consolas" w:hAnsi="Consolas"/>
          <w:sz w:val="15"/>
        </w:rPr>
        <w:t xml:space="preserve"> 12  );</w:t>
      </w:r>
      <w:r>
        <w:br/>
      </w:r>
      <w:r>
        <w:rPr>
          <w:rFonts w:ascii="Consolas" w:hAnsi="Consolas"/>
          <w:sz w:val="15"/>
        </w:rPr>
        <w:t xml:space="preserve"> 13  </w:t>
      </w:r>
      <w:r>
        <w:br/>
      </w:r>
      <w:r>
        <w:rPr>
          <w:rFonts w:ascii="Consolas" w:hAnsi="Consolas"/>
          <w:sz w:val="15"/>
        </w:rPr>
        <w:t xml:space="preserve"> 14  CREATE UNIQUE INDEX ix_users_email ON users (email);</w:t>
      </w:r>
      <w:r>
        <w:br/>
      </w:r>
      <w:r>
        <w:rPr>
          <w:rFonts w:ascii="Consolas" w:hAnsi="Consolas"/>
          <w:sz w:val="15"/>
        </w:rPr>
        <w:t xml:space="preserve"> 15  CREATE INDEX ix_users_created_at ON users (created_at);</w:t>
      </w:r>
    </w:p>
    <w:p>
      <w:pPr>
        <w:spacing w:after="200"/>
        <w:jc w:val="center"/>
      </w:pPr>
      <w:r>
        <w:rPr>
          <w:rFonts w:ascii="Times New Roman" w:hAnsi="Times New Roman"/>
          <w:b w:val="0"/>
          <w:i/>
          <w:sz w:val="18"/>
        </w:rPr>
        <w:t>Listing 7.9  The users table as created in PostgreSQL</w:t>
      </w:r>
    </w:p>
    <w:p>
      <w:pPr>
        <w:spacing w:before="220" w:after="80"/>
      </w:pPr>
      <w:r>
        <w:rPr>
          <w:b/>
          <w:sz w:val="26"/>
        </w:rPr>
        <w:t>7.13  Verification</w:t>
      </w:r>
    </w:p>
    <w:p>
      <w:pPr>
        <w:jc w:val="both"/>
      </w:pPr>
      <w:r>
        <w:rPr>
          <w:rFonts w:ascii="Times New Roman" w:hAnsi="Times New Roman"/>
          <w:b w:val="0"/>
          <w:i w:val="0"/>
          <w:sz w:val="21"/>
        </w:rPr>
        <w:t>Ten test cases were executed against the running module and the live database. Each is stated as an input, an expectation and the observed result, so the run can be repeated and disputed.</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757"/>
            <w:shd w:val="clear" w:fill="EEEEEE"/>
          </w:tcPr>
          <w:p>
            <w:pPr>
              <w:spacing w:after="20"/>
            </w:pPr>
            <w:r/>
            <w:r>
              <w:rPr>
                <w:rFonts w:ascii="Times New Roman" w:hAnsi="Times New Roman"/>
                <w:b/>
                <w:i w:val="0"/>
                <w:sz w:val="18"/>
              </w:rPr>
              <w:t>ID</w:t>
            </w:r>
          </w:p>
        </w:tc>
        <w:tc>
          <w:tcPr>
            <w:tcW w:type="dxa" w:w="2524"/>
            <w:shd w:val="clear" w:fill="EEEEEE"/>
          </w:tcPr>
          <w:p>
            <w:pPr>
              <w:spacing w:after="20"/>
            </w:pPr>
            <w:r/>
            <w:r>
              <w:rPr>
                <w:rFonts w:ascii="Times New Roman" w:hAnsi="Times New Roman"/>
                <w:b/>
                <w:i w:val="0"/>
                <w:sz w:val="18"/>
              </w:rPr>
              <w:t>Input</w:t>
            </w:r>
          </w:p>
        </w:tc>
        <w:tc>
          <w:tcPr>
            <w:tcW w:type="dxa" w:w="2423"/>
            <w:shd w:val="clear" w:fill="EEEEEE"/>
          </w:tcPr>
          <w:p>
            <w:pPr>
              <w:spacing w:after="20"/>
            </w:pPr>
            <w:r/>
            <w:r>
              <w:rPr>
                <w:rFonts w:ascii="Times New Roman" w:hAnsi="Times New Roman"/>
                <w:b/>
                <w:i w:val="0"/>
                <w:sz w:val="18"/>
              </w:rPr>
              <w:t>Expected</w:t>
            </w:r>
          </w:p>
        </w:tc>
        <w:tc>
          <w:tcPr>
            <w:tcW w:type="dxa" w:w="2423"/>
            <w:shd w:val="clear" w:fill="EEEEEE"/>
          </w:tcPr>
          <w:p>
            <w:pPr>
              <w:spacing w:after="20"/>
            </w:pPr>
            <w:r/>
            <w:r>
              <w:rPr>
                <w:rFonts w:ascii="Times New Roman" w:hAnsi="Times New Roman"/>
                <w:b/>
                <w:i w:val="0"/>
                <w:sz w:val="18"/>
              </w:rPr>
              <w:t>Observed</w:t>
            </w:r>
          </w:p>
        </w:tc>
        <w:tc>
          <w:tcPr>
            <w:tcW w:type="dxa" w:w="946"/>
            <w:shd w:val="clear" w:fill="EEEEEE"/>
          </w:tcPr>
          <w:p>
            <w:pPr>
              <w:spacing w:after="20"/>
            </w:pPr>
            <w:r/>
            <w:r>
              <w:rPr>
                <w:rFonts w:ascii="Times New Roman" w:hAnsi="Times New Roman"/>
                <w:b/>
                <w:i w:val="0"/>
                <w:sz w:val="18"/>
              </w:rPr>
              <w:t>Result</w:t>
            </w:r>
          </w:p>
        </w:tc>
      </w:tr>
      <w:tr>
        <w:tc>
          <w:tcPr>
            <w:tcW w:type="dxa" w:w="757"/>
          </w:tcPr>
          <w:p>
            <w:pPr>
              <w:spacing w:after="20"/>
            </w:pPr>
            <w:r/>
            <w:r>
              <w:rPr>
                <w:rFonts w:ascii="Times New Roman" w:hAnsi="Times New Roman"/>
                <w:b w:val="0"/>
                <w:i w:val="0"/>
                <w:sz w:val="18"/>
              </w:rPr>
              <w:t>T01</w:t>
            </w:r>
          </w:p>
        </w:tc>
        <w:tc>
          <w:tcPr>
            <w:tcW w:type="dxa" w:w="2524"/>
          </w:tcPr>
          <w:p>
            <w:pPr>
              <w:spacing w:after="20"/>
            </w:pPr>
            <w:r/>
            <w:r>
              <w:rPr>
                <w:rFonts w:ascii="Times New Roman" w:hAnsi="Times New Roman"/>
                <w:b w:val="0"/>
                <w:i w:val="0"/>
                <w:sz w:val="18"/>
              </w:rPr>
              <w:t>Create schema against an empty database</w:t>
            </w:r>
          </w:p>
        </w:tc>
        <w:tc>
          <w:tcPr>
            <w:tcW w:type="dxa" w:w="2423"/>
          </w:tcPr>
          <w:p>
            <w:pPr>
              <w:spacing w:after="20"/>
            </w:pPr>
            <w:r/>
            <w:r>
              <w:rPr>
                <w:rFonts w:ascii="Times New Roman" w:hAnsi="Times New Roman"/>
                <w:b w:val="0"/>
                <w:i w:val="0"/>
                <w:sz w:val="18"/>
              </w:rPr>
              <w:t>Application tables created</w:t>
            </w:r>
          </w:p>
        </w:tc>
        <w:tc>
          <w:tcPr>
            <w:tcW w:type="dxa" w:w="2423"/>
          </w:tcPr>
          <w:p>
            <w:pPr>
              <w:spacing w:after="20"/>
            </w:pPr>
            <w:r/>
            <w:r>
              <w:rPr>
                <w:rFonts w:ascii="Times New Roman" w:hAnsi="Times New Roman"/>
                <w:b w:val="0"/>
                <w:i w:val="0"/>
                <w:sz w:val="18"/>
              </w:rPr>
              <w:t>Ten tables created</w:t>
            </w:r>
          </w:p>
        </w:tc>
        <w:tc>
          <w:tcPr>
            <w:tcW w:type="dxa" w:w="946"/>
          </w:tcPr>
          <w:p>
            <w:pPr>
              <w:spacing w:after="20"/>
            </w:pPr>
            <w:r/>
            <w:r>
              <w:rPr>
                <w:rFonts w:ascii="Times New Roman" w:hAnsi="Times New Roman"/>
                <w:b w:val="0"/>
                <w:i w:val="0"/>
                <w:sz w:val="18"/>
              </w:rPr>
              <w:t>Pass</w:t>
            </w:r>
          </w:p>
        </w:tc>
      </w:tr>
      <w:tr>
        <w:tc>
          <w:tcPr>
            <w:tcW w:type="dxa" w:w="757"/>
          </w:tcPr>
          <w:p>
            <w:pPr>
              <w:spacing w:after="20"/>
            </w:pPr>
            <w:r/>
            <w:r>
              <w:rPr>
                <w:rFonts w:ascii="Times New Roman" w:hAnsi="Times New Roman"/>
                <w:b w:val="0"/>
                <w:i w:val="0"/>
                <w:sz w:val="18"/>
              </w:rPr>
              <w:t>T02</w:t>
            </w:r>
          </w:p>
        </w:tc>
        <w:tc>
          <w:tcPr>
            <w:tcW w:type="dxa" w:w="2524"/>
          </w:tcPr>
          <w:p>
            <w:pPr>
              <w:spacing w:after="20"/>
            </w:pPr>
            <w:r/>
            <w:r>
              <w:rPr>
                <w:rFonts w:ascii="Times New Roman" w:hAnsi="Times New Roman"/>
                <w:b w:val="0"/>
                <w:i w:val="0"/>
                <w:sz w:val="18"/>
              </w:rPr>
              <w:t>Seed an account with a plain password</w:t>
            </w:r>
          </w:p>
        </w:tc>
        <w:tc>
          <w:tcPr>
            <w:tcW w:type="dxa" w:w="2423"/>
          </w:tcPr>
          <w:p>
            <w:pPr>
              <w:spacing w:after="20"/>
            </w:pPr>
            <w:r/>
            <w:r>
              <w:rPr>
                <w:rFonts w:ascii="Times New Roman" w:hAnsi="Times New Roman"/>
                <w:b w:val="0"/>
                <w:i w:val="0"/>
                <w:sz w:val="18"/>
              </w:rPr>
              <w:t>Only a hash is stored</w:t>
            </w:r>
          </w:p>
        </w:tc>
        <w:tc>
          <w:tcPr>
            <w:tcW w:type="dxa" w:w="2423"/>
          </w:tcPr>
          <w:p>
            <w:pPr>
              <w:spacing w:after="20"/>
            </w:pPr>
            <w:r/>
            <w:r>
              <w:rPr>
                <w:rFonts w:ascii="Times New Roman" w:hAnsi="Times New Roman"/>
                <w:b w:val="0"/>
                <w:i w:val="0"/>
                <w:sz w:val="18"/>
              </w:rPr>
              <w:t>Stored value begins $2b$</w:t>
            </w:r>
          </w:p>
        </w:tc>
        <w:tc>
          <w:tcPr>
            <w:tcW w:type="dxa" w:w="946"/>
          </w:tcPr>
          <w:p>
            <w:pPr>
              <w:spacing w:after="20"/>
            </w:pPr>
            <w:r/>
            <w:r>
              <w:rPr>
                <w:rFonts w:ascii="Times New Roman" w:hAnsi="Times New Roman"/>
                <w:b w:val="0"/>
                <w:i w:val="0"/>
                <w:sz w:val="18"/>
              </w:rPr>
              <w:t>Pass</w:t>
            </w:r>
          </w:p>
        </w:tc>
      </w:tr>
      <w:tr>
        <w:tc>
          <w:tcPr>
            <w:tcW w:type="dxa" w:w="757"/>
          </w:tcPr>
          <w:p>
            <w:pPr>
              <w:spacing w:after="20"/>
            </w:pPr>
            <w:r/>
            <w:r>
              <w:rPr>
                <w:rFonts w:ascii="Times New Roman" w:hAnsi="Times New Roman"/>
                <w:b w:val="0"/>
                <w:i w:val="0"/>
                <w:sz w:val="18"/>
              </w:rPr>
              <w:t>T03</w:t>
            </w:r>
          </w:p>
        </w:tc>
        <w:tc>
          <w:tcPr>
            <w:tcW w:type="dxa" w:w="2524"/>
          </w:tcPr>
          <w:p>
            <w:pPr>
              <w:spacing w:after="20"/>
            </w:pPr>
            <w:r/>
            <w:r>
              <w:rPr>
                <w:rFonts w:ascii="Times New Roman" w:hAnsi="Times New Roman"/>
                <w:b w:val="0"/>
                <w:i w:val="0"/>
                <w:sz w:val="18"/>
              </w:rPr>
              <w:t>Correct address and password</w:t>
            </w:r>
          </w:p>
        </w:tc>
        <w:tc>
          <w:tcPr>
            <w:tcW w:type="dxa" w:w="2423"/>
          </w:tcPr>
          <w:p>
            <w:pPr>
              <w:spacing w:after="20"/>
            </w:pPr>
            <w:r/>
            <w:r>
              <w:rPr>
                <w:rFonts w:ascii="Times New Roman" w:hAnsi="Times New Roman"/>
                <w:b w:val="0"/>
                <w:i w:val="0"/>
                <w:sz w:val="18"/>
              </w:rPr>
              <w:t>200 with a signed token</w:t>
            </w:r>
          </w:p>
        </w:tc>
        <w:tc>
          <w:tcPr>
            <w:tcW w:type="dxa" w:w="2423"/>
          </w:tcPr>
          <w:p>
            <w:pPr>
              <w:spacing w:after="20"/>
            </w:pPr>
            <w:r/>
            <w:r>
              <w:rPr>
                <w:rFonts w:ascii="Times New Roman" w:hAnsi="Times New Roman"/>
                <w:b w:val="0"/>
                <w:i w:val="0"/>
                <w:sz w:val="18"/>
              </w:rPr>
              <w:t>200, lifetime 43200 seconds</w:t>
            </w:r>
          </w:p>
        </w:tc>
        <w:tc>
          <w:tcPr>
            <w:tcW w:type="dxa" w:w="946"/>
          </w:tcPr>
          <w:p>
            <w:pPr>
              <w:spacing w:after="20"/>
            </w:pPr>
            <w:r/>
            <w:r>
              <w:rPr>
                <w:rFonts w:ascii="Times New Roman" w:hAnsi="Times New Roman"/>
                <w:b w:val="0"/>
                <w:i w:val="0"/>
                <w:sz w:val="18"/>
              </w:rPr>
              <w:t>Pass</w:t>
            </w:r>
          </w:p>
        </w:tc>
      </w:tr>
      <w:tr>
        <w:tc>
          <w:tcPr>
            <w:tcW w:type="dxa" w:w="757"/>
          </w:tcPr>
          <w:p>
            <w:pPr>
              <w:spacing w:after="20"/>
            </w:pPr>
            <w:r/>
            <w:r>
              <w:rPr>
                <w:rFonts w:ascii="Times New Roman" w:hAnsi="Times New Roman"/>
                <w:b w:val="0"/>
                <w:i w:val="0"/>
                <w:sz w:val="18"/>
              </w:rPr>
              <w:t>T04</w:t>
            </w:r>
          </w:p>
        </w:tc>
        <w:tc>
          <w:tcPr>
            <w:tcW w:type="dxa" w:w="2524"/>
          </w:tcPr>
          <w:p>
            <w:pPr>
              <w:spacing w:after="20"/>
            </w:pPr>
            <w:r/>
            <w:r>
              <w:rPr>
                <w:rFonts w:ascii="Times New Roman" w:hAnsi="Times New Roman"/>
                <w:b w:val="0"/>
                <w:i w:val="0"/>
                <w:sz w:val="18"/>
              </w:rPr>
              <w:t>That token on a protected route</w:t>
            </w:r>
          </w:p>
        </w:tc>
        <w:tc>
          <w:tcPr>
            <w:tcW w:type="dxa" w:w="2423"/>
          </w:tcPr>
          <w:p>
            <w:pPr>
              <w:spacing w:after="20"/>
            </w:pPr>
            <w:r/>
            <w:r>
              <w:rPr>
                <w:rFonts w:ascii="Times New Roman" w:hAnsi="Times New Roman"/>
                <w:b w:val="0"/>
                <w:i w:val="0"/>
                <w:sz w:val="18"/>
              </w:rPr>
              <w:t>200 with the correct account</w:t>
            </w:r>
          </w:p>
        </w:tc>
        <w:tc>
          <w:tcPr>
            <w:tcW w:type="dxa" w:w="2423"/>
          </w:tcPr>
          <w:p>
            <w:pPr>
              <w:spacing w:after="20"/>
            </w:pPr>
            <w:r/>
            <w:r>
              <w:rPr>
                <w:rFonts w:ascii="Times New Roman" w:hAnsi="Times New Roman"/>
                <w:b w:val="0"/>
                <w:i w:val="0"/>
                <w:sz w:val="18"/>
              </w:rPr>
              <w:t>200, correct address returned</w:t>
            </w:r>
          </w:p>
        </w:tc>
        <w:tc>
          <w:tcPr>
            <w:tcW w:type="dxa" w:w="946"/>
          </w:tcPr>
          <w:p>
            <w:pPr>
              <w:spacing w:after="20"/>
            </w:pPr>
            <w:r/>
            <w:r>
              <w:rPr>
                <w:rFonts w:ascii="Times New Roman" w:hAnsi="Times New Roman"/>
                <w:b w:val="0"/>
                <w:i w:val="0"/>
                <w:sz w:val="18"/>
              </w:rPr>
              <w:t>Pass</w:t>
            </w:r>
          </w:p>
        </w:tc>
      </w:tr>
      <w:tr>
        <w:tc>
          <w:tcPr>
            <w:tcW w:type="dxa" w:w="757"/>
          </w:tcPr>
          <w:p>
            <w:pPr>
              <w:spacing w:after="20"/>
            </w:pPr>
            <w:r/>
            <w:r>
              <w:rPr>
                <w:rFonts w:ascii="Times New Roman" w:hAnsi="Times New Roman"/>
                <w:b w:val="0"/>
                <w:i w:val="0"/>
                <w:sz w:val="18"/>
              </w:rPr>
              <w:t>T05</w:t>
            </w:r>
          </w:p>
        </w:tc>
        <w:tc>
          <w:tcPr>
            <w:tcW w:type="dxa" w:w="2524"/>
          </w:tcPr>
          <w:p>
            <w:pPr>
              <w:spacing w:after="20"/>
            </w:pPr>
            <w:r/>
            <w:r>
              <w:rPr>
                <w:rFonts w:ascii="Times New Roman" w:hAnsi="Times New Roman"/>
                <w:b w:val="0"/>
                <w:i w:val="0"/>
                <w:sz w:val="18"/>
              </w:rPr>
              <w:t>Correct address, wrong password</w:t>
            </w:r>
          </w:p>
        </w:tc>
        <w:tc>
          <w:tcPr>
            <w:tcW w:type="dxa" w:w="2423"/>
          </w:tcPr>
          <w:p>
            <w:pPr>
              <w:spacing w:after="20"/>
            </w:pPr>
            <w:r/>
            <w:r>
              <w:rPr>
                <w:rFonts w:ascii="Times New Roman" w:hAnsi="Times New Roman"/>
                <w:b w:val="0"/>
                <w:i w:val="0"/>
                <w:sz w:val="18"/>
              </w:rPr>
              <w:t>401 with a generic message</w:t>
            </w:r>
          </w:p>
        </w:tc>
        <w:tc>
          <w:tcPr>
            <w:tcW w:type="dxa" w:w="2423"/>
          </w:tcPr>
          <w:p>
            <w:pPr>
              <w:spacing w:after="20"/>
            </w:pPr>
            <w:r/>
            <w:r>
              <w:rPr>
                <w:rFonts w:ascii="Times New Roman" w:hAnsi="Times New Roman"/>
                <w:b w:val="0"/>
                <w:i w:val="0"/>
                <w:sz w:val="18"/>
              </w:rPr>
              <w:t>401 Incorrect email or password</w:t>
            </w:r>
          </w:p>
        </w:tc>
        <w:tc>
          <w:tcPr>
            <w:tcW w:type="dxa" w:w="946"/>
          </w:tcPr>
          <w:p>
            <w:pPr>
              <w:spacing w:after="20"/>
            </w:pPr>
            <w:r/>
            <w:r>
              <w:rPr>
                <w:rFonts w:ascii="Times New Roman" w:hAnsi="Times New Roman"/>
                <w:b w:val="0"/>
                <w:i w:val="0"/>
                <w:sz w:val="18"/>
              </w:rPr>
              <w:t>Pass</w:t>
            </w:r>
          </w:p>
        </w:tc>
      </w:tr>
      <w:tr>
        <w:tc>
          <w:tcPr>
            <w:tcW w:type="dxa" w:w="757"/>
          </w:tcPr>
          <w:p>
            <w:pPr>
              <w:spacing w:after="20"/>
            </w:pPr>
            <w:r/>
            <w:r>
              <w:rPr>
                <w:rFonts w:ascii="Times New Roman" w:hAnsi="Times New Roman"/>
                <w:b w:val="0"/>
                <w:i w:val="0"/>
                <w:sz w:val="18"/>
              </w:rPr>
              <w:t>T06</w:t>
            </w:r>
          </w:p>
        </w:tc>
        <w:tc>
          <w:tcPr>
            <w:tcW w:type="dxa" w:w="2524"/>
          </w:tcPr>
          <w:p>
            <w:pPr>
              <w:spacing w:after="20"/>
            </w:pPr>
            <w:r/>
            <w:r>
              <w:rPr>
                <w:rFonts w:ascii="Times New Roman" w:hAnsi="Times New Roman"/>
                <w:b w:val="0"/>
                <w:i w:val="0"/>
                <w:sz w:val="18"/>
              </w:rPr>
              <w:t>Address that does not exist</w:t>
            </w:r>
          </w:p>
        </w:tc>
        <w:tc>
          <w:tcPr>
            <w:tcW w:type="dxa" w:w="2423"/>
          </w:tcPr>
          <w:p>
            <w:pPr>
              <w:spacing w:after="20"/>
            </w:pPr>
            <w:r/>
            <w:r>
              <w:rPr>
                <w:rFonts w:ascii="Times New Roman" w:hAnsi="Times New Roman"/>
                <w:b w:val="0"/>
                <w:i w:val="0"/>
                <w:sz w:val="18"/>
              </w:rPr>
              <w:t>401, message identical to T05</w:t>
            </w:r>
          </w:p>
        </w:tc>
        <w:tc>
          <w:tcPr>
            <w:tcW w:type="dxa" w:w="2423"/>
          </w:tcPr>
          <w:p>
            <w:pPr>
              <w:spacing w:after="20"/>
            </w:pPr>
            <w:r/>
            <w:r>
              <w:rPr>
                <w:rFonts w:ascii="Times New Roman" w:hAnsi="Times New Roman"/>
                <w:b w:val="0"/>
                <w:i w:val="0"/>
                <w:sz w:val="18"/>
              </w:rPr>
              <w:t>401, identical message</w:t>
            </w:r>
          </w:p>
        </w:tc>
        <w:tc>
          <w:tcPr>
            <w:tcW w:type="dxa" w:w="946"/>
          </w:tcPr>
          <w:p>
            <w:pPr>
              <w:spacing w:after="20"/>
            </w:pPr>
            <w:r/>
            <w:r>
              <w:rPr>
                <w:rFonts w:ascii="Times New Roman" w:hAnsi="Times New Roman"/>
                <w:b w:val="0"/>
                <w:i w:val="0"/>
                <w:sz w:val="18"/>
              </w:rPr>
              <w:t>Pass</w:t>
            </w:r>
          </w:p>
        </w:tc>
      </w:tr>
      <w:tr>
        <w:tc>
          <w:tcPr>
            <w:tcW w:type="dxa" w:w="757"/>
          </w:tcPr>
          <w:p>
            <w:pPr>
              <w:spacing w:after="20"/>
            </w:pPr>
            <w:r/>
            <w:r>
              <w:rPr>
                <w:rFonts w:ascii="Times New Roman" w:hAnsi="Times New Roman"/>
                <w:b w:val="0"/>
                <w:i w:val="0"/>
                <w:sz w:val="18"/>
              </w:rPr>
              <w:t>T07</w:t>
            </w:r>
          </w:p>
        </w:tc>
        <w:tc>
          <w:tcPr>
            <w:tcW w:type="dxa" w:w="2524"/>
          </w:tcPr>
          <w:p>
            <w:pPr>
              <w:spacing w:after="20"/>
            </w:pPr>
            <w:r/>
            <w:r>
              <w:rPr>
                <w:rFonts w:ascii="Times New Roman" w:hAnsi="Times New Roman"/>
                <w:b w:val="0"/>
                <w:i w:val="0"/>
                <w:sz w:val="18"/>
              </w:rPr>
              <w:t>Protected route with no token</w:t>
            </w:r>
          </w:p>
        </w:tc>
        <w:tc>
          <w:tcPr>
            <w:tcW w:type="dxa" w:w="2423"/>
          </w:tcPr>
          <w:p>
            <w:pPr>
              <w:spacing w:after="20"/>
            </w:pPr>
            <w:r/>
            <w:r>
              <w:rPr>
                <w:rFonts w:ascii="Times New Roman" w:hAnsi="Times New Roman"/>
                <w:b w:val="0"/>
                <w:i w:val="0"/>
                <w:sz w:val="18"/>
              </w:rPr>
              <w:t>401</w:t>
            </w:r>
          </w:p>
        </w:tc>
        <w:tc>
          <w:tcPr>
            <w:tcW w:type="dxa" w:w="2423"/>
          </w:tcPr>
          <w:p>
            <w:pPr>
              <w:spacing w:after="20"/>
            </w:pPr>
            <w:r/>
            <w:r>
              <w:rPr>
                <w:rFonts w:ascii="Times New Roman" w:hAnsi="Times New Roman"/>
                <w:b w:val="0"/>
                <w:i w:val="0"/>
                <w:sz w:val="18"/>
              </w:rPr>
              <w:t>401</w:t>
            </w:r>
          </w:p>
        </w:tc>
        <w:tc>
          <w:tcPr>
            <w:tcW w:type="dxa" w:w="946"/>
          </w:tcPr>
          <w:p>
            <w:pPr>
              <w:spacing w:after="20"/>
            </w:pPr>
            <w:r/>
            <w:r>
              <w:rPr>
                <w:rFonts w:ascii="Times New Roman" w:hAnsi="Times New Roman"/>
                <w:b w:val="0"/>
                <w:i w:val="0"/>
                <w:sz w:val="18"/>
              </w:rPr>
              <w:t>Pass</w:t>
            </w:r>
          </w:p>
        </w:tc>
      </w:tr>
      <w:tr>
        <w:tc>
          <w:tcPr>
            <w:tcW w:type="dxa" w:w="757"/>
          </w:tcPr>
          <w:p>
            <w:pPr>
              <w:spacing w:after="20"/>
            </w:pPr>
            <w:r/>
            <w:r>
              <w:rPr>
                <w:rFonts w:ascii="Times New Roman" w:hAnsi="Times New Roman"/>
                <w:b w:val="0"/>
                <w:i w:val="0"/>
                <w:sz w:val="18"/>
              </w:rPr>
              <w:t>T08</w:t>
            </w:r>
          </w:p>
        </w:tc>
        <w:tc>
          <w:tcPr>
            <w:tcW w:type="dxa" w:w="2524"/>
          </w:tcPr>
          <w:p>
            <w:pPr>
              <w:spacing w:after="20"/>
            </w:pPr>
            <w:r/>
            <w:r>
              <w:rPr>
                <w:rFonts w:ascii="Times New Roman" w:hAnsi="Times New Roman"/>
                <w:b w:val="0"/>
                <w:i w:val="0"/>
                <w:sz w:val="18"/>
              </w:rPr>
              <w:t>Protected route with an altered token</w:t>
            </w:r>
          </w:p>
        </w:tc>
        <w:tc>
          <w:tcPr>
            <w:tcW w:type="dxa" w:w="2423"/>
          </w:tcPr>
          <w:p>
            <w:pPr>
              <w:spacing w:after="20"/>
            </w:pPr>
            <w:r/>
            <w:r>
              <w:rPr>
                <w:rFonts w:ascii="Times New Roman" w:hAnsi="Times New Roman"/>
                <w:b w:val="0"/>
                <w:i w:val="0"/>
                <w:sz w:val="18"/>
              </w:rPr>
              <w:t>401, signature rejected</w:t>
            </w:r>
          </w:p>
        </w:tc>
        <w:tc>
          <w:tcPr>
            <w:tcW w:type="dxa" w:w="2423"/>
          </w:tcPr>
          <w:p>
            <w:pPr>
              <w:spacing w:after="20"/>
            </w:pPr>
            <w:r/>
            <w:r>
              <w:rPr>
                <w:rFonts w:ascii="Times New Roman" w:hAnsi="Times New Roman"/>
                <w:b w:val="0"/>
                <w:i w:val="0"/>
                <w:sz w:val="18"/>
              </w:rPr>
              <w:t>401</w:t>
            </w:r>
          </w:p>
        </w:tc>
        <w:tc>
          <w:tcPr>
            <w:tcW w:type="dxa" w:w="946"/>
          </w:tcPr>
          <w:p>
            <w:pPr>
              <w:spacing w:after="20"/>
            </w:pPr>
            <w:r/>
            <w:r>
              <w:rPr>
                <w:rFonts w:ascii="Times New Roman" w:hAnsi="Times New Roman"/>
                <w:b w:val="0"/>
                <w:i w:val="0"/>
                <w:sz w:val="18"/>
              </w:rPr>
              <w:t>Pass</w:t>
            </w:r>
          </w:p>
        </w:tc>
      </w:tr>
      <w:tr>
        <w:tc>
          <w:tcPr>
            <w:tcW w:type="dxa" w:w="757"/>
          </w:tcPr>
          <w:p>
            <w:pPr>
              <w:spacing w:after="20"/>
            </w:pPr>
            <w:r/>
            <w:r>
              <w:rPr>
                <w:rFonts w:ascii="Times New Roman" w:hAnsi="Times New Roman"/>
                <w:b w:val="0"/>
                <w:i w:val="0"/>
                <w:sz w:val="18"/>
              </w:rPr>
              <w:t>T09</w:t>
            </w:r>
          </w:p>
        </w:tc>
        <w:tc>
          <w:tcPr>
            <w:tcW w:type="dxa" w:w="2524"/>
          </w:tcPr>
          <w:p>
            <w:pPr>
              <w:spacing w:after="20"/>
            </w:pPr>
            <w:r/>
            <w:r>
              <w:rPr>
                <w:rFonts w:ascii="Times New Roman" w:hAnsi="Times New Roman"/>
                <w:b w:val="0"/>
                <w:i w:val="0"/>
                <w:sz w:val="18"/>
              </w:rPr>
              <w:t>Password longer than 72 bytes</w:t>
            </w:r>
          </w:p>
        </w:tc>
        <w:tc>
          <w:tcPr>
            <w:tcW w:type="dxa" w:w="2423"/>
          </w:tcPr>
          <w:p>
            <w:pPr>
              <w:spacing w:after="20"/>
            </w:pPr>
            <w:r/>
            <w:r>
              <w:rPr>
                <w:rFonts w:ascii="Times New Roman" w:hAnsi="Times New Roman"/>
                <w:b w:val="0"/>
                <w:i w:val="0"/>
                <w:sz w:val="18"/>
              </w:rPr>
              <w:t>Accepted and verified without error</w:t>
            </w:r>
          </w:p>
        </w:tc>
        <w:tc>
          <w:tcPr>
            <w:tcW w:type="dxa" w:w="2423"/>
          </w:tcPr>
          <w:p>
            <w:pPr>
              <w:spacing w:after="20"/>
            </w:pPr>
            <w:r/>
            <w:r>
              <w:rPr>
                <w:rFonts w:ascii="Times New Roman" w:hAnsi="Times New Roman"/>
                <w:b w:val="0"/>
                <w:i w:val="0"/>
                <w:sz w:val="18"/>
              </w:rPr>
              <w:t>Hashed and verified</w:t>
            </w:r>
          </w:p>
        </w:tc>
        <w:tc>
          <w:tcPr>
            <w:tcW w:type="dxa" w:w="946"/>
          </w:tcPr>
          <w:p>
            <w:pPr>
              <w:spacing w:after="20"/>
            </w:pPr>
            <w:r/>
            <w:r>
              <w:rPr>
                <w:rFonts w:ascii="Times New Roman" w:hAnsi="Times New Roman"/>
                <w:b w:val="0"/>
                <w:i w:val="0"/>
                <w:sz w:val="18"/>
              </w:rPr>
              <w:t>Pass</w:t>
            </w:r>
          </w:p>
        </w:tc>
      </w:tr>
      <w:tr>
        <w:tc>
          <w:tcPr>
            <w:tcW w:type="dxa" w:w="757"/>
          </w:tcPr>
          <w:p>
            <w:pPr>
              <w:spacing w:after="20"/>
            </w:pPr>
            <w:r/>
            <w:r>
              <w:rPr>
                <w:rFonts w:ascii="Times New Roman" w:hAnsi="Times New Roman"/>
                <w:b w:val="0"/>
                <w:i w:val="0"/>
                <w:sz w:val="18"/>
              </w:rPr>
              <w:t>T10</w:t>
            </w:r>
          </w:p>
        </w:tc>
        <w:tc>
          <w:tcPr>
            <w:tcW w:type="dxa" w:w="2524"/>
          </w:tcPr>
          <w:p>
            <w:pPr>
              <w:spacing w:after="20"/>
            </w:pPr>
            <w:r/>
            <w:r>
              <w:rPr>
                <w:rFonts w:ascii="Times New Roman" w:hAnsi="Times New Roman"/>
                <w:b w:val="0"/>
                <w:i w:val="0"/>
                <w:sz w:val="18"/>
              </w:rPr>
              <w:t>Verification against a malformed stored hash</w:t>
            </w:r>
          </w:p>
        </w:tc>
        <w:tc>
          <w:tcPr>
            <w:tcW w:type="dxa" w:w="2423"/>
          </w:tcPr>
          <w:p>
            <w:pPr>
              <w:spacing w:after="20"/>
            </w:pPr>
            <w:r/>
            <w:r>
              <w:rPr>
                <w:rFonts w:ascii="Times New Roman" w:hAnsi="Times New Roman"/>
                <w:b w:val="0"/>
                <w:i w:val="0"/>
                <w:sz w:val="18"/>
              </w:rPr>
              <w:t>Treated as a failure, no exception raised</w:t>
            </w:r>
          </w:p>
        </w:tc>
        <w:tc>
          <w:tcPr>
            <w:tcW w:type="dxa" w:w="2423"/>
          </w:tcPr>
          <w:p>
            <w:pPr>
              <w:spacing w:after="20"/>
            </w:pPr>
            <w:r/>
            <w:r>
              <w:rPr>
                <w:rFonts w:ascii="Times New Roman" w:hAnsi="Times New Roman"/>
                <w:b w:val="0"/>
                <w:i w:val="0"/>
                <w:sz w:val="18"/>
              </w:rPr>
              <w:t>Returned false</w:t>
            </w:r>
          </w:p>
        </w:tc>
        <w:tc>
          <w:tcPr>
            <w:tcW w:type="dxa" w:w="946"/>
          </w:tcPr>
          <w:p>
            <w:pPr>
              <w:spacing w:after="20"/>
            </w:pPr>
            <w:r/>
            <w:r>
              <w:rPr>
                <w:rFonts w:ascii="Times New Roman" w:hAnsi="Times New Roman"/>
                <w:b w:val="0"/>
                <w:i w:val="0"/>
                <w:sz w:val="18"/>
              </w:rPr>
              <w:t>Pass</w:t>
            </w:r>
          </w:p>
        </w:tc>
      </w:tr>
    </w:tbl>
    <w:p>
      <w:pPr>
        <w:spacing w:after="200"/>
        <w:jc w:val="center"/>
      </w:pPr>
      <w:r>
        <w:rPr>
          <w:rFonts w:ascii="Times New Roman" w:hAnsi="Times New Roman"/>
          <w:b w:val="0"/>
          <w:i/>
          <w:sz w:val="18"/>
        </w:rPr>
        <w:t>Table 7.5  Test cases executed against the login module</w:t>
      </w:r>
    </w:p>
    <w:p>
      <w:pPr>
        <w:jc w:val="both"/>
      </w:pPr>
      <w:r>
        <w:rPr>
          <w:rFonts w:ascii="Times New Roman" w:hAnsi="Times New Roman"/>
          <w:b w:val="0"/>
          <w:i w:val="0"/>
          <w:sz w:val="21"/>
        </w:rPr>
        <w:t>T05 and T06 are the pair that matters. They confirm that the response to an unknown address is indistinguishable from the response to a wrong password, which is the requirement stated in NFR 06 and the reason the dummy hash in Listing 7.5 exists. T09 and T10 exercise the two defensive paths in Listing 7.3.</w:t>
      </w:r>
    </w:p>
    <w:p>
      <w:pPr>
        <w:jc w:val="both"/>
      </w:pPr>
      <w:r>
        <w:rPr>
          <w:rFonts w:ascii="Times New Roman" w:hAnsi="Times New Roman"/>
          <w:b/>
          <w:i w:val="0"/>
          <w:sz w:val="21"/>
        </w:rPr>
        <w:t>One defect was found and corrected during this increment.</w:t>
      </w:r>
      <w:r>
        <w:rPr>
          <w:rFonts w:ascii="Times New Roman" w:hAnsi="Times New Roman"/>
          <w:b w:val="0"/>
          <w:i w:val="0"/>
          <w:sz w:val="21"/>
        </w:rPr>
        <w:t xml:space="preserve"> The project originally specified the passlib library for hashing. Current releases of bcrypt no longer expose the version attribute that passlib inspects, and the passlib backend probe raises on the 72 byte limit, so the module failed on its first call. The dependency was replaced with the bcrypt library used directly, which removed a layer rather than adding a workaround. Listing 7.3 shows the corrected code. This is the kind of defect the ordering argument in Section 3.5 was intended to surface early, and it did.</w:t>
      </w:r>
    </w:p>
    <w:p>
      <w:r>
        <w:br w:type="page"/>
      </w:r>
    </w:p>
    <w:p>
      <w:r>
        <w:br w:type="page"/>
      </w:r>
    </w:p>
    <w:p>
      <w:r>
        <w:rPr>
          <w:b/>
          <w:color w:val="C0C0C0"/>
          <w:sz w:val="60"/>
        </w:rPr>
        <w:t>8</w:t>
      </w:r>
    </w:p>
    <w:p>
      <w:pPr>
        <w:spacing w:after="200"/>
        <w:pBdr>
          <w:bottom w:val="single" w:sz="12" w:color="111111"/>
        </w:pBdr>
      </w:pPr>
      <w:r>
        <w:rPr>
          <w:b/>
          <w:sz w:val="38"/>
        </w:rPr>
        <w:t>References</w:t>
      </w:r>
    </w:p>
    <w:p>
      <w:pPr>
        <w:spacing w:before="160" w:after="60"/>
      </w:pPr>
      <w:r>
        <w:rPr>
          <w:b/>
          <w:sz w:val="23"/>
        </w:rPr>
        <w:t>Books</w:t>
      </w:r>
    </w:p>
    <w:p>
      <w:pPr>
        <w:pStyle w:val="ListNumber"/>
        <w:jc w:val="both"/>
      </w:pPr>
      <w:r>
        <w:rPr>
          <w:rFonts w:ascii="Times New Roman" w:hAnsi="Times New Roman"/>
          <w:b w:val="0"/>
          <w:i w:val="0"/>
          <w:sz w:val="21"/>
        </w:rPr>
        <w:t xml:space="preserve">Pressman, R. S., and Maxim, B. R. (2020). </w:t>
      </w:r>
      <w:r>
        <w:rPr>
          <w:rFonts w:ascii="Times New Roman" w:hAnsi="Times New Roman"/>
          <w:b w:val="0"/>
          <w:i/>
          <w:sz w:val="21"/>
        </w:rPr>
        <w:t>Software Engineering: A Practitioner's Approach</w:t>
      </w:r>
      <w:r>
        <w:rPr>
          <w:rFonts w:ascii="Times New Roman" w:hAnsi="Times New Roman"/>
          <w:b w:val="0"/>
          <w:i w:val="0"/>
          <w:sz w:val="21"/>
        </w:rPr>
        <w:t>. 9th edition. McGraw Hill.</w:t>
      </w:r>
    </w:p>
    <w:p>
      <w:pPr>
        <w:pStyle w:val="ListNumber"/>
        <w:jc w:val="both"/>
      </w:pPr>
      <w:r>
        <w:rPr>
          <w:rFonts w:ascii="Times New Roman" w:hAnsi="Times New Roman"/>
          <w:b w:val="0"/>
          <w:i w:val="0"/>
          <w:sz w:val="21"/>
        </w:rPr>
        <w:t xml:space="preserve">Aggarwal, K. K., and Singh, Y. (2007). </w:t>
      </w:r>
      <w:r>
        <w:rPr>
          <w:rFonts w:ascii="Times New Roman" w:hAnsi="Times New Roman"/>
          <w:b w:val="0"/>
          <w:i/>
          <w:sz w:val="21"/>
        </w:rPr>
        <w:t>Software Engineering</w:t>
      </w:r>
      <w:r>
        <w:rPr>
          <w:rFonts w:ascii="Times New Roman" w:hAnsi="Times New Roman"/>
          <w:b w:val="0"/>
          <w:i w:val="0"/>
          <w:sz w:val="21"/>
        </w:rPr>
        <w:t>. 3rd edition. New Age International Publishers.</w:t>
      </w:r>
    </w:p>
    <w:p>
      <w:pPr>
        <w:pStyle w:val="ListNumber"/>
        <w:jc w:val="both"/>
      </w:pPr>
      <w:r>
        <w:rPr>
          <w:rFonts w:ascii="Times New Roman" w:hAnsi="Times New Roman"/>
          <w:b w:val="0"/>
          <w:i w:val="0"/>
          <w:sz w:val="21"/>
        </w:rPr>
        <w:t xml:space="preserve">Jalote, P. (2005). </w:t>
      </w:r>
      <w:r>
        <w:rPr>
          <w:rFonts w:ascii="Times New Roman" w:hAnsi="Times New Roman"/>
          <w:b w:val="0"/>
          <w:i/>
          <w:sz w:val="21"/>
        </w:rPr>
        <w:t>An Integrated Approach to Software Engineering</w:t>
      </w:r>
      <w:r>
        <w:rPr>
          <w:rFonts w:ascii="Times New Roman" w:hAnsi="Times New Roman"/>
          <w:b w:val="0"/>
          <w:i w:val="0"/>
          <w:sz w:val="21"/>
        </w:rPr>
        <w:t>. 3rd edition. Narosa Publishing House.</w:t>
      </w:r>
    </w:p>
    <w:p>
      <w:pPr>
        <w:spacing w:before="160" w:after="60"/>
      </w:pPr>
      <w:r>
        <w:rPr>
          <w:b/>
          <w:sz w:val="23"/>
        </w:rPr>
        <w:t>Documentation and websites consulted</w:t>
      </w:r>
    </w:p>
    <w:p>
      <w:pPr>
        <w:jc w:val="both"/>
      </w:pPr>
      <w:r>
        <w:rPr>
          <w:rFonts w:ascii="Times New Roman" w:hAnsi="Times New Roman"/>
          <w:b w:val="0"/>
          <w:i w:val="0"/>
          <w:sz w:val="21"/>
        </w:rPr>
        <w:t xml:space="preserve">The sources below were consulted during design and implementation. </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fill="EEEEEE"/>
          </w:tcPr>
          <w:p>
            <w:pPr>
              <w:spacing w:after="20"/>
            </w:pPr>
            <w:r/>
            <w:r>
              <w:rPr>
                <w:rFonts w:ascii="Times New Roman" w:hAnsi="Times New Roman"/>
                <w:b/>
                <w:i w:val="0"/>
                <w:sz w:val="18"/>
              </w:rPr>
              <w:t>Resource</w:t>
            </w:r>
          </w:p>
        </w:tc>
        <w:tc>
          <w:tcPr>
            <w:tcW w:type="dxa" w:w="2155"/>
            <w:shd w:val="clear" w:fill="EEEEEE"/>
          </w:tcPr>
          <w:p>
            <w:pPr>
              <w:spacing w:after="20"/>
            </w:pPr>
            <w:r/>
            <w:r>
              <w:rPr>
                <w:rFonts w:ascii="Times New Roman" w:hAnsi="Times New Roman"/>
                <w:b/>
                <w:i w:val="0"/>
                <w:sz w:val="18"/>
              </w:rPr>
              <w:t>Address</w:t>
            </w:r>
          </w:p>
        </w:tc>
        <w:tc>
          <w:tcPr>
            <w:tcW w:type="dxa" w:w="4990"/>
            <w:shd w:val="clear" w:fill="EEEEEE"/>
          </w:tcPr>
          <w:p>
            <w:pPr>
              <w:spacing w:after="20"/>
            </w:pPr>
            <w:r/>
            <w:r>
              <w:rPr>
                <w:rFonts w:ascii="Times New Roman" w:hAnsi="Times New Roman"/>
                <w:b/>
                <w:i w:val="0"/>
                <w:sz w:val="18"/>
              </w:rPr>
              <w:t>Used for</w:t>
            </w:r>
          </w:p>
        </w:tc>
      </w:tr>
      <w:tr>
        <w:tc>
          <w:tcPr>
            <w:tcW w:type="dxa" w:w="1928"/>
          </w:tcPr>
          <w:p>
            <w:pPr>
              <w:spacing w:after="20"/>
            </w:pPr>
            <w:r/>
            <w:r>
              <w:rPr>
                <w:rFonts w:ascii="Times New Roman" w:hAnsi="Times New Roman"/>
                <w:b w:val="0"/>
                <w:i w:val="0"/>
                <w:sz w:val="18"/>
              </w:rPr>
              <w:t>FastAPI</w:t>
            </w:r>
          </w:p>
        </w:tc>
        <w:tc>
          <w:tcPr>
            <w:tcW w:type="dxa" w:w="2155"/>
          </w:tcPr>
          <w:p>
            <w:pPr>
              <w:spacing w:after="20"/>
            </w:pPr>
            <w:r/>
            <w:r>
              <w:rPr>
                <w:rFonts w:ascii="Times New Roman" w:hAnsi="Times New Roman"/>
                <w:b w:val="0"/>
                <w:i w:val="0"/>
                <w:sz w:val="18"/>
              </w:rPr>
              <w:t>fastapi.tiangolo.com</w:t>
            </w:r>
          </w:p>
        </w:tc>
        <w:tc>
          <w:tcPr>
            <w:tcW w:type="dxa" w:w="4990"/>
          </w:tcPr>
          <w:p>
            <w:pPr>
              <w:spacing w:after="20"/>
            </w:pPr>
            <w:r/>
            <w:r>
              <w:rPr>
                <w:rFonts w:ascii="Times New Roman" w:hAnsi="Times New Roman"/>
                <w:b w:val="0"/>
                <w:i w:val="0"/>
                <w:sz w:val="18"/>
              </w:rPr>
              <w:t>Request validation, dependency injection, and the security utilities used in Listing 7.7</w:t>
            </w:r>
          </w:p>
        </w:tc>
      </w:tr>
      <w:tr>
        <w:tc>
          <w:tcPr>
            <w:tcW w:type="dxa" w:w="1928"/>
          </w:tcPr>
          <w:p>
            <w:pPr>
              <w:spacing w:after="20"/>
            </w:pPr>
            <w:r/>
            <w:r>
              <w:rPr>
                <w:rFonts w:ascii="Times New Roman" w:hAnsi="Times New Roman"/>
                <w:b w:val="0"/>
                <w:i w:val="0"/>
                <w:sz w:val="18"/>
              </w:rPr>
              <w:t>SQLAlchemy 2.0</w:t>
            </w:r>
          </w:p>
        </w:tc>
        <w:tc>
          <w:tcPr>
            <w:tcW w:type="dxa" w:w="2155"/>
          </w:tcPr>
          <w:p>
            <w:pPr>
              <w:spacing w:after="20"/>
            </w:pPr>
            <w:r/>
            <w:r>
              <w:rPr>
                <w:rFonts w:ascii="Times New Roman" w:hAnsi="Times New Roman"/>
                <w:b w:val="0"/>
                <w:i w:val="0"/>
                <w:sz w:val="18"/>
              </w:rPr>
              <w:t>docs.sqlalchemy.org</w:t>
            </w:r>
          </w:p>
        </w:tc>
        <w:tc>
          <w:tcPr>
            <w:tcW w:type="dxa" w:w="4990"/>
          </w:tcPr>
          <w:p>
            <w:pPr>
              <w:spacing w:after="20"/>
            </w:pPr>
            <w:r/>
            <w:r>
              <w:rPr>
                <w:rFonts w:ascii="Times New Roman" w:hAnsi="Times New Roman"/>
                <w:b w:val="0"/>
                <w:i w:val="0"/>
                <w:sz w:val="18"/>
              </w:rPr>
              <w:t>Declarative mapping, typed columns and session handling</w:t>
            </w:r>
          </w:p>
        </w:tc>
      </w:tr>
      <w:tr>
        <w:tc>
          <w:tcPr>
            <w:tcW w:type="dxa" w:w="1928"/>
          </w:tcPr>
          <w:p>
            <w:pPr>
              <w:spacing w:after="20"/>
            </w:pPr>
            <w:r/>
            <w:r>
              <w:rPr>
                <w:rFonts w:ascii="Times New Roman" w:hAnsi="Times New Roman"/>
                <w:b w:val="0"/>
                <w:i w:val="0"/>
                <w:sz w:val="18"/>
              </w:rPr>
              <w:t>PostgreSQL 18</w:t>
            </w:r>
          </w:p>
        </w:tc>
        <w:tc>
          <w:tcPr>
            <w:tcW w:type="dxa" w:w="2155"/>
          </w:tcPr>
          <w:p>
            <w:pPr>
              <w:spacing w:after="20"/>
            </w:pPr>
            <w:r/>
            <w:r>
              <w:rPr>
                <w:rFonts w:ascii="Times New Roman" w:hAnsi="Times New Roman"/>
                <w:b w:val="0"/>
                <w:i w:val="0"/>
                <w:sz w:val="18"/>
              </w:rPr>
              <w:t>www.postgresql.org/docs</w:t>
            </w:r>
          </w:p>
        </w:tc>
        <w:tc>
          <w:tcPr>
            <w:tcW w:type="dxa" w:w="4990"/>
          </w:tcPr>
          <w:p>
            <w:pPr>
              <w:spacing w:after="20"/>
            </w:pPr>
            <w:r/>
            <w:r>
              <w:rPr>
                <w:rFonts w:ascii="Times New Roman" w:hAnsi="Times New Roman"/>
                <w:b w:val="0"/>
                <w:i w:val="0"/>
                <w:sz w:val="18"/>
              </w:rPr>
              <w:t>Data types, indexing and extension installation</w:t>
            </w:r>
          </w:p>
        </w:tc>
      </w:tr>
      <w:tr>
        <w:tc>
          <w:tcPr>
            <w:tcW w:type="dxa" w:w="1928"/>
          </w:tcPr>
          <w:p>
            <w:pPr>
              <w:spacing w:after="20"/>
            </w:pPr>
            <w:r/>
            <w:r>
              <w:rPr>
                <w:rFonts w:ascii="Times New Roman" w:hAnsi="Times New Roman"/>
                <w:b w:val="0"/>
                <w:i w:val="0"/>
                <w:sz w:val="18"/>
              </w:rPr>
              <w:t>PostGIS</w:t>
            </w:r>
          </w:p>
        </w:tc>
        <w:tc>
          <w:tcPr>
            <w:tcW w:type="dxa" w:w="2155"/>
          </w:tcPr>
          <w:p>
            <w:pPr>
              <w:spacing w:after="20"/>
            </w:pPr>
            <w:r/>
            <w:r>
              <w:rPr>
                <w:rFonts w:ascii="Times New Roman" w:hAnsi="Times New Roman"/>
                <w:b w:val="0"/>
                <w:i w:val="0"/>
                <w:sz w:val="18"/>
              </w:rPr>
              <w:t>postgis.net/documentation</w:t>
            </w:r>
          </w:p>
        </w:tc>
        <w:tc>
          <w:tcPr>
            <w:tcW w:type="dxa" w:w="4990"/>
          </w:tcPr>
          <w:p>
            <w:pPr>
              <w:spacing w:after="20"/>
            </w:pPr>
            <w:r/>
            <w:r>
              <w:rPr>
                <w:rFonts w:ascii="Times New Roman" w:hAnsi="Times New Roman"/>
                <w:b w:val="0"/>
                <w:i w:val="0"/>
                <w:sz w:val="18"/>
              </w:rPr>
              <w:t>Geographic point columns and distance ordering for dispatch</w:t>
            </w:r>
          </w:p>
        </w:tc>
      </w:tr>
      <w:tr>
        <w:tc>
          <w:tcPr>
            <w:tcW w:type="dxa" w:w="1928"/>
          </w:tcPr>
          <w:p>
            <w:pPr>
              <w:spacing w:after="20"/>
            </w:pPr>
            <w:r/>
            <w:r>
              <w:rPr>
                <w:rFonts w:ascii="Times New Roman" w:hAnsi="Times New Roman"/>
                <w:b w:val="0"/>
                <w:i w:val="0"/>
                <w:sz w:val="18"/>
              </w:rPr>
              <w:t>pgvector</w:t>
            </w:r>
          </w:p>
        </w:tc>
        <w:tc>
          <w:tcPr>
            <w:tcW w:type="dxa" w:w="2155"/>
          </w:tcPr>
          <w:p>
            <w:pPr>
              <w:spacing w:after="20"/>
            </w:pPr>
            <w:r/>
            <w:r>
              <w:rPr>
                <w:rFonts w:ascii="Times New Roman" w:hAnsi="Times New Roman"/>
                <w:b w:val="0"/>
                <w:i w:val="0"/>
                <w:sz w:val="18"/>
              </w:rPr>
              <w:t>github.com/pgvector/pgvector</w:t>
            </w:r>
          </w:p>
        </w:tc>
        <w:tc>
          <w:tcPr>
            <w:tcW w:type="dxa" w:w="4990"/>
          </w:tcPr>
          <w:p>
            <w:pPr>
              <w:spacing w:after="20"/>
            </w:pPr>
            <w:r/>
            <w:r>
              <w:rPr>
                <w:rFonts w:ascii="Times New Roman" w:hAnsi="Times New Roman"/>
                <w:b w:val="0"/>
                <w:i w:val="0"/>
                <w:sz w:val="18"/>
              </w:rPr>
              <w:t>Vector column used by the protocol store D5</w:t>
            </w:r>
          </w:p>
        </w:tc>
      </w:tr>
      <w:tr>
        <w:tc>
          <w:tcPr>
            <w:tcW w:type="dxa" w:w="1928"/>
          </w:tcPr>
          <w:p>
            <w:pPr>
              <w:spacing w:after="20"/>
            </w:pPr>
            <w:r/>
            <w:r>
              <w:rPr>
                <w:rFonts w:ascii="Times New Roman" w:hAnsi="Times New Roman"/>
                <w:b w:val="0"/>
                <w:i w:val="0"/>
                <w:sz w:val="18"/>
              </w:rPr>
              <w:t>bcrypt for Python</w:t>
            </w:r>
          </w:p>
        </w:tc>
        <w:tc>
          <w:tcPr>
            <w:tcW w:type="dxa" w:w="2155"/>
          </w:tcPr>
          <w:p>
            <w:pPr>
              <w:spacing w:after="20"/>
            </w:pPr>
            <w:r/>
            <w:r>
              <w:rPr>
                <w:rFonts w:ascii="Times New Roman" w:hAnsi="Times New Roman"/>
                <w:b w:val="0"/>
                <w:i w:val="0"/>
                <w:sz w:val="18"/>
              </w:rPr>
              <w:t>pypi.org/project/bcrypt</w:t>
            </w:r>
          </w:p>
        </w:tc>
        <w:tc>
          <w:tcPr>
            <w:tcW w:type="dxa" w:w="4990"/>
          </w:tcPr>
          <w:p>
            <w:pPr>
              <w:spacing w:after="20"/>
            </w:pPr>
            <w:r/>
            <w:r>
              <w:rPr>
                <w:rFonts w:ascii="Times New Roman" w:hAnsi="Times New Roman"/>
                <w:b w:val="0"/>
                <w:i w:val="0"/>
                <w:sz w:val="18"/>
              </w:rPr>
              <w:t>Hashing, salt generation and the 72 byte limit</w:t>
            </w:r>
          </w:p>
        </w:tc>
      </w:tr>
      <w:tr>
        <w:tc>
          <w:tcPr>
            <w:tcW w:type="dxa" w:w="1928"/>
          </w:tcPr>
          <w:p>
            <w:pPr>
              <w:spacing w:after="20"/>
            </w:pPr>
            <w:r/>
            <w:r>
              <w:rPr>
                <w:rFonts w:ascii="Times New Roman" w:hAnsi="Times New Roman"/>
                <w:b w:val="0"/>
                <w:i w:val="0"/>
                <w:sz w:val="18"/>
              </w:rPr>
              <w:t>python jose</w:t>
            </w:r>
          </w:p>
        </w:tc>
        <w:tc>
          <w:tcPr>
            <w:tcW w:type="dxa" w:w="2155"/>
          </w:tcPr>
          <w:p>
            <w:pPr>
              <w:spacing w:after="20"/>
            </w:pPr>
            <w:r/>
            <w:r>
              <w:rPr>
                <w:rFonts w:ascii="Times New Roman" w:hAnsi="Times New Roman"/>
                <w:b w:val="0"/>
                <w:i w:val="0"/>
                <w:sz w:val="18"/>
              </w:rPr>
              <w:t>python-jose.readthedocs.io</w:t>
            </w:r>
          </w:p>
        </w:tc>
        <w:tc>
          <w:tcPr>
            <w:tcW w:type="dxa" w:w="4990"/>
          </w:tcPr>
          <w:p>
            <w:pPr>
              <w:spacing w:after="20"/>
            </w:pPr>
            <w:r/>
            <w:r>
              <w:rPr>
                <w:rFonts w:ascii="Times New Roman" w:hAnsi="Times New Roman"/>
                <w:b w:val="0"/>
                <w:i w:val="0"/>
                <w:sz w:val="18"/>
              </w:rPr>
              <w:t>Encoding and decoding signed tokens</w:t>
            </w:r>
          </w:p>
        </w:tc>
      </w:tr>
      <w:tr>
        <w:tc>
          <w:tcPr>
            <w:tcW w:type="dxa" w:w="1928"/>
          </w:tcPr>
          <w:p>
            <w:pPr>
              <w:spacing w:after="20"/>
            </w:pPr>
            <w:r/>
            <w:r>
              <w:rPr>
                <w:rFonts w:ascii="Times New Roman" w:hAnsi="Times New Roman"/>
                <w:b w:val="0"/>
                <w:i w:val="0"/>
                <w:sz w:val="18"/>
              </w:rPr>
              <w:t>Pydantic</w:t>
            </w:r>
          </w:p>
        </w:tc>
        <w:tc>
          <w:tcPr>
            <w:tcW w:type="dxa" w:w="2155"/>
          </w:tcPr>
          <w:p>
            <w:pPr>
              <w:spacing w:after="20"/>
            </w:pPr>
            <w:r/>
            <w:r>
              <w:rPr>
                <w:rFonts w:ascii="Times New Roman" w:hAnsi="Times New Roman"/>
                <w:b w:val="0"/>
                <w:i w:val="0"/>
                <w:sz w:val="18"/>
              </w:rPr>
              <w:t>docs.pydantic.dev</w:t>
            </w:r>
          </w:p>
        </w:tc>
        <w:tc>
          <w:tcPr>
            <w:tcW w:type="dxa" w:w="4990"/>
          </w:tcPr>
          <w:p>
            <w:pPr>
              <w:spacing w:after="20"/>
            </w:pPr>
            <w:r/>
            <w:r>
              <w:rPr>
                <w:rFonts w:ascii="Times New Roman" w:hAnsi="Times New Roman"/>
                <w:b w:val="0"/>
                <w:i w:val="0"/>
                <w:sz w:val="18"/>
              </w:rPr>
              <w:t>Request and response schemas, settings validation</w:t>
            </w:r>
          </w:p>
        </w:tc>
      </w:tr>
      <w:tr>
        <w:tc>
          <w:tcPr>
            <w:tcW w:type="dxa" w:w="1928"/>
          </w:tcPr>
          <w:p>
            <w:pPr>
              <w:spacing w:after="20"/>
            </w:pPr>
            <w:r/>
            <w:r>
              <w:rPr>
                <w:rFonts w:ascii="Times New Roman" w:hAnsi="Times New Roman"/>
                <w:b w:val="0"/>
                <w:i w:val="0"/>
                <w:sz w:val="18"/>
              </w:rPr>
              <w:t>Alembic</w:t>
            </w:r>
          </w:p>
        </w:tc>
        <w:tc>
          <w:tcPr>
            <w:tcW w:type="dxa" w:w="2155"/>
          </w:tcPr>
          <w:p>
            <w:pPr>
              <w:spacing w:after="20"/>
            </w:pPr>
            <w:r/>
            <w:r>
              <w:rPr>
                <w:rFonts w:ascii="Times New Roman" w:hAnsi="Times New Roman"/>
                <w:b w:val="0"/>
                <w:i w:val="0"/>
                <w:sz w:val="18"/>
              </w:rPr>
              <w:t>alembic.sqlalchemy.org</w:t>
            </w:r>
          </w:p>
        </w:tc>
        <w:tc>
          <w:tcPr>
            <w:tcW w:type="dxa" w:w="4990"/>
          </w:tcPr>
          <w:p>
            <w:pPr>
              <w:spacing w:after="20"/>
            </w:pPr>
            <w:r/>
            <w:r>
              <w:rPr>
                <w:rFonts w:ascii="Times New Roman" w:hAnsi="Times New Roman"/>
                <w:b w:val="0"/>
                <w:i w:val="0"/>
                <w:sz w:val="18"/>
              </w:rPr>
              <w:t>Schema migration approach for Increment I</w:t>
            </w:r>
          </w:p>
        </w:tc>
      </w:tr>
      <w:tr>
        <w:tc>
          <w:tcPr>
            <w:tcW w:type="dxa" w:w="1928"/>
          </w:tcPr>
          <w:p>
            <w:pPr>
              <w:spacing w:after="20"/>
            </w:pPr>
            <w:r/>
            <w:r>
              <w:rPr>
                <w:rFonts w:ascii="Times New Roman" w:hAnsi="Times New Roman"/>
                <w:b w:val="0"/>
                <w:i w:val="0"/>
                <w:sz w:val="18"/>
              </w:rPr>
              <w:t>Emergency Response Support System</w:t>
            </w:r>
          </w:p>
        </w:tc>
        <w:tc>
          <w:tcPr>
            <w:tcW w:type="dxa" w:w="2155"/>
          </w:tcPr>
          <w:p>
            <w:pPr>
              <w:spacing w:after="20"/>
            </w:pPr>
            <w:r/>
            <w:r>
              <w:rPr>
                <w:rFonts w:ascii="Times New Roman" w:hAnsi="Times New Roman"/>
                <w:b w:val="0"/>
                <w:i w:val="0"/>
                <w:sz w:val="18"/>
              </w:rPr>
              <w:t>112.gov.in</w:t>
            </w:r>
          </w:p>
        </w:tc>
        <w:tc>
          <w:tcPr>
            <w:tcW w:type="dxa" w:w="4990"/>
          </w:tcPr>
          <w:p>
            <w:pPr>
              <w:spacing w:after="20"/>
            </w:pPr>
            <w:r/>
            <w:r>
              <w:rPr>
                <w:rFonts w:ascii="Times New Roman" w:hAnsi="Times New Roman"/>
                <w:b w:val="0"/>
                <w:i w:val="0"/>
                <w:sz w:val="18"/>
              </w:rPr>
              <w:t>Scope of the national service, used to establish what Aidly must not duplicate</w:t>
            </w:r>
          </w:p>
        </w:tc>
      </w:tr>
      <w:tr>
        <w:tc>
          <w:tcPr>
            <w:tcW w:type="dxa" w:w="1928"/>
          </w:tcPr>
          <w:p>
            <w:pPr>
              <w:spacing w:after="20"/>
            </w:pPr>
            <w:r/>
            <w:r>
              <w:rPr>
                <w:rFonts w:ascii="Times New Roman" w:hAnsi="Times New Roman"/>
                <w:b w:val="0"/>
                <w:i w:val="0"/>
                <w:sz w:val="18"/>
              </w:rPr>
              <w:t>National Disaster Management Authority</w:t>
            </w:r>
          </w:p>
        </w:tc>
        <w:tc>
          <w:tcPr>
            <w:tcW w:type="dxa" w:w="2155"/>
          </w:tcPr>
          <w:p>
            <w:pPr>
              <w:spacing w:after="20"/>
            </w:pPr>
            <w:r/>
            <w:r>
              <w:rPr>
                <w:rFonts w:ascii="Times New Roman" w:hAnsi="Times New Roman"/>
                <w:b w:val="0"/>
                <w:i w:val="0"/>
                <w:sz w:val="18"/>
              </w:rPr>
              <w:t>ndma.gov.in</w:t>
            </w:r>
          </w:p>
        </w:tc>
        <w:tc>
          <w:tcPr>
            <w:tcW w:type="dxa" w:w="4990"/>
          </w:tcPr>
          <w:p>
            <w:pPr>
              <w:spacing w:after="20"/>
            </w:pPr>
            <w:r/>
            <w:r>
              <w:rPr>
                <w:rFonts w:ascii="Times New Roman" w:hAnsi="Times New Roman"/>
                <w:b w:val="0"/>
                <w:i w:val="0"/>
                <w:sz w:val="18"/>
              </w:rPr>
              <w:t>Published guidance on crowd management at venues</w:t>
            </w:r>
          </w:p>
        </w:tc>
      </w:tr>
      <w:tr>
        <w:tc>
          <w:tcPr>
            <w:tcW w:type="dxa" w:w="1928"/>
          </w:tcPr>
          <w:p>
            <w:pPr>
              <w:spacing w:after="20"/>
            </w:pPr>
            <w:r/>
            <w:r>
              <w:rPr>
                <w:rFonts w:ascii="Times New Roman" w:hAnsi="Times New Roman"/>
                <w:b w:val="0"/>
                <w:i w:val="0"/>
                <w:sz w:val="18"/>
              </w:rPr>
              <w:t>MDN Web Docs</w:t>
            </w:r>
          </w:p>
        </w:tc>
        <w:tc>
          <w:tcPr>
            <w:tcW w:type="dxa" w:w="2155"/>
          </w:tcPr>
          <w:p>
            <w:pPr>
              <w:spacing w:after="20"/>
            </w:pPr>
            <w:r/>
            <w:r>
              <w:rPr>
                <w:rFonts w:ascii="Times New Roman" w:hAnsi="Times New Roman"/>
                <w:b w:val="0"/>
                <w:i w:val="0"/>
                <w:sz w:val="18"/>
              </w:rPr>
              <w:t>developer.mozilla.org</w:t>
            </w:r>
          </w:p>
        </w:tc>
        <w:tc>
          <w:tcPr>
            <w:tcW w:type="dxa" w:w="4990"/>
          </w:tcPr>
          <w:p>
            <w:pPr>
              <w:spacing w:after="20"/>
            </w:pPr>
            <w:r/>
            <w:r>
              <w:rPr>
                <w:rFonts w:ascii="Times New Roman" w:hAnsi="Times New Roman"/>
                <w:b w:val="0"/>
                <w:i w:val="0"/>
                <w:sz w:val="18"/>
              </w:rPr>
              <w:t>Geolocation behaviour and permission states used in alternate flow A1</w:t>
            </w:r>
          </w:p>
        </w:tc>
      </w:tr>
    </w:tbl>
    <w:p>
      <w:pPr>
        <w:spacing w:after="200"/>
        <w:jc w:val="center"/>
      </w:pPr>
      <w:r>
        <w:rPr>
          <w:rFonts w:ascii="Times New Roman" w:hAnsi="Times New Roman"/>
          <w:b w:val="0"/>
          <w:i/>
          <w:sz w:val="18"/>
        </w:rPr>
        <w:t>Table 8.1  Documentation and websites consulted</w:t>
      </w:r>
    </w:p>
    <w:sectPr w:rsidR="00FC693F" w:rsidRPr="0006063C" w:rsidSect="00034616">
      <w:pgSz w:w="11909" w:h="16834"/>
      <w:pgMar w:top="1368" w:right="1253" w:bottom="1253"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