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pPr>
      <w:r>
        <w:rPr>
          <w:b/>
          <w:color w:val="333437"/>
          <w:sz w:val="48"/>
        </w:rPr>
        <w:t>Next-Generation Caller Identity Platform</w:t>
      </w:r>
    </w:p>
    <w:p>
      <w:pPr>
        <w:pStyle w:val="Normal"/>
        <w:spacing w:lineRule="auto" w:line="276" w:before="0" w:after="200"/>
        <w:jc w:val="center"/>
        <w:rPr/>
      </w:pPr>
      <w:r>
        <w:rPr>
          <w:color w:val="6A4F95"/>
          <w:sz w:val="23"/>
        </w:rPr>
        <w:t>Product Strategy, Architecture, and Competitive Positioning Report</w:t>
      </w:r>
    </w:p>
    <w:p>
      <w:pPr>
        <w:pStyle w:val="Normal"/>
        <w:spacing w:lineRule="auto" w:line="276" w:before="0" w:after="360"/>
        <w:jc w:val="center"/>
        <w:rPr/>
      </w:pPr>
      <w:r>
        <w:rPr>
          <w:i/>
          <w:color w:val="8F8F8F"/>
          <w:sz w:val="21"/>
        </w:rPr>
        <w:t>Built for a React Native frontend today, with a scalable backend, data intelligence, and ML roadmap for tomorrow.</w:t>
      </w:r>
    </w:p>
    <w:tbl>
      <w:tblPr>
        <w:tblW w:w="964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9648"/>
      </w:tblGrid>
      <w:tr>
        <w:trPr/>
        <w:tc>
          <w:tcPr>
            <w:tcW w:w="9648" w:type="dxa"/>
            <w:tcBorders/>
            <w:shd w:fill="F4F0FB" w:val="clear"/>
          </w:tcPr>
          <w:p>
            <w:pPr>
              <w:pStyle w:val="Normal"/>
              <w:spacing w:lineRule="auto" w:line="276" w:before="0" w:after="40"/>
              <w:rPr/>
            </w:pPr>
            <w:r>
              <w:rPr>
                <w:b/>
                <w:color w:val="6A4F95"/>
                <w:sz w:val="23"/>
              </w:rPr>
              <w:t>Document Scope</w:t>
            </w:r>
          </w:p>
          <w:p>
            <w:pPr>
              <w:pStyle w:val="Normal"/>
              <w:spacing w:lineRule="auto" w:line="276" w:before="0" w:after="20"/>
              <w:rPr/>
            </w:pPr>
            <w:r>
              <w:rPr/>
              <w:t>This report explains the product end to end: what the application does, how it differs from Truecaller, why the architecture is stronger for your long-term goals, and how the frontend, backend, database, and machine-learning layers should evolve phase by phase.</w:t>
            </w:r>
          </w:p>
        </w:tc>
      </w:tr>
    </w:tbl>
    <w:p>
      <w:pPr>
        <w:pStyle w:val="Normal"/>
        <w:rPr/>
      </w:pPr>
      <w:r>
        <w:rPr/>
      </w:r>
      <w:r>
        <w:br w:type="page"/>
      </w:r>
    </w:p>
    <w:p>
      <w:pPr>
        <w:pStyle w:val="Heading1"/>
        <w:spacing w:lineRule="auto" w:line="276" w:before="0" w:after="80"/>
        <w:rPr/>
      </w:pPr>
      <w:r>
        <w:rPr/>
        <w:t>1. Executive Summary</w:t>
      </w:r>
    </w:p>
    <w:p>
      <w:pPr>
        <w:pStyle w:val="Normal"/>
        <w:spacing w:lineRule="auto" w:line="276" w:before="0" w:after="100"/>
        <w:rPr/>
      </w:pPr>
      <w:r>
        <w:rPr/>
        <w:t>The product is a privacy-first, identity-first caller platform designed to help users know who is calling, control how they are seen, block spam, and trust verified business calls. The frontend you have already built covers the visible product surfaces. The remaining work is the platform layer: data trust, scale, search, moderation, telecom integration, analytics, and machine learning.</w:t>
      </w:r>
    </w:p>
    <w:p>
      <w:pPr>
        <w:pStyle w:val="Normal"/>
        <w:spacing w:lineRule="auto" w:line="276" w:before="0" w:after="100"/>
        <w:rPr/>
      </w:pPr>
      <w:r>
        <w:rPr>
          <w:b/>
        </w:rPr>
        <w:t xml:space="preserve">Strategic goal: </w:t>
      </w:r>
      <w:r>
        <w:rPr/>
        <w:t>become a global caller identity and trust layer, not just a caller ID app.</w:t>
      </w:r>
    </w:p>
    <w:p>
      <w:pPr>
        <w:pStyle w:val="Normal"/>
        <w:spacing w:lineRule="auto" w:line="276" w:before="0" w:after="100"/>
        <w:rPr/>
      </w:pPr>
      <w:r>
        <w:rPr/>
        <w:t>In simple terms, the product should feel like this: caller intelligence + spam defense + business trust + privacy control + modern mobile UX.</w:t>
      </w:r>
    </w:p>
    <w:p>
      <w:pPr>
        <w:pStyle w:val="Heading1"/>
        <w:spacing w:lineRule="auto" w:line="276" w:before="0" w:after="80"/>
        <w:rPr/>
      </w:pPr>
      <w:r>
        <w:rPr/>
        <w:t>2. Product Vision</w:t>
      </w:r>
    </w:p>
    <w:p>
      <w:pPr>
        <w:pStyle w:val="Normal"/>
        <w:spacing w:lineRule="auto" w:line="276" w:before="0" w:after="60"/>
        <w:ind w:hanging="259" w:start="317"/>
        <w:rPr/>
      </w:pPr>
      <w:r>
        <w:rPr>
          <w:sz w:val="21"/>
        </w:rPr>
        <w:t xml:space="preserve">• </w:t>
      </w:r>
      <w:r>
        <w:rPr>
          <w:sz w:val="21"/>
        </w:rPr>
        <w:t>Let people identify unknown callers with high confidence.</w:t>
      </w:r>
    </w:p>
    <w:p>
      <w:pPr>
        <w:pStyle w:val="Normal"/>
        <w:spacing w:lineRule="auto" w:line="276" w:before="0" w:after="60"/>
        <w:ind w:hanging="259" w:start="317"/>
        <w:rPr/>
      </w:pPr>
      <w:r>
        <w:rPr>
          <w:sz w:val="21"/>
        </w:rPr>
        <w:t xml:space="preserve">• </w:t>
      </w:r>
      <w:r>
        <w:rPr>
          <w:sz w:val="21"/>
        </w:rPr>
        <w:t>Reduce spam and fraud without harming user privacy.</w:t>
      </w:r>
    </w:p>
    <w:p>
      <w:pPr>
        <w:pStyle w:val="Normal"/>
        <w:spacing w:lineRule="auto" w:line="276" w:before="0" w:after="60"/>
        <w:ind w:hanging="259" w:start="317"/>
        <w:rPr/>
      </w:pPr>
      <w:r>
        <w:rPr>
          <w:sz w:val="21"/>
        </w:rPr>
        <w:t xml:space="preserve">• </w:t>
      </w:r>
      <w:r>
        <w:rPr>
          <w:sz w:val="21"/>
        </w:rPr>
        <w:t>Give users control over how their profile appears.</w:t>
      </w:r>
    </w:p>
    <w:p>
      <w:pPr>
        <w:pStyle w:val="Normal"/>
        <w:spacing w:lineRule="auto" w:line="276" w:before="0" w:after="60"/>
        <w:ind w:hanging="259" w:start="317"/>
        <w:rPr/>
      </w:pPr>
      <w:r>
        <w:rPr>
          <w:sz w:val="21"/>
        </w:rPr>
        <w:t xml:space="preserve">• </w:t>
      </w:r>
      <w:r>
        <w:rPr>
          <w:sz w:val="21"/>
        </w:rPr>
        <w:t>Provide verified business calling that builds trust instead of suspicion.</w:t>
      </w:r>
    </w:p>
    <w:p>
      <w:pPr>
        <w:pStyle w:val="Normal"/>
        <w:spacing w:lineRule="auto" w:line="276" w:before="0" w:after="60"/>
        <w:ind w:hanging="259" w:start="317"/>
        <w:rPr/>
      </w:pPr>
      <w:r>
        <w:rPr>
          <w:sz w:val="21"/>
        </w:rPr>
        <w:t xml:space="preserve">• </w:t>
      </w:r>
      <w:r>
        <w:rPr>
          <w:sz w:val="21"/>
        </w:rPr>
        <w:t>Offer a premium-quality experience while keeping the core product accessible.</w:t>
      </w:r>
    </w:p>
    <w:tbl>
      <w:tblPr>
        <w:tblW w:w="964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9648"/>
      </w:tblGrid>
      <w:tr>
        <w:trPr/>
        <w:tc>
          <w:tcPr>
            <w:tcW w:w="9648" w:type="dxa"/>
            <w:tcBorders/>
            <w:shd w:fill="F4F0FB" w:val="clear"/>
          </w:tcPr>
          <w:p>
            <w:pPr>
              <w:pStyle w:val="Normal"/>
              <w:spacing w:lineRule="auto" w:line="276" w:before="0" w:after="40"/>
              <w:rPr/>
            </w:pPr>
            <w:r>
              <w:rPr>
                <w:b/>
                <w:color w:val="6A4F95"/>
                <w:sz w:val="23"/>
              </w:rPr>
              <w:t>Positioning Statement</w:t>
            </w:r>
          </w:p>
          <w:p>
            <w:pPr>
              <w:pStyle w:val="Normal"/>
              <w:spacing w:lineRule="auto" w:line="276" w:before="0" w:after="20"/>
              <w:rPr/>
            </w:pPr>
            <w:r>
              <w:rPr/>
              <w:t>This is not only a caller ID product. It is a trust network for phone communication, where identity, reputation, safety, and business verification all live in one system.</w:t>
            </w:r>
          </w:p>
        </w:tc>
      </w:tr>
    </w:tbl>
    <w:p>
      <w:pPr>
        <w:pStyle w:val="Heading1"/>
        <w:spacing w:lineRule="auto" w:line="276" w:before="0" w:after="80"/>
        <w:rPr/>
      </w:pPr>
      <w:r>
        <w:rPr/>
        <w:t>3. Comparison with Truecaller</w:t>
      </w:r>
    </w:p>
    <w:p>
      <w:pPr>
        <w:pStyle w:val="Normal"/>
        <w:spacing w:lineRule="auto" w:line="276" w:before="0" w:after="80"/>
        <w:rPr/>
      </w:pPr>
      <w:r>
        <w:rPr/>
        <w:t>Truecaller is the benchmark in this category. Its official premium plans include ad-free experience, who viewed my profile, premium badge, advanced spam blocking, call recording in some markets, incognito mode, assistant features in some markets, and other paid benefits. Its business line has also grown into a meaningful revenue stream alongside ads and subscriptions.</w:t>
      </w:r>
    </w:p>
    <w:tbl>
      <w:tblPr>
        <w:tblStyle w:val="TableGrid"/>
        <w:tblW w:w="964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160"/>
        <w:gridCol w:w="2952"/>
        <w:gridCol w:w="2951"/>
        <w:gridCol w:w="1585"/>
      </w:tblGrid>
      <w:tr>
        <w:trPr/>
        <w:tc>
          <w:tcPr>
            <w:tcW w:w="2160"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9"/>
                <w:szCs w:val="22"/>
                <w:lang w:val="en-US" w:eastAsia="en-US" w:bidi="ar-SA"/>
              </w:rPr>
              <w:t>Dimension</w:t>
            </w:r>
          </w:p>
        </w:tc>
        <w:tc>
          <w:tcPr>
            <w:tcW w:w="2952"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9"/>
                <w:szCs w:val="22"/>
                <w:lang w:val="en-US" w:eastAsia="en-US" w:bidi="ar-SA"/>
              </w:rPr>
              <w:t>Truecaller model</w:t>
            </w:r>
          </w:p>
        </w:tc>
        <w:tc>
          <w:tcPr>
            <w:tcW w:w="2951"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9"/>
                <w:szCs w:val="22"/>
                <w:lang w:val="en-US" w:eastAsia="en-US" w:bidi="ar-SA"/>
              </w:rPr>
              <w:t>Your platform direction</w:t>
            </w:r>
          </w:p>
        </w:tc>
        <w:tc>
          <w:tcPr>
            <w:tcW w:w="1585"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9"/>
                <w:szCs w:val="22"/>
                <w:lang w:val="en-US" w:eastAsia="en-US" w:bidi="ar-SA"/>
              </w:rPr>
              <w:t>Advantage</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Privacy</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Widely discussed privacy trade-off because the product depends on large-scale identity and contact data.</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Make privacy explicit, transparent, and user-controlled from day one.</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Your platform</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UX simplicity</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Feature-rich but can feel crowded.</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Minimal, task-focused, and modular.</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Your platform</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Trust signals</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Caller labels, spam blocking, premium badge, business features.</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Add stronger trust scoring, verification levels, and explainable identity.</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Your platform</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Business use</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Strong business and messaging revenue line.</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Build business profiles, verified calling, and enterprise APIs earlier.</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Tie</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Monetization</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Ads, premium, and business products.</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Government, enterprise, telecom, and selected premium tools.</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Your platform</w:t>
            </w:r>
          </w:p>
        </w:tc>
      </w:tr>
      <w:tr>
        <w:trPr/>
        <w:tc>
          <w:tcPr>
            <w:tcW w:w="21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Data philosophy</w:t>
            </w:r>
          </w:p>
        </w:tc>
        <w:tc>
          <w:tcPr>
            <w:tcW w:w="2952"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Broad consumer scale and community-powered signals.</w:t>
            </w:r>
          </w:p>
        </w:tc>
        <w:tc>
          <w:tcPr>
            <w:tcW w:w="295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Permission-aware, auditable, and privacy-forward data design.</w:t>
            </w:r>
          </w:p>
        </w:tc>
        <w:tc>
          <w:tcPr>
            <w:tcW w:w="1585"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Your platform</w:t>
            </w:r>
          </w:p>
        </w:tc>
      </w:tr>
    </w:tbl>
    <w:p>
      <w:pPr>
        <w:pStyle w:val="Normal"/>
        <w:spacing w:lineRule="auto" w:line="276" w:before="0" w:after="100"/>
        <w:rPr/>
      </w:pPr>
      <w:r>
        <w:rPr>
          <w:b/>
        </w:rPr>
        <w:t xml:space="preserve">Important nuance: </w:t>
      </w:r>
      <w:r>
        <w:rPr/>
        <w:t>the report does not claim the competitor is universally worse. It shows where your product can be superior for your goals: clearer privacy, stronger control, better business identity, and a cleaner platform design.</w:t>
      </w:r>
    </w:p>
    <w:p>
      <w:pPr>
        <w:pStyle w:val="Heading1"/>
        <w:spacing w:lineRule="auto" w:line="276" w:before="0" w:after="80"/>
        <w:rPr/>
      </w:pPr>
      <w:r>
        <w:rPr/>
        <w:t>4. How the Application is Built</w:t>
      </w:r>
    </w:p>
    <w:p>
      <w:pPr>
        <w:pStyle w:val="Normal"/>
        <w:spacing w:lineRule="auto" w:line="276" w:before="0" w:after="100"/>
        <w:rPr/>
      </w:pPr>
      <w:r>
        <w:rPr/>
        <w:t>The app should be built as a layered system. The mobile frontend is only the presentation layer. Behind it should sit secure APIs, a trusted database, search infrastructure, async processing, moderation tools, and ML services.</w:t>
      </w:r>
    </w:p>
    <w:tbl>
      <w:tblPr>
        <w:tblStyle w:val="TableGrid"/>
        <w:tblW w:w="9360"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447"/>
        <w:gridCol w:w="6913"/>
      </w:tblGrid>
      <w:tr>
        <w:trPr/>
        <w:tc>
          <w:tcPr>
            <w:tcW w:w="2447"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Layer</w:t>
            </w:r>
          </w:p>
        </w:tc>
        <w:tc>
          <w:tcPr>
            <w:tcW w:w="6913"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Description</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Mobile app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React Native UI, navigation, local state, animations, theme system.</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API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NestJS or Fastify services for auth, calls, search, spam, profile, business endpoints.</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Data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PostgreSQL as source of truth, Redis for cache/queues, search index for lookup.</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Intelligence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Spam scoring, reputation, risk scoring, anomaly detection, ranking.</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Business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Verified business profiles, enterprise dashboards, monthly billing, partner tools.</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Ops layer</w:t>
            </w:r>
          </w:p>
        </w:tc>
        <w:tc>
          <w:tcPr>
            <w:tcW w:w="6913"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Logging, analytics, admin controls, feature flags, monitoring, release tooling.</w:t>
            </w:r>
          </w:p>
        </w:tc>
      </w:tr>
    </w:tbl>
    <w:p>
      <w:pPr>
        <w:pStyle w:val="Heading1"/>
        <w:spacing w:lineRule="auto" w:line="276" w:before="0" w:after="80"/>
        <w:rPr/>
      </w:pPr>
      <w:r>
        <w:rPr/>
        <w:t>5. Frontend Experience</w:t>
      </w:r>
    </w:p>
    <w:p>
      <w:pPr>
        <w:pStyle w:val="Heading2"/>
        <w:spacing w:lineRule="auto" w:line="276" w:before="0" w:after="40"/>
        <w:rPr/>
      </w:pPr>
      <w:r>
        <w:rPr/>
        <w:t>Core experience screens</w:t>
      </w:r>
    </w:p>
    <w:p>
      <w:pPr>
        <w:pStyle w:val="Normal"/>
        <w:spacing w:lineRule="auto" w:line="276" w:before="0" w:after="60"/>
        <w:ind w:hanging="259" w:start="317"/>
        <w:rPr/>
      </w:pPr>
      <w:r>
        <w:rPr>
          <w:sz w:val="21"/>
        </w:rPr>
        <w:t xml:space="preserve">• </w:t>
      </w:r>
      <w:r>
        <w:rPr>
          <w:sz w:val="21"/>
        </w:rPr>
        <w:t>Splash, onboarding, login, OTP, permissions, home, search, call details, incoming call, dial pad, messages, chat, spam management, profile, favorites, premium, settings, support, and about.</w:t>
      </w:r>
    </w:p>
    <w:p>
      <w:pPr>
        <w:pStyle w:val="Heading2"/>
        <w:spacing w:lineRule="auto" w:line="276" w:before="0" w:after="40"/>
        <w:rPr/>
      </w:pPr>
      <w:r>
        <w:rPr/>
        <w:t>Trust-first UI</w:t>
      </w:r>
    </w:p>
    <w:p>
      <w:pPr>
        <w:pStyle w:val="Normal"/>
        <w:spacing w:lineRule="auto" w:line="276" w:before="0" w:after="60"/>
        <w:ind w:hanging="259" w:start="317"/>
        <w:rPr/>
      </w:pPr>
      <w:r>
        <w:rPr>
          <w:sz w:val="21"/>
        </w:rPr>
        <w:t xml:space="preserve">• </w:t>
      </w:r>
      <w:r>
        <w:rPr>
          <w:sz w:val="21"/>
        </w:rPr>
        <w:t>Risk scores, verification badges, caller reasons, report history, explainable spam labels, and privacy controls.</w:t>
      </w:r>
    </w:p>
    <w:p>
      <w:pPr>
        <w:pStyle w:val="Heading2"/>
        <w:spacing w:lineRule="auto" w:line="276" w:before="0" w:after="40"/>
        <w:rPr/>
      </w:pPr>
      <w:r>
        <w:rPr/>
        <w:t>Polished product behavior</w:t>
      </w:r>
    </w:p>
    <w:p>
      <w:pPr>
        <w:pStyle w:val="Normal"/>
        <w:spacing w:lineRule="auto" w:line="276" w:before="0" w:after="60"/>
        <w:ind w:hanging="259" w:start="317"/>
        <w:rPr/>
      </w:pPr>
      <w:r>
        <w:rPr>
          <w:sz w:val="21"/>
        </w:rPr>
        <w:t xml:space="preserve">• </w:t>
      </w:r>
      <w:r>
        <w:rPr>
          <w:sz w:val="21"/>
        </w:rPr>
        <w:t>Skeleton loaders, empty states, offline states, animation cues, haptic feedback, bottom sheets, and keyboard-aware forms.</w:t>
      </w:r>
    </w:p>
    <w:p>
      <w:pPr>
        <w:pStyle w:val="Heading2"/>
        <w:spacing w:lineRule="auto" w:line="276" w:before="0" w:after="40"/>
        <w:rPr/>
      </w:pPr>
      <w:r>
        <w:rPr/>
        <w:t>Business-first UI</w:t>
      </w:r>
    </w:p>
    <w:p>
      <w:pPr>
        <w:pStyle w:val="Normal"/>
        <w:spacing w:lineRule="auto" w:line="276" w:before="0" w:after="60"/>
        <w:ind w:hanging="259" w:start="317"/>
        <w:rPr/>
      </w:pPr>
      <w:r>
        <w:rPr>
          <w:sz w:val="21"/>
        </w:rPr>
        <w:t xml:space="preserve">• </w:t>
      </w:r>
      <w:r>
        <w:rPr>
          <w:sz w:val="21"/>
        </w:rPr>
        <w:t>Verified business profile cards, branded calling preview, call-intent labels, and enterprise-ready identity display.</w:t>
      </w:r>
    </w:p>
    <w:p>
      <w:pPr>
        <w:pStyle w:val="Heading1"/>
        <w:spacing w:lineRule="auto" w:line="276" w:before="0" w:after="80"/>
        <w:rPr/>
      </w:pPr>
      <w:r>
        <w:rPr/>
        <w:t>6. Backend and Server Strategy</w:t>
      </w:r>
    </w:p>
    <w:p>
      <w:pPr>
        <w:pStyle w:val="Normal"/>
        <w:spacing w:lineRule="auto" w:line="276" w:before="0" w:after="100"/>
        <w:rPr/>
      </w:pPr>
      <w:r>
        <w:rPr/>
        <w:t>For the first real release, the server should prioritize identity, search, spam reporting, authentication, and profile management. Messaging and advanced automation can come later. The backend must stay simple enough to ship fast but strong enough to scale globally.</w:t>
      </w:r>
    </w:p>
    <w:tbl>
      <w:tblPr>
        <w:tblStyle w:val="TableGrid"/>
        <w:tblW w:w="964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447"/>
        <w:gridCol w:w="3241"/>
        <w:gridCol w:w="3960"/>
      </w:tblGrid>
      <w:tr>
        <w:trPr/>
        <w:tc>
          <w:tcPr>
            <w:tcW w:w="2447"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Tech area</w:t>
            </w:r>
          </w:p>
        </w:tc>
        <w:tc>
          <w:tcPr>
            <w:tcW w:w="3241"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Recommended stack</w:t>
            </w:r>
          </w:p>
        </w:tc>
        <w:tc>
          <w:tcPr>
            <w:tcW w:w="3960"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Why it is used</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API framework</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NestJS / Fastify</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Structured, scalable, and easy to maintain.</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Database</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PostgreSQL</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Reliable relational source of truth.</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Cache / jobs</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Redis + BullMQ</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Fast caching and asynchronous work.</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Search</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Meilisearch or Elasticsearch</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Fast and fuzzy number/name search.</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Auth</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JWT + refresh tokens + OTP</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Secure login and session handling.</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Messaging</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WebSocket / Push / Firebase</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Optional phase-two communication.</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Storage</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S3-compatible object storage</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Profile photos and attachments.</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Telemetry</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OpenTelemetry, Grafana, Sentry</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Observe system health and errors.</w:t>
            </w:r>
          </w:p>
        </w:tc>
      </w:tr>
      <w:tr>
        <w:trPr/>
        <w:tc>
          <w:tcPr>
            <w:tcW w:w="244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Admin</w:t>
            </w:r>
          </w:p>
        </w:tc>
        <w:tc>
          <w:tcPr>
            <w:tcW w:w="3241"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Next.js admin console</w:t>
            </w:r>
          </w:p>
        </w:tc>
        <w:tc>
          <w:tcPr>
            <w:tcW w:w="3960"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Moderation, verification, and support operations.</w:t>
            </w:r>
          </w:p>
        </w:tc>
      </w:tr>
    </w:tbl>
    <w:p>
      <w:pPr>
        <w:pStyle w:val="Heading1"/>
        <w:spacing w:lineRule="auto" w:line="276" w:before="0" w:after="80"/>
        <w:rPr/>
      </w:pPr>
      <w:r>
        <w:rPr/>
        <w:t>7. Database Design</w:t>
      </w:r>
    </w:p>
    <w:p>
      <w:pPr>
        <w:pStyle w:val="Normal"/>
        <w:spacing w:lineRule="auto" w:line="276" w:before="0" w:after="100"/>
        <w:rPr/>
      </w:pPr>
      <w:r>
        <w:rPr/>
        <w:t>The database should be modeled around identity, trust, and activity. Use normalized phone numbers, immutable event logs for reports, and separate public profile records from private account data.</w:t>
      </w:r>
    </w:p>
    <w:p>
      <w:pPr>
        <w:pStyle w:val="Normal"/>
        <w:spacing w:lineRule="auto" w:line="276" w:before="0" w:after="60"/>
        <w:ind w:hanging="259" w:start="317"/>
        <w:rPr/>
      </w:pPr>
      <w:r>
        <w:rPr>
          <w:sz w:val="21"/>
        </w:rPr>
        <w:t xml:space="preserve">• </w:t>
      </w:r>
      <w:r>
        <w:rPr>
          <w:sz w:val="21"/>
        </w:rPr>
        <w:t>users — login identity, subscription state, settings, verification flags.</w:t>
      </w:r>
    </w:p>
    <w:p>
      <w:pPr>
        <w:pStyle w:val="Normal"/>
        <w:spacing w:lineRule="auto" w:line="276" w:before="0" w:after="60"/>
        <w:ind w:hanging="259" w:start="317"/>
        <w:rPr/>
      </w:pPr>
      <w:r>
        <w:rPr>
          <w:sz w:val="21"/>
        </w:rPr>
        <w:t xml:space="preserve">• </w:t>
      </w:r>
      <w:r>
        <w:rPr>
          <w:sz w:val="21"/>
        </w:rPr>
        <w:t>profiles — public name, avatar, bio, company state, visibility settings.</w:t>
      </w:r>
    </w:p>
    <w:p>
      <w:pPr>
        <w:pStyle w:val="Normal"/>
        <w:spacing w:lineRule="auto" w:line="276" w:before="0" w:after="60"/>
        <w:ind w:hanging="259" w:start="317"/>
        <w:rPr/>
      </w:pPr>
      <w:r>
        <w:rPr>
          <w:sz w:val="21"/>
        </w:rPr>
        <w:t xml:space="preserve">• </w:t>
      </w:r>
      <w:r>
        <w:rPr>
          <w:sz w:val="21"/>
        </w:rPr>
        <w:t>phone_numbers — normalized numbers, country, carrier, risk score, search key.</w:t>
      </w:r>
    </w:p>
    <w:p>
      <w:pPr>
        <w:pStyle w:val="Normal"/>
        <w:spacing w:lineRule="auto" w:line="276" w:before="0" w:after="60"/>
        <w:ind w:hanging="259" w:start="317"/>
        <w:rPr/>
      </w:pPr>
      <w:r>
        <w:rPr>
          <w:sz w:val="21"/>
        </w:rPr>
        <w:t xml:space="preserve">• </w:t>
      </w:r>
      <w:r>
        <w:rPr>
          <w:sz w:val="21"/>
        </w:rPr>
        <w:t>contacts — user-to-number relationships and syncing state.</w:t>
      </w:r>
    </w:p>
    <w:p>
      <w:pPr>
        <w:pStyle w:val="Normal"/>
        <w:spacing w:lineRule="auto" w:line="276" w:before="0" w:after="60"/>
        <w:ind w:hanging="259" w:start="317"/>
        <w:rPr/>
      </w:pPr>
      <w:r>
        <w:rPr>
          <w:sz w:val="21"/>
        </w:rPr>
        <w:t xml:space="preserve">• </w:t>
      </w:r>
      <w:r>
        <w:rPr>
          <w:sz w:val="21"/>
        </w:rPr>
        <w:t>call_logs — all call events and call-type classification.</w:t>
      </w:r>
    </w:p>
    <w:p>
      <w:pPr>
        <w:pStyle w:val="Normal"/>
        <w:spacing w:lineRule="auto" w:line="276" w:before="0" w:after="60"/>
        <w:ind w:hanging="259" w:start="317"/>
        <w:rPr/>
      </w:pPr>
      <w:r>
        <w:rPr>
          <w:sz w:val="21"/>
        </w:rPr>
        <w:t xml:space="preserve">• </w:t>
      </w:r>
      <w:r>
        <w:rPr>
          <w:sz w:val="21"/>
        </w:rPr>
        <w:t>spam_reports — reason, reporter trust, time, resolution status.</w:t>
      </w:r>
    </w:p>
    <w:p>
      <w:pPr>
        <w:pStyle w:val="Normal"/>
        <w:spacing w:lineRule="auto" w:line="276" w:before="0" w:after="60"/>
        <w:ind w:hanging="259" w:start="317"/>
        <w:rPr/>
      </w:pPr>
      <w:r>
        <w:rPr>
          <w:sz w:val="21"/>
        </w:rPr>
        <w:t xml:space="preserve">• </w:t>
      </w:r>
      <w:r>
        <w:rPr>
          <w:sz w:val="21"/>
        </w:rPr>
        <w:t>tags — business, fraud, telemarketing, delivery, bank, and custom tags.</w:t>
      </w:r>
    </w:p>
    <w:p>
      <w:pPr>
        <w:pStyle w:val="Normal"/>
        <w:spacing w:lineRule="auto" w:line="276" w:before="0" w:after="60"/>
        <w:ind w:hanging="259" w:start="317"/>
        <w:rPr/>
      </w:pPr>
      <w:r>
        <w:rPr>
          <w:sz w:val="21"/>
        </w:rPr>
        <w:t xml:space="preserve">• </w:t>
      </w:r>
      <w:r>
        <w:rPr>
          <w:sz w:val="21"/>
        </w:rPr>
        <w:t>blocked_numbers — local and global block rules.</w:t>
      </w:r>
    </w:p>
    <w:p>
      <w:pPr>
        <w:pStyle w:val="Normal"/>
        <w:spacing w:lineRule="auto" w:line="276" w:before="0" w:after="60"/>
        <w:ind w:hanging="259" w:start="317"/>
        <w:rPr/>
      </w:pPr>
      <w:r>
        <w:rPr>
          <w:sz w:val="21"/>
        </w:rPr>
        <w:t xml:space="preserve">• </w:t>
      </w:r>
      <w:r>
        <w:rPr>
          <w:sz w:val="21"/>
        </w:rPr>
        <w:t>search_history — recent searches and trending lookups.</w:t>
      </w:r>
    </w:p>
    <w:p>
      <w:pPr>
        <w:pStyle w:val="Normal"/>
        <w:spacing w:lineRule="auto" w:line="276" w:before="0" w:after="60"/>
        <w:ind w:hanging="259" w:start="317"/>
        <w:rPr/>
      </w:pPr>
      <w:r>
        <w:rPr>
          <w:sz w:val="21"/>
        </w:rPr>
        <w:t xml:space="preserve">• </w:t>
      </w:r>
      <w:r>
        <w:rPr>
          <w:sz w:val="21"/>
        </w:rPr>
        <w:t>subscriptions — plan, billing cycle, trial, renewal, cancellation.</w:t>
      </w:r>
    </w:p>
    <w:p>
      <w:pPr>
        <w:pStyle w:val="Normal"/>
        <w:spacing w:lineRule="auto" w:line="276" w:before="0" w:after="60"/>
        <w:ind w:hanging="259" w:start="317"/>
        <w:rPr/>
      </w:pPr>
      <w:r>
        <w:rPr>
          <w:sz w:val="21"/>
        </w:rPr>
        <w:t xml:space="preserve">• </w:t>
      </w:r>
      <w:r>
        <w:rPr>
          <w:sz w:val="21"/>
        </w:rPr>
        <w:t>business_accounts — verified companies, call purpose, support details, domains.</w:t>
      </w:r>
    </w:p>
    <w:p>
      <w:pPr>
        <w:pStyle w:val="Normal"/>
        <w:spacing w:lineRule="auto" w:line="276" w:before="0" w:after="60"/>
        <w:ind w:hanging="259" w:start="317"/>
        <w:rPr/>
      </w:pPr>
      <w:r>
        <w:rPr>
          <w:sz w:val="21"/>
        </w:rPr>
        <w:t xml:space="preserve">• </w:t>
      </w:r>
      <w:r>
        <w:rPr>
          <w:sz w:val="21"/>
        </w:rPr>
        <w:t>audit_logs — moderation, admin actions, security events, verification history.</w:t>
      </w:r>
    </w:p>
    <w:p>
      <w:pPr>
        <w:pStyle w:val="Heading1"/>
        <w:spacing w:lineRule="auto" w:line="276" w:before="0" w:after="80"/>
        <w:rPr/>
      </w:pPr>
      <w:r>
        <w:rPr/>
        <w:t>8. Machine Learning and Intelligence</w:t>
      </w:r>
    </w:p>
    <w:p>
      <w:pPr>
        <w:pStyle w:val="Normal"/>
        <w:spacing w:lineRule="auto" w:line="276" w:before="0" w:after="100"/>
        <w:rPr/>
      </w:pPr>
      <w:r>
        <w:rPr/>
        <w:t>ML should not be one single magic model. It should be a layered decision system that combines behavior, reports, reputation, search patterns, and business verification signals.</w:t>
      </w:r>
    </w:p>
    <w:tbl>
      <w:tblPr>
        <w:tblStyle w:val="TableGrid"/>
        <w:tblW w:w="10080"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879"/>
        <w:gridCol w:w="3744"/>
        <w:gridCol w:w="3457"/>
      </w:tblGrid>
      <w:tr>
        <w:trPr/>
        <w:tc>
          <w:tcPr>
            <w:tcW w:w="2879"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ML module</w:t>
            </w:r>
          </w:p>
        </w:tc>
        <w:tc>
          <w:tcPr>
            <w:tcW w:w="3744"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Inputs</w:t>
            </w:r>
          </w:p>
        </w:tc>
        <w:tc>
          <w:tcPr>
            <w:tcW w:w="3457"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8"/>
                <w:szCs w:val="22"/>
                <w:lang w:val="en-US" w:eastAsia="en-US" w:bidi="ar-SA"/>
              </w:rPr>
              <w:t>Output</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Spam classifier</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Reports, call bursts, text labels, number age</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Spam probability score</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Risk engine</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Trust history, blocks, reports, behavior</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Low / medium / high risk</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Identity resolver</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Contacts, labels, confidence signals</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Best name/display identity</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Fraud detector</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Anomalies, repeated complaints, location mismatch</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Suspicious activity alert</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Business verification</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Documents, domain/email, telecom validation</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Verified / pending / rejected</w:t>
            </w:r>
          </w:p>
        </w:tc>
      </w:tr>
      <w:tr>
        <w:trPr/>
        <w:tc>
          <w:tcPr>
            <w:tcW w:w="2879"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Recommendation engine</w:t>
            </w:r>
          </w:p>
        </w:tc>
        <w:tc>
          <w:tcPr>
            <w:tcW w:w="374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User behavior and search patterns</w:t>
            </w:r>
          </w:p>
        </w:tc>
        <w:tc>
          <w:tcPr>
            <w:tcW w:w="3457"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Suggestions and ranking</w:t>
            </w:r>
          </w:p>
        </w:tc>
      </w:tr>
    </w:tbl>
    <w:p>
      <w:pPr>
        <w:pStyle w:val="Heading1"/>
        <w:spacing w:lineRule="auto" w:line="276" w:before="0" w:after="80"/>
        <w:rPr/>
      </w:pPr>
      <w:r>
        <w:rPr/>
        <w:t>9. Security and Privacy Principles</w:t>
      </w:r>
    </w:p>
    <w:p>
      <w:pPr>
        <w:pStyle w:val="Normal"/>
        <w:spacing w:lineRule="auto" w:line="276" w:before="0" w:after="60"/>
        <w:ind w:hanging="259" w:start="317"/>
        <w:rPr/>
      </w:pPr>
      <w:r>
        <w:rPr>
          <w:sz w:val="21"/>
        </w:rPr>
        <w:t xml:space="preserve">• </w:t>
      </w:r>
      <w:r>
        <w:rPr>
          <w:sz w:val="21"/>
        </w:rPr>
        <w:t>Use explicit permission flows and explain why contacts, call logs, or notifications are needed.</w:t>
      </w:r>
    </w:p>
    <w:p>
      <w:pPr>
        <w:pStyle w:val="Normal"/>
        <w:spacing w:lineRule="auto" w:line="276" w:before="0" w:after="60"/>
        <w:ind w:hanging="259" w:start="317"/>
        <w:rPr/>
      </w:pPr>
      <w:r>
        <w:rPr>
          <w:sz w:val="21"/>
        </w:rPr>
        <w:t xml:space="preserve">• </w:t>
      </w:r>
      <w:r>
        <w:rPr>
          <w:sz w:val="21"/>
        </w:rPr>
        <w:t>Keep private data separated from public identity data.</w:t>
      </w:r>
    </w:p>
    <w:p>
      <w:pPr>
        <w:pStyle w:val="Normal"/>
        <w:spacing w:lineRule="auto" w:line="276" w:before="0" w:after="60"/>
        <w:ind w:hanging="259" w:start="317"/>
        <w:rPr/>
      </w:pPr>
      <w:r>
        <w:rPr>
          <w:sz w:val="21"/>
        </w:rPr>
        <w:t xml:space="preserve">• </w:t>
      </w:r>
      <w:r>
        <w:rPr>
          <w:sz w:val="21"/>
        </w:rPr>
        <w:t>Encrypt sensitive data in transit and at rest.</w:t>
      </w:r>
    </w:p>
    <w:p>
      <w:pPr>
        <w:pStyle w:val="Normal"/>
        <w:spacing w:lineRule="auto" w:line="276" w:before="0" w:after="60"/>
        <w:ind w:hanging="259" w:start="317"/>
        <w:rPr/>
      </w:pPr>
      <w:r>
        <w:rPr>
          <w:sz w:val="21"/>
        </w:rPr>
        <w:t xml:space="preserve">• </w:t>
      </w:r>
      <w:r>
        <w:rPr>
          <w:sz w:val="21"/>
        </w:rPr>
        <w:t>Use audit logs for moderation and admin activity.</w:t>
      </w:r>
    </w:p>
    <w:p>
      <w:pPr>
        <w:pStyle w:val="Normal"/>
        <w:spacing w:lineRule="auto" w:line="276" w:before="0" w:after="60"/>
        <w:ind w:hanging="259" w:start="317"/>
        <w:rPr/>
      </w:pPr>
      <w:r>
        <w:rPr>
          <w:sz w:val="21"/>
        </w:rPr>
        <w:t xml:space="preserve">• </w:t>
      </w:r>
      <w:r>
        <w:rPr>
          <w:sz w:val="21"/>
        </w:rPr>
        <w:t>Use rate limits and abuse detection for search and reporting endpoints.</w:t>
      </w:r>
    </w:p>
    <w:p>
      <w:pPr>
        <w:pStyle w:val="Normal"/>
        <w:spacing w:lineRule="auto" w:line="276" w:before="0" w:after="60"/>
        <w:ind w:hanging="259" w:start="317"/>
        <w:rPr/>
      </w:pPr>
      <w:r>
        <w:rPr>
          <w:sz w:val="21"/>
        </w:rPr>
        <w:t xml:space="preserve">• </w:t>
      </w:r>
      <w:r>
        <w:rPr>
          <w:sz w:val="21"/>
        </w:rPr>
        <w:t>Support opt-out, visibility control, and deletion flows.</w:t>
      </w:r>
    </w:p>
    <w:p>
      <w:pPr>
        <w:pStyle w:val="Heading1"/>
        <w:spacing w:lineRule="auto" w:line="276" w:before="0" w:after="80"/>
        <w:rPr/>
      </w:pPr>
      <w:r>
        <w:rPr/>
        <w:t>10. Monetization Strategy</w:t>
      </w:r>
    </w:p>
    <w:tbl>
      <w:tblPr>
        <w:tblStyle w:val="TableGrid"/>
        <w:tblW w:w="10080"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3456"/>
        <w:gridCol w:w="6624"/>
      </w:tblGrid>
      <w:tr>
        <w:trPr/>
        <w:tc>
          <w:tcPr>
            <w:tcW w:w="3456"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Revenue source</w:t>
            </w:r>
          </w:p>
        </w:tc>
        <w:tc>
          <w:tcPr>
            <w:tcW w:w="6624" w:type="dxa"/>
            <w:tcBorders/>
            <w:shd w:fill="E9E2F8"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Value</w:t>
            </w:r>
          </w:p>
        </w:tc>
      </w:tr>
      <w:tr>
        <w:trPr/>
        <w:tc>
          <w:tcPr>
            <w:tcW w:w="3456"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Enterprise and business accounts</w:t>
            </w:r>
          </w:p>
        </w:tc>
        <w:tc>
          <w:tcPr>
            <w:tcW w:w="662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Verified calling, branded identity, call-intent cards, messaging APIs.</w:t>
            </w:r>
          </w:p>
        </w:tc>
      </w:tr>
      <w:tr>
        <w:trPr/>
        <w:tc>
          <w:tcPr>
            <w:tcW w:w="3456"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Government and institution contracts</w:t>
            </w:r>
          </w:p>
        </w:tc>
        <w:tc>
          <w:tcPr>
            <w:tcW w:w="662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Fraud intelligence, spam defense, and trust analytics.</w:t>
            </w:r>
          </w:p>
        </w:tc>
      </w:tr>
      <w:tr>
        <w:trPr/>
        <w:tc>
          <w:tcPr>
            <w:tcW w:w="3456"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Telecom partnerships</w:t>
            </w:r>
          </w:p>
        </w:tc>
        <w:tc>
          <w:tcPr>
            <w:tcW w:w="662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Network-level spam and identity integration.</w:t>
            </w:r>
          </w:p>
        </w:tc>
      </w:tr>
      <w:tr>
        <w:trPr/>
        <w:tc>
          <w:tcPr>
            <w:tcW w:w="3456"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Premium consumer plan</w:t>
            </w:r>
          </w:p>
        </w:tc>
        <w:tc>
          <w:tcPr>
            <w:tcW w:w="6624" w:type="dxa"/>
            <w:tcBorders/>
            <w:vAlign w:val="center"/>
          </w:tcPr>
          <w:p>
            <w:pPr>
              <w:pStyle w:val="Normal"/>
              <w:widowControl/>
              <w:spacing w:lineRule="auto" w:line="264" w:before="0" w:after="20"/>
              <w:jc w:val="start"/>
              <w:rPr>
                <w:rFonts w:eastAsia="ＭＳ 明朝" w:cs=""/>
                <w:kern w:val="0"/>
                <w:szCs w:val="22"/>
                <w:lang w:val="en-US" w:eastAsia="en-US" w:bidi="ar-SA"/>
              </w:rPr>
            </w:pPr>
            <w:r>
              <w:rPr>
                <w:rFonts w:eastAsia="ＭＳ 明朝" w:cs=""/>
                <w:kern w:val="0"/>
                <w:sz w:val="18"/>
                <w:szCs w:val="22"/>
                <w:lang w:val="en-US" w:eastAsia="en-US" w:bidi="ar-SA"/>
              </w:rPr>
              <w:t>Advanced blocking, identity tools, and enhanced privacy controls.</w:t>
            </w:r>
          </w:p>
        </w:tc>
      </w:tr>
    </w:tbl>
    <w:p>
      <w:pPr>
        <w:pStyle w:val="Heading1"/>
        <w:spacing w:lineRule="auto" w:line="276" w:before="0" w:after="80"/>
        <w:rPr/>
      </w:pPr>
      <w:r>
        <w:rPr/>
        <w:t>11. Build Roadmap</w:t>
      </w:r>
    </w:p>
    <w:p>
      <w:pPr>
        <w:pStyle w:val="Normal"/>
        <w:spacing w:lineRule="auto" w:line="276" w:before="0" w:after="40"/>
        <w:ind w:start="144"/>
        <w:rPr/>
      </w:pPr>
      <w:r>
        <w:rPr>
          <w:b/>
          <w:color w:val="6A4F95"/>
        </w:rPr>
        <w:t xml:space="preserve">Phase 1: </w:t>
      </w:r>
      <w:r>
        <w:rPr>
          <w:sz w:val="21"/>
        </w:rPr>
        <w:t>Complete frontend polish, design system, and empty/error states.</w:t>
      </w:r>
    </w:p>
    <w:p>
      <w:pPr>
        <w:pStyle w:val="Normal"/>
        <w:spacing w:lineRule="auto" w:line="276" w:before="0" w:after="40"/>
        <w:ind w:start="144"/>
        <w:rPr/>
      </w:pPr>
      <w:r>
        <w:rPr>
          <w:b/>
          <w:color w:val="6A4F95"/>
        </w:rPr>
        <w:t xml:space="preserve">Phase 2: </w:t>
      </w:r>
      <w:r>
        <w:rPr>
          <w:sz w:val="21"/>
        </w:rPr>
        <w:t>Build auth, profile, search, call log, and spam reporting APIs.</w:t>
      </w:r>
    </w:p>
    <w:p>
      <w:pPr>
        <w:pStyle w:val="Normal"/>
        <w:spacing w:lineRule="auto" w:line="276" w:before="0" w:after="40"/>
        <w:ind w:start="144"/>
        <w:rPr/>
      </w:pPr>
      <w:r>
        <w:rPr>
          <w:b/>
          <w:color w:val="6A4F95"/>
        </w:rPr>
        <w:t xml:space="preserve">Phase 3: </w:t>
      </w:r>
      <w:r>
        <w:rPr>
          <w:sz w:val="21"/>
        </w:rPr>
        <w:t>Add risk scoring, moderation, and trust confidence models.</w:t>
      </w:r>
    </w:p>
    <w:p>
      <w:pPr>
        <w:pStyle w:val="Normal"/>
        <w:spacing w:lineRule="auto" w:line="276" w:before="0" w:after="40"/>
        <w:ind w:start="144"/>
        <w:rPr/>
      </w:pPr>
      <w:r>
        <w:rPr>
          <w:b/>
          <w:color w:val="6A4F95"/>
        </w:rPr>
        <w:t xml:space="preserve">Phase 4: </w:t>
      </w:r>
      <w:r>
        <w:rPr>
          <w:sz w:val="21"/>
        </w:rPr>
        <w:t>Launch business verification and enterprise tools.</w:t>
      </w:r>
    </w:p>
    <w:p>
      <w:pPr>
        <w:pStyle w:val="Normal"/>
        <w:spacing w:lineRule="auto" w:line="276" w:before="0" w:after="40"/>
        <w:ind w:start="144"/>
        <w:rPr/>
      </w:pPr>
      <w:r>
        <w:rPr>
          <w:b/>
          <w:color w:val="6A4F95"/>
        </w:rPr>
        <w:t xml:space="preserve">Phase 5: </w:t>
      </w:r>
      <w:r>
        <w:rPr>
          <w:sz w:val="21"/>
        </w:rPr>
        <w:t>Integrate telecom partners and optimize global scale.</w:t>
      </w:r>
    </w:p>
    <w:p>
      <w:pPr>
        <w:pStyle w:val="Normal"/>
        <w:spacing w:lineRule="auto" w:line="276" w:before="0" w:after="40"/>
        <w:ind w:start="144"/>
        <w:rPr/>
      </w:pPr>
      <w:r>
        <w:rPr>
          <w:b/>
          <w:color w:val="6A4F95"/>
        </w:rPr>
        <w:t xml:space="preserve">Phase 6: </w:t>
      </w:r>
      <w:r>
        <w:rPr>
          <w:sz w:val="21"/>
        </w:rPr>
        <w:t>Turn ML signals into smarter ranking and fraud prevention.</w:t>
      </w:r>
    </w:p>
    <w:p>
      <w:pPr>
        <w:pStyle w:val="Heading1"/>
        <w:spacing w:lineRule="auto" w:line="276" w:before="0" w:after="80"/>
        <w:rPr/>
      </w:pPr>
      <w:r>
        <w:rPr/>
        <w:t>12. Conclusion</w:t>
      </w:r>
    </w:p>
    <w:p>
      <w:pPr>
        <w:pStyle w:val="Normal"/>
        <w:spacing w:lineRule="auto" w:line="276" w:before="0" w:after="100"/>
        <w:rPr/>
      </w:pPr>
      <w:r>
        <w:rPr/>
        <w:t>The application already has a strong frontend foundation. The next leap is to convert it into a full trust platform by adding secure backend services, a serious data model, explainable ML, business verification, and privacy-first product discipline. That is how it moves from a good app UI to a globally relevant product.</w:t>
      </w:r>
    </w:p>
    <w:sectPr>
      <w:footerReference w:type="even" r:id="rId2"/>
      <w:footerReference w:type="default" r:id="rId3"/>
      <w:footerReference w:type="first" r:id="rId4"/>
      <w:type w:val="nextPage"/>
      <w:pgSz w:w="12240" w:h="15840"/>
      <w:pgMar w:left="1152" w:right="1152" w:gutter="0" w:header="0" w:top="1008" w:footer="504"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2879"/>
      <w:gridCol w:w="3889"/>
      <w:gridCol w:w="2880"/>
    </w:tblGrid>
    <w:tr>
      <w:trPr/>
      <w:tc>
        <w:tcPr>
          <w:tcW w:w="2879" w:type="dxa"/>
          <w:tcBorders/>
        </w:tcPr>
        <w:p>
          <w:pPr>
            <w:pStyle w:val="Normal"/>
            <w:widowControl/>
            <w:bidi w:val="0"/>
            <w:spacing w:lineRule="auto" w:line="276" w:before="0" w:after="200"/>
            <w:jc w:val="start"/>
            <w:rPr/>
          </w:pPr>
          <w:r>
            <w:rPr/>
          </w:r>
        </w:p>
      </w:tc>
      <w:tc>
        <w:tcPr>
          <w:tcW w:w="3889" w:type="dxa"/>
          <w:tcBorders/>
        </w:tcPr>
        <w:p>
          <w:pPr>
            <w:pStyle w:val="Normal"/>
            <w:spacing w:before="0" w:after="200"/>
            <w:jc w:val="center"/>
            <w:rPr/>
          </w:pPr>
          <w:r>
            <w:rPr>
              <w:color w:val="8F8F8F"/>
              <w:sz w:val="17"/>
            </w:rPr>
            <w:t>© 2026</w:t>
          </w:r>
        </w:p>
      </w:tc>
      <w:tc>
        <w:tcPr>
          <w:tcW w:w="2880" w:type="dxa"/>
          <w:tcBorders/>
        </w:tcPr>
        <w:p>
          <w:pPr>
            <w:pStyle w:val="Normal"/>
            <w:spacing w:before="0" w:after="200"/>
            <w:jc w:val="end"/>
            <w:rPr/>
          </w:pPr>
          <w:r>
            <w:rPr>
              <w:color w:val="8F8F8F"/>
              <w:sz w:val="17"/>
            </w:rPr>
            <w:t>Narvin sachaniya</w:t>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648"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2879"/>
      <w:gridCol w:w="3889"/>
      <w:gridCol w:w="2880"/>
    </w:tblGrid>
    <w:tr>
      <w:trPr/>
      <w:tc>
        <w:tcPr>
          <w:tcW w:w="2879" w:type="dxa"/>
          <w:tcBorders/>
        </w:tcPr>
        <w:p>
          <w:pPr>
            <w:pStyle w:val="Normal"/>
            <w:widowControl/>
            <w:bidi w:val="0"/>
            <w:spacing w:lineRule="auto" w:line="276" w:before="0" w:after="200"/>
            <w:jc w:val="start"/>
            <w:rPr/>
          </w:pPr>
          <w:r>
            <w:rPr/>
          </w:r>
        </w:p>
      </w:tc>
      <w:tc>
        <w:tcPr>
          <w:tcW w:w="3889" w:type="dxa"/>
          <w:tcBorders/>
        </w:tcPr>
        <w:p>
          <w:pPr>
            <w:pStyle w:val="Normal"/>
            <w:spacing w:before="0" w:after="200"/>
            <w:jc w:val="center"/>
            <w:rPr/>
          </w:pPr>
          <w:r>
            <w:rPr>
              <w:color w:val="8F8F8F"/>
              <w:sz w:val="17"/>
            </w:rPr>
            <w:t>© 2026</w:t>
          </w:r>
        </w:p>
      </w:tc>
      <w:tc>
        <w:tcPr>
          <w:tcW w:w="2880" w:type="dxa"/>
          <w:tcBorders/>
        </w:tcPr>
        <w:p>
          <w:pPr>
            <w:pStyle w:val="Normal"/>
            <w:spacing w:before="0" w:after="200"/>
            <w:jc w:val="end"/>
            <w:rPr/>
          </w:pPr>
          <w:r>
            <w:rPr>
              <w:color w:val="8F8F8F"/>
              <w:sz w:val="17"/>
            </w:rPr>
            <w:t>Narvin sachaniya</w:t>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6A4F95"/>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925FE2"/>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33437"/>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333437"/>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LibreOffice/25.8.6.2$Linux_X86_64 LibreOffice_project/580$Build-2</Application>
  <AppVersion>15.0000</AppVersion>
  <Pages>6</Pages>
  <Words>1266</Words>
  <Characters>7811</Characters>
  <CharactersWithSpaces>8918</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