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재난 데이터 수집과 구현 인계 가이드</w:t>
      </w:r>
    </w:p>
    <w:p>
      <w:r>
        <w:t>Mac 작업 환경  |  코디세이 해커톤  |  기준일 2026년 10월 30일</w:t>
      </w:r>
    </w:p>
    <w:p>
      <w:r>
        <w:t>이 문서는 데이터 수집 담당자가 확보한 자료를 모델·서버·앱 구현 담당자에게 전달하기 위한 실행 안내서다. 첨부 자료의 위치, 같은 결과를 재현하는 방법, 인증이 필요한 수집 방법, 모델 입력으로 사용하기 전에 보완할 항목을 설명한다.</w:t>
      </w:r>
    </w:p>
    <w:p>
      <w:r>
        <w:t>현재 자료는 수집처 카탈로그와 연결 검증용 표본이다. 산불 확산 학습용 데이터셋을 완성하려면 시간별 기상, 지형·연료, 시각이 확인된 실제 화재경계를 추가로 확보해야 한다. 구룡마을은 가건물 밀집 화재이므로 산림 산불의 확산 정답으로 일반화하지 않는다.</w:t>
      </w:r>
    </w:p>
    <w:p>
      <w:pPr>
        <w:pStyle w:val="Heading2"/>
      </w:pPr>
      <w:r>
        <w:t>현재 확보 범위</w:t>
      </w:r>
    </w:p>
    <w:tbl>
      <w:tblPr>
        <w:tblW w:type="auto" w:w="0"/>
        <w:jc w:val="center"/>
        <w:tblLayout w:type="fixed"/>
        <w:tblLook w:firstColumn="1" w:firstRow="1" w:lastColumn="0" w:lastRow="0" w:noHBand="0" w:noVBand="1" w:val="04A0"/>
      </w:tblPr>
      <w:tblGrid>
        <w:gridCol w:w="1512"/>
        <w:gridCol w:w="2952"/>
        <w:gridCol w:w="5328"/>
      </w:tblGrid>
      <w:tr>
        <w:trPr>
          <w:tblHeader/>
        </w:trPr>
        <w:tc>
          <w:tcPr>
            <w:tcW w:type="dxa" w:w="151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203B5C"/>
          </w:tcPr>
          <w:p>
            <w:pPr>
              <w:spacing w:after="40" w:before="40" w:line="252" w:lineRule="auto"/>
            </w:pPr>
            <w:r>
              <w:rPr>
                <w:b/>
                <w:color w:val="FFFFFF"/>
                <w:sz w:val="19"/>
              </w:rPr>
              <w:t>자료</w:t>
            </w:r>
          </w:p>
        </w:tc>
        <w:tc>
          <w:tcPr>
            <w:tcW w:type="dxa" w:w="295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203B5C"/>
          </w:tcPr>
          <w:p>
            <w:pPr>
              <w:spacing w:after="40" w:before="40" w:line="252" w:lineRule="auto"/>
            </w:pPr>
            <w:r>
              <w:rPr>
                <w:b/>
                <w:color w:val="FFFFFF"/>
                <w:sz w:val="19"/>
              </w:rPr>
              <w:t>확보 내용</w:t>
            </w:r>
          </w:p>
        </w:tc>
        <w:tc>
          <w:tcPr>
            <w:tcW w:type="dxa" w:w="5328"/>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203B5C"/>
          </w:tcPr>
          <w:p>
            <w:pPr>
              <w:spacing w:after="40" w:before="40" w:line="252" w:lineRule="auto"/>
            </w:pPr>
            <w:r>
              <w:rPr>
                <w:b/>
                <w:color w:val="FFFFFF"/>
                <w:sz w:val="19"/>
              </w:rPr>
              <w:t>구현에 사용할 범위</w:t>
            </w:r>
          </w:p>
        </w:tc>
      </w:tr>
      <w:tr>
        <w:tc>
          <w:tcPr>
            <w:tcW w:type="dxa" w:w="151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2F5F8"/>
          </w:tcPr>
          <w:p>
            <w:pPr>
              <w:spacing w:after="40" w:before="40" w:line="252" w:lineRule="auto"/>
            </w:pPr>
            <w:r>
              <w:rPr>
                <w:sz w:val="19"/>
              </w:rPr>
              <w:t>카탈로그</w:t>
            </w:r>
          </w:p>
        </w:tc>
        <w:tc>
          <w:tcPr>
            <w:tcW w:type="dxa" w:w="295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2F5F8"/>
          </w:tcPr>
          <w:p>
            <w:pPr>
              <w:spacing w:after="40" w:before="40" w:line="252" w:lineRule="auto"/>
            </w:pPr>
            <w:r>
              <w:rPr>
                <w:sz w:val="19"/>
              </w:rPr>
              <w:t>35개 항목과 연결 예제</w:t>
            </w:r>
          </w:p>
        </w:tc>
        <w:tc>
          <w:tcPr>
            <w:tcW w:type="dxa" w:w="5328"/>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2F5F8"/>
          </w:tcPr>
          <w:p>
            <w:pPr>
              <w:spacing w:after="40" w:before="40" w:line="252" w:lineRule="auto"/>
            </w:pPr>
            <w:r>
              <w:rPr>
                <w:sz w:val="19"/>
              </w:rPr>
              <w:t>소스·권한·필드·우선순위 검토</w:t>
            </w:r>
          </w:p>
        </w:tc>
      </w:tr>
      <w:tr>
        <w:tc>
          <w:tcPr>
            <w:tcW w:type="dxa" w:w="151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40" w:before="40" w:line="252" w:lineRule="auto"/>
            </w:pPr>
            <w:r>
              <w:rPr>
                <w:sz w:val="19"/>
              </w:rPr>
              <w:t>FIRMS</w:t>
            </w:r>
          </w:p>
        </w:tc>
        <w:tc>
          <w:tcPr>
            <w:tcW w:type="dxa" w:w="295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40" w:before="40" w:line="252" w:lineRule="auto"/>
            </w:pPr>
            <w:r>
              <w:rPr>
                <w:sz w:val="19"/>
              </w:rPr>
              <w:t>전지구 CSV 4종과 광역 표본379행</w:t>
            </w:r>
          </w:p>
        </w:tc>
        <w:tc>
          <w:tcPr>
            <w:tcW w:type="dxa" w:w="5328"/>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40" w:before="40" w:line="252" w:lineRule="auto"/>
            </w:pPr>
            <w:r>
              <w:rPr>
                <w:sz w:val="19"/>
              </w:rPr>
              <w:t>파싱·시간변환·지도 표시 테스트</w:t>
            </w:r>
          </w:p>
        </w:tc>
      </w:tr>
      <w:tr>
        <w:tc>
          <w:tcPr>
            <w:tcW w:type="dxa" w:w="151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2F5F8"/>
          </w:tcPr>
          <w:p>
            <w:pPr>
              <w:spacing w:after="40" w:before="40" w:line="252" w:lineRule="auto"/>
            </w:pPr>
            <w:r>
              <w:rPr>
                <w:sz w:val="19"/>
              </w:rPr>
              <w:t>구룡마을 필터</w:t>
            </w:r>
          </w:p>
        </w:tc>
        <w:tc>
          <w:tcPr>
            <w:tcW w:type="dxa" w:w="295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2F5F8"/>
          </w:tcPr>
          <w:p>
            <w:pPr>
              <w:spacing w:after="40" w:before="40" w:line="252" w:lineRule="auto"/>
            </w:pPr>
            <w:r>
              <w:rPr>
                <w:sz w:val="19"/>
              </w:rPr>
              <w:t>4종 모두0건</w:t>
            </w:r>
          </w:p>
        </w:tc>
        <w:tc>
          <w:tcPr>
            <w:tcW w:type="dxa" w:w="5328"/>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2F5F8"/>
          </w:tcPr>
          <w:p>
            <w:pPr>
              <w:spacing w:after="40" w:before="40" w:line="252" w:lineRule="auto"/>
            </w:pPr>
            <w:r>
              <w:rPr>
                <w:sz w:val="19"/>
              </w:rPr>
              <w:t>해당 조건에서 탐지점 부재 확인</w:t>
            </w:r>
          </w:p>
        </w:tc>
      </w:tr>
      <w:tr>
        <w:tc>
          <w:tcPr>
            <w:tcW w:type="dxa" w:w="151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40" w:before="40" w:line="252" w:lineRule="auto"/>
            </w:pPr>
            <w:r>
              <w:rPr>
                <w:sz w:val="19"/>
              </w:rPr>
              <w:t>기상·위성</w:t>
            </w:r>
          </w:p>
        </w:tc>
        <w:tc>
          <w:tcPr>
            <w:tcW w:type="dxa" w:w="295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40" w:before="40" w:line="252" w:lineRule="auto"/>
            </w:pPr>
            <w:r>
              <w:rPr>
                <w:sz w:val="19"/>
              </w:rPr>
              <w:t>일기상2행과 위성 메타9제품</w:t>
            </w:r>
          </w:p>
        </w:tc>
        <w:tc>
          <w:tcPr>
            <w:tcW w:type="dxa" w:w="5328"/>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40" w:before="40" w:line="252" w:lineRule="auto"/>
            </w:pPr>
            <w:r>
              <w:rPr>
                <w:sz w:val="19"/>
              </w:rPr>
              <w:t>일자료·카탈로그 연결 확인</w:t>
            </w:r>
          </w:p>
        </w:tc>
      </w:tr>
      <w:tr>
        <w:tc>
          <w:tcPr>
            <w:tcW w:type="dxa" w:w="151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2F5F8"/>
          </w:tcPr>
          <w:p>
            <w:pPr>
              <w:spacing w:after="40" w:before="40" w:line="252" w:lineRule="auto"/>
            </w:pPr>
            <w:r>
              <w:rPr>
                <w:sz w:val="19"/>
              </w:rPr>
              <w:t>공식 사건자료</w:t>
            </w:r>
          </w:p>
        </w:tc>
        <w:tc>
          <w:tcPr>
            <w:tcW w:type="dxa" w:w="295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2F5F8"/>
          </w:tcPr>
          <w:p>
            <w:pPr>
              <w:spacing w:after="40" w:before="40" w:line="252" w:lineRule="auto"/>
            </w:pPr>
            <w:r>
              <w:rPr>
                <w:sz w:val="19"/>
              </w:rPr>
              <w:t>강남구 본문과 서울시 게시 메타</w:t>
            </w:r>
          </w:p>
        </w:tc>
        <w:tc>
          <w:tcPr>
            <w:tcW w:type="dxa" w:w="5328"/>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2F5F8"/>
          </w:tcPr>
          <w:p>
            <w:pPr>
              <w:spacing w:after="40" w:before="40" w:line="252" w:lineRule="auto"/>
            </w:pPr>
            <w:r>
              <w:rPr>
                <w:sz w:val="19"/>
              </w:rPr>
              <w:t>사건·지원정보 출처 확인</w:t>
            </w:r>
          </w:p>
        </w:tc>
      </w:tr>
    </w:tbl>
    <w:p>
      <w:pPr>
        <w:spacing w:after="40"/>
      </w:pPr>
    </w:p>
    <w:p>
      <w:pPr>
        <w:pStyle w:val="Heading2"/>
      </w:pPr>
      <w:r>
        <w:t>받은 사람이 먼저 할 일</w:t>
      </w:r>
    </w:p>
    <w:p>
      <w:pPr>
        <w:pStyle w:val="ListBullet"/>
      </w:pPr>
      <w:r>
        <w:t>압축을 풀고 README_START_HERE.md를 연다. 구현에는 Markdown의 명령을 복사하고, Word 문서는 설명·협의용으로 사용한다.</w:t>
      </w:r>
    </w:p>
    <w:p>
      <w:pPr>
        <w:pStyle w:val="ListBullet"/>
      </w:pPr>
      <w:r>
        <w:t>Python 3.10 이상을 확인한 뒤 replay를 실행한다. 인터넷·인증키 없이 보관본으로0건과379행을 재현한다.</w:t>
      </w:r>
    </w:p>
    <w:p>
      <w:pPr>
        <w:pStyle w:val="ListBullet"/>
      </w:pPr>
      <w:r>
        <w:t>data/next_tasks.csv를 보며 모델 출력과 입력 규격을 합의한다. 공개 표본으로 검증할 범위와 추가 수집할 범위를 정한다.</w:t>
      </w:r>
    </w:p>
    <w:p>
      <w:pPr>
        <w:pStyle w:val="Heading1"/>
        <w:pageBreakBefore/>
      </w:pPr>
      <w:r>
        <w:t>Mac 환경에서 자료 열기와 실행하기</w:t>
      </w:r>
    </w:p>
    <w:p>
      <w:r>
        <w:t>ZIP을 Finder에서 풀면 disaster_handoff_mac 폴더가 생성된다. 작업 폴더로 이동할 때 터미널에 cd와 공백을 입력한 뒤 해당 폴더를 끌어 넣으면 경로의 공백·한글을 잘못 입력하는 일을 줄일 수 있다. 이 패키지는 Apple Silicon과 Intel에 특화된 바이너리를 포함하지 않는다.</w:t>
      </w:r>
    </w:p>
    <w:p>
      <w:pPr>
        <w:spacing w:line="252" w:lineRule="auto" w:before="40" w:after="160"/>
      </w:pPr>
      <w:r>
        <w:rPr>
          <w:rFonts w:ascii="Consolas" w:hAnsi="Consolas" w:eastAsia="Malgun Gothic"/>
          <w:sz w:val="18"/>
        </w:rPr>
        <w:t>python3 --version</w:t>
      </w:r>
      <w:r>
        <w:rPr>
          <w:rFonts w:ascii="Consolas" w:hAnsi="Consolas" w:eastAsia="Malgun Gothic"/>
          <w:sz w:val="18"/>
        </w:rPr>
        <w:br/>
        <w:t>python3 scripts/collect_data.py replay</w:t>
      </w:r>
    </w:p>
    <w:p>
      <w:r>
        <w:t>Python은3.10 이상을 사용한다. 명령이 없거나 버전이 낮으면 python.org의 macOS 배포본을 설치한다 [1]. 표준 라이브러리만 사용하므로 pip 설치와 가상환경은 필수가 아니다. 실행은 Finder 더블클릭보다 터미널을 권장한다.</w:t>
      </w:r>
    </w:p>
    <w:tbl>
      <w:tblPr>
        <w:tblW w:type="auto" w:w="0"/>
        <w:jc w:val="center"/>
        <w:tblLayout w:type="fixed"/>
        <w:tblLook w:firstColumn="1" w:firstRow="1" w:lastColumn="0" w:lastRow="0" w:noHBand="0" w:noVBand="1" w:val="04A0"/>
      </w:tblPr>
      <w:tblGrid>
        <w:gridCol w:w="3816"/>
        <w:gridCol w:w="5976"/>
      </w:tblGrid>
      <w:tr>
        <w:trPr>
          <w:tblHeader/>
        </w:trPr>
        <w:tc>
          <w:tcPr>
            <w:tcW w:type="dxa" w:w="3816"/>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203B5C"/>
          </w:tcPr>
          <w:p>
            <w:pPr>
              <w:spacing w:after="40" w:before="40" w:line="252" w:lineRule="auto"/>
            </w:pPr>
            <w:r>
              <w:rPr>
                <w:b/>
                <w:color w:val="FFFFFF"/>
                <w:sz w:val="19"/>
              </w:rPr>
              <w:t>폴더 또는 파일</w:t>
            </w:r>
          </w:p>
        </w:tc>
        <w:tc>
          <w:tcPr>
            <w:tcW w:type="dxa" w:w="5976"/>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203B5C"/>
          </w:tcPr>
          <w:p>
            <w:pPr>
              <w:spacing w:after="40" w:before="40" w:line="252" w:lineRule="auto"/>
            </w:pPr>
            <w:r>
              <w:rPr>
                <w:b/>
                <w:color w:val="FFFFFF"/>
                <w:sz w:val="19"/>
              </w:rPr>
              <w:t>용도와 여는 방법</w:t>
            </w:r>
          </w:p>
        </w:tc>
      </w:tr>
      <w:tr>
        <w:tc>
          <w:tcPr>
            <w:tcW w:type="dxa" w:w="3816"/>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2F5F8"/>
          </w:tcPr>
          <w:p>
            <w:pPr>
              <w:spacing w:after="40" w:before="40" w:line="252" w:lineRule="auto"/>
            </w:pPr>
            <w:r>
              <w:rPr>
                <w:sz w:val="19"/>
              </w:rPr>
              <w:t>docs/수집과구현인계가이드.docx</w:t>
            </w:r>
          </w:p>
        </w:tc>
        <w:tc>
          <w:tcPr>
            <w:tcW w:type="dxa" w:w="5976"/>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2F5F8"/>
          </w:tcPr>
          <w:p>
            <w:pPr>
              <w:spacing w:after="40" w:before="40" w:line="252" w:lineRule="auto"/>
            </w:pPr>
            <w:r>
              <w:rPr>
                <w:sz w:val="19"/>
              </w:rPr>
              <w:t>Word 또는 Pages에서 읽고 수정한다.</w:t>
            </w:r>
          </w:p>
        </w:tc>
      </w:tr>
      <w:tr>
        <w:tc>
          <w:tcPr>
            <w:tcW w:type="dxa" w:w="3816"/>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40" w:before="40" w:line="252" w:lineRule="auto"/>
            </w:pPr>
            <w:r>
              <w:rPr>
                <w:sz w:val="19"/>
              </w:rPr>
              <w:t>docs/수집과구현인계가이드.md</w:t>
            </w:r>
          </w:p>
        </w:tc>
        <w:tc>
          <w:tcPr>
            <w:tcW w:type="dxa" w:w="5976"/>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40" w:before="40" w:line="252" w:lineRule="auto"/>
            </w:pPr>
            <w:r>
              <w:rPr>
                <w:sz w:val="19"/>
              </w:rPr>
              <w:t>텍스트 편집기에서 읽고 명령을 복사한다.</w:t>
            </w:r>
          </w:p>
        </w:tc>
      </w:tr>
      <w:tr>
        <w:tc>
          <w:tcPr>
            <w:tcW w:type="dxa" w:w="3816"/>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2F5F8"/>
          </w:tcPr>
          <w:p>
            <w:pPr>
              <w:spacing w:after="40" w:before="40" w:line="252" w:lineRule="auto"/>
            </w:pPr>
            <w:r>
              <w:rPr>
                <w:sz w:val="19"/>
              </w:rPr>
              <w:t>scripts/collect_data.py</w:t>
            </w:r>
          </w:p>
        </w:tc>
        <w:tc>
          <w:tcPr>
            <w:tcW w:type="dxa" w:w="5976"/>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2F5F8"/>
          </w:tcPr>
          <w:p>
            <w:pPr>
              <w:spacing w:after="40" w:before="40" w:line="252" w:lineRule="auto"/>
            </w:pPr>
            <w:r>
              <w:rPr>
                <w:sz w:val="19"/>
              </w:rPr>
              <w:t>터미널에서 python3로 실행하는 수집 예제다.</w:t>
            </w:r>
          </w:p>
        </w:tc>
      </w:tr>
      <w:tr>
        <w:tc>
          <w:tcPr>
            <w:tcW w:type="dxa" w:w="3816"/>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40" w:before="40" w:line="252" w:lineRule="auto"/>
            </w:pPr>
            <w:r>
              <w:rPr>
                <w:sz w:val="19"/>
              </w:rPr>
              <w:t>scripts/verify_snapshot.py</w:t>
            </w:r>
          </w:p>
        </w:tc>
        <w:tc>
          <w:tcPr>
            <w:tcW w:type="dxa" w:w="5976"/>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40" w:before="40" w:line="252" w:lineRule="auto"/>
            </w:pPr>
            <w:r>
              <w:rPr>
                <w:sz w:val="19"/>
              </w:rPr>
              <w:t>보관 원본의 SHA256을 재검사한다.</w:t>
            </w:r>
          </w:p>
        </w:tc>
      </w:tr>
      <w:tr>
        <w:tc>
          <w:tcPr>
            <w:tcW w:type="dxa" w:w="3816"/>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2F5F8"/>
          </w:tcPr>
          <w:p>
            <w:pPr>
              <w:spacing w:after="40" w:before="40" w:line="252" w:lineRule="auto"/>
            </w:pPr>
            <w:r>
              <w:rPr>
                <w:sz w:val="19"/>
              </w:rPr>
              <w:t>data/raw/</w:t>
            </w:r>
          </w:p>
        </w:tc>
        <w:tc>
          <w:tcPr>
            <w:tcW w:type="dxa" w:w="5976"/>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2F5F8"/>
          </w:tcPr>
          <w:p>
            <w:pPr>
              <w:spacing w:after="40" w:before="40" w:line="252" w:lineRule="auto"/>
            </w:pPr>
            <w:r>
              <w:rPr>
                <w:sz w:val="19"/>
              </w:rPr>
              <w:t>확장자를 붙인 실제 CSV·JSON·HTML·XML 응답이다.</w:t>
            </w:r>
          </w:p>
        </w:tc>
      </w:tr>
      <w:tr>
        <w:tc>
          <w:tcPr>
            <w:tcW w:type="dxa" w:w="3816"/>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40" w:before="40" w:line="252" w:lineRule="auto"/>
            </w:pPr>
            <w:r>
              <w:rPr>
                <w:sz w:val="19"/>
              </w:rPr>
              <w:t>data/catalog/</w:t>
            </w:r>
          </w:p>
        </w:tc>
        <w:tc>
          <w:tcPr>
            <w:tcW w:type="dxa" w:w="5976"/>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40" w:before="40" w:line="252" w:lineRule="auto"/>
            </w:pPr>
            <w:r>
              <w:rPr>
                <w:sz w:val="19"/>
              </w:rPr>
              <w:t>기존 XLSX·CSV·사례 타임라인·광역 샘플이다.</w:t>
            </w:r>
          </w:p>
        </w:tc>
      </w:tr>
      <w:tr>
        <w:tc>
          <w:tcPr>
            <w:tcW w:type="dxa" w:w="3816"/>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2F5F8"/>
          </w:tcPr>
          <w:p>
            <w:pPr>
              <w:spacing w:after="40" w:before="40" w:line="252" w:lineRule="auto"/>
            </w:pPr>
            <w:r>
              <w:rPr>
                <w:sz w:val="19"/>
              </w:rPr>
              <w:t>data/raw_manifest.json</w:t>
            </w:r>
          </w:p>
        </w:tc>
        <w:tc>
          <w:tcPr>
            <w:tcW w:type="dxa" w:w="5976"/>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2F5F8"/>
          </w:tcPr>
          <w:p>
            <w:pPr>
              <w:spacing w:after="40" w:before="40" w:line="252" w:lineRule="auto"/>
            </w:pPr>
            <w:r>
              <w:rPr>
                <w:sz w:val="19"/>
              </w:rPr>
              <w:t>원본 파일과 출처 URL·요청시각·해시를 연결한다.</w:t>
            </w:r>
          </w:p>
        </w:tc>
      </w:tr>
      <w:tr>
        <w:tc>
          <w:tcPr>
            <w:tcW w:type="dxa" w:w="3816"/>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40" w:before="40" w:line="252" w:lineRule="auto"/>
            </w:pPr>
            <w:r>
              <w:rPr>
                <w:sz w:val="19"/>
              </w:rPr>
              <w:t>data/field_contract.json 및 next_tasks.csv</w:t>
            </w:r>
          </w:p>
        </w:tc>
        <w:tc>
          <w:tcPr>
            <w:tcW w:type="dxa" w:w="5976"/>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40" w:before="40" w:line="252" w:lineRule="auto"/>
            </w:pPr>
            <w:r>
              <w:rPr>
                <w:sz w:val="19"/>
              </w:rPr>
              <w:t>필드 규약 제안과 추가 확보 작업 목록이다.</w:t>
            </w:r>
          </w:p>
        </w:tc>
      </w:tr>
    </w:tbl>
    <w:p>
      <w:pPr>
        <w:spacing w:after="40"/>
      </w:pPr>
    </w:p>
    <w:p>
      <w:r>
        <w:t>CSV는 UTF-8이다. Excel·Numbers에서 좌표, 관측시각, 식별자의 형식을 확인한다. acq_time은0030 같은 값이 있으므로 원본 필드는 텍스트로 읽는다. 원본을 열어 저장하면서 시각·선행0을 바꾸지 말고 복사본에서 확인한다.</w:t>
      </w:r>
    </w:p>
    <w:p>
      <w:r>
        <w:t>replay 결과는 runs/replay_시각/에 생성된다. 이전 결과가 들어 있는 출력 폴더에는 덮어쓰지 않는다. 새 폴더명을 지정하거나 기본값으로 다시 실행한다.</w:t>
      </w:r>
    </w:p>
    <w:p>
      <w:pPr>
        <w:pStyle w:val="Heading1"/>
        <w:pageBreakBefore/>
      </w:pPr>
      <w:r>
        <w:t>FIRMS 보관본으로 조회 결과 재현하기</w:t>
      </w:r>
    </w:p>
    <w:p>
      <w:r>
        <w:t>FIRMS 최근7일 파일은 시간이 지나면 내용이 바뀐다. 이번 사례의 재현에는 data/raw의2026년10월30일 보관본을 사용한다. replay는 먼저 파일 해시와 필수 헤더를 검사하고 UTC 관측시각을 KST로 바꾼 뒤 시간·좌표를 필터링한다 [2].</w:t>
      </w:r>
    </w:p>
    <w:p>
      <w:pPr>
        <w:spacing w:line="252" w:lineRule="auto" w:before="40" w:after="160"/>
      </w:pPr>
      <w:r>
        <w:rPr>
          <w:rFonts w:ascii="Consolas" w:hAnsi="Consolas" w:eastAsia="Malgun Gothic"/>
          <w:sz w:val="18"/>
        </w:rPr>
        <w:t>python3 scripts/collect_data.py replay \</w:t>
      </w:r>
      <w:r>
        <w:rPr>
          <w:rFonts w:ascii="Consolas" w:hAnsi="Consolas" w:eastAsia="Malgun Gothic"/>
          <w:sz w:val="18"/>
        </w:rPr>
        <w:br/>
        <w:t xml:space="preserve">  --start 2026-10-27 --end 2026-10-29 \</w:t>
      </w:r>
      <w:r>
        <w:rPr>
          <w:rFonts w:ascii="Consolas" w:hAnsi="Consolas" w:eastAsia="Malgun Gothic"/>
          <w:sz w:val="18"/>
        </w:rPr>
        <w:br/>
        <w:t xml:space="preserve">  --bbox 127.04 37.46 127.09 37.50</w:t>
      </w:r>
    </w:p>
    <w:p>
      <w:r>
        <w:t>기간은 KST10월27일00시 이상, 29일00시 미만이다. bbox는 서쪽경도·남쪽위도·동쪽경도·북쪽위도 순이다. 지정 사각형은 연구용 검색영역이며 공식 발화점이나 화재경계가 아니다.</w:t>
      </w:r>
    </w:p>
    <w:tbl>
      <w:tblPr>
        <w:tblW w:type="auto" w:w="0"/>
        <w:jc w:val="center"/>
        <w:tblLayout w:type="fixed"/>
        <w:tblLook w:firstColumn="1" w:firstRow="1" w:lastColumn="0" w:lastRow="0" w:noHBand="0" w:noVBand="1" w:val="04A0"/>
      </w:tblPr>
      <w:tblGrid>
        <w:gridCol w:w="5472"/>
        <w:gridCol w:w="1440"/>
        <w:gridCol w:w="1440"/>
        <w:gridCol w:w="1440"/>
      </w:tblGrid>
      <w:tr>
        <w:trPr>
          <w:tblHeader/>
        </w:trPr>
        <w:tc>
          <w:tcPr>
            <w:tcW w:type="dxa" w:w="547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203B5C"/>
          </w:tcPr>
          <w:p>
            <w:pPr>
              <w:spacing w:after="40" w:before="40" w:line="252" w:lineRule="auto"/>
            </w:pPr>
            <w:r>
              <w:rPr>
                <w:b/>
                <w:color w:val="FFFFFF"/>
                <w:sz w:val="19"/>
              </w:rPr>
              <w:t>원본 파일</w:t>
            </w:r>
          </w:p>
        </w:tc>
        <w:tc>
          <w:tcPr>
            <w:tcW w:type="dxa" w:w="1440"/>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203B5C"/>
          </w:tcPr>
          <w:p>
            <w:pPr>
              <w:spacing w:after="40" w:before="40" w:line="252" w:lineRule="auto"/>
            </w:pPr>
            <w:r>
              <w:rPr>
                <w:b/>
                <w:color w:val="FFFFFF"/>
                <w:sz w:val="19"/>
              </w:rPr>
              <w:t>전지구 원본행</w:t>
            </w:r>
          </w:p>
        </w:tc>
        <w:tc>
          <w:tcPr>
            <w:tcW w:type="dxa" w:w="1440"/>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203B5C"/>
          </w:tcPr>
          <w:p>
            <w:pPr>
              <w:spacing w:after="40" w:before="40" w:line="252" w:lineRule="auto"/>
            </w:pPr>
            <w:r>
              <w:rPr>
                <w:b/>
                <w:color w:val="FFFFFF"/>
                <w:sz w:val="19"/>
              </w:rPr>
              <w:t>대조영역행</w:t>
            </w:r>
          </w:p>
        </w:tc>
        <w:tc>
          <w:tcPr>
            <w:tcW w:type="dxa" w:w="1440"/>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203B5C"/>
          </w:tcPr>
          <w:p>
            <w:pPr>
              <w:spacing w:after="40" w:before="40" w:line="252" w:lineRule="auto"/>
            </w:pPr>
            <w:r>
              <w:rPr>
                <w:b/>
                <w:color w:val="FFFFFF"/>
                <w:sz w:val="19"/>
              </w:rPr>
              <w:t>사례영역행</w:t>
            </w:r>
          </w:p>
        </w:tc>
      </w:tr>
      <w:tr>
        <w:tc>
          <w:tcPr>
            <w:tcW w:type="dxa" w:w="547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2F5F8"/>
          </w:tcPr>
          <w:p>
            <w:pPr>
              <w:spacing w:after="40" w:before="40" w:line="252" w:lineRule="auto"/>
            </w:pPr>
            <w:r>
              <w:rPr>
                <w:sz w:val="19"/>
              </w:rPr>
              <w:t>MODIS_C6_1_Global_7d.csv</w:t>
            </w:r>
          </w:p>
        </w:tc>
        <w:tc>
          <w:tcPr>
            <w:tcW w:type="dxa" w:w="1440"/>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2F5F8"/>
          </w:tcPr>
          <w:p>
            <w:pPr>
              <w:spacing w:after="40" w:before="40" w:line="252" w:lineRule="auto"/>
            </w:pPr>
            <w:r>
              <w:rPr>
                <w:sz w:val="19"/>
              </w:rPr>
              <w:t>74,400</w:t>
            </w:r>
          </w:p>
        </w:tc>
        <w:tc>
          <w:tcPr>
            <w:tcW w:type="dxa" w:w="1440"/>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2F5F8"/>
          </w:tcPr>
          <w:p>
            <w:pPr>
              <w:spacing w:after="40" w:before="40" w:line="252" w:lineRule="auto"/>
            </w:pPr>
            <w:r>
              <w:rPr>
                <w:sz w:val="19"/>
              </w:rPr>
              <w:t>9</w:t>
            </w:r>
          </w:p>
        </w:tc>
        <w:tc>
          <w:tcPr>
            <w:tcW w:type="dxa" w:w="1440"/>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2F5F8"/>
          </w:tcPr>
          <w:p>
            <w:pPr>
              <w:spacing w:after="40" w:before="40" w:line="252" w:lineRule="auto"/>
            </w:pPr>
            <w:r>
              <w:rPr>
                <w:sz w:val="19"/>
              </w:rPr>
              <w:t>0</w:t>
            </w:r>
          </w:p>
        </w:tc>
      </w:tr>
      <w:tr>
        <w:tc>
          <w:tcPr>
            <w:tcW w:type="dxa" w:w="547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40" w:before="40" w:line="252" w:lineRule="auto"/>
            </w:pPr>
            <w:r>
              <w:rPr>
                <w:sz w:val="19"/>
              </w:rPr>
              <w:t>SUOMI_VIIRS_C2_Global_7d.csv</w:t>
            </w:r>
          </w:p>
        </w:tc>
        <w:tc>
          <w:tcPr>
            <w:tcW w:type="dxa" w:w="1440"/>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40" w:before="40" w:line="252" w:lineRule="auto"/>
            </w:pPr>
            <w:r>
              <w:rPr>
                <w:sz w:val="19"/>
              </w:rPr>
              <w:t>414,040</w:t>
            </w:r>
          </w:p>
        </w:tc>
        <w:tc>
          <w:tcPr>
            <w:tcW w:type="dxa" w:w="1440"/>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40" w:before="40" w:line="252" w:lineRule="auto"/>
            </w:pPr>
            <w:r>
              <w:rPr>
                <w:sz w:val="19"/>
              </w:rPr>
              <w:t>128</w:t>
            </w:r>
          </w:p>
        </w:tc>
        <w:tc>
          <w:tcPr>
            <w:tcW w:type="dxa" w:w="1440"/>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40" w:before="40" w:line="252" w:lineRule="auto"/>
            </w:pPr>
            <w:r>
              <w:rPr>
                <w:sz w:val="19"/>
              </w:rPr>
              <w:t>0</w:t>
            </w:r>
          </w:p>
        </w:tc>
      </w:tr>
      <w:tr>
        <w:tc>
          <w:tcPr>
            <w:tcW w:type="dxa" w:w="547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2F5F8"/>
          </w:tcPr>
          <w:p>
            <w:pPr>
              <w:spacing w:after="40" w:before="40" w:line="252" w:lineRule="auto"/>
            </w:pPr>
            <w:r>
              <w:rPr>
                <w:sz w:val="19"/>
              </w:rPr>
              <w:t>J1_VIIRS_C2_Global_7d.csv</w:t>
            </w:r>
          </w:p>
        </w:tc>
        <w:tc>
          <w:tcPr>
            <w:tcW w:type="dxa" w:w="1440"/>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2F5F8"/>
          </w:tcPr>
          <w:p>
            <w:pPr>
              <w:spacing w:after="40" w:before="40" w:line="252" w:lineRule="auto"/>
            </w:pPr>
            <w:r>
              <w:rPr>
                <w:sz w:val="19"/>
              </w:rPr>
              <w:t>427,290</w:t>
            </w:r>
          </w:p>
        </w:tc>
        <w:tc>
          <w:tcPr>
            <w:tcW w:type="dxa" w:w="1440"/>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2F5F8"/>
          </w:tcPr>
          <w:p>
            <w:pPr>
              <w:spacing w:after="40" w:before="40" w:line="252" w:lineRule="auto"/>
            </w:pPr>
            <w:r>
              <w:rPr>
                <w:sz w:val="19"/>
              </w:rPr>
              <w:t>165</w:t>
            </w:r>
          </w:p>
        </w:tc>
        <w:tc>
          <w:tcPr>
            <w:tcW w:type="dxa" w:w="1440"/>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2F5F8"/>
          </w:tcPr>
          <w:p>
            <w:pPr>
              <w:spacing w:after="40" w:before="40" w:line="252" w:lineRule="auto"/>
            </w:pPr>
            <w:r>
              <w:rPr>
                <w:sz w:val="19"/>
              </w:rPr>
              <w:t>0</w:t>
            </w:r>
          </w:p>
        </w:tc>
      </w:tr>
      <w:tr>
        <w:tc>
          <w:tcPr>
            <w:tcW w:type="dxa" w:w="547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40" w:before="40" w:line="252" w:lineRule="auto"/>
            </w:pPr>
            <w:r>
              <w:rPr>
                <w:sz w:val="19"/>
              </w:rPr>
              <w:t>J2_VIIRS_C2_Global_7d.csv</w:t>
            </w:r>
          </w:p>
        </w:tc>
        <w:tc>
          <w:tcPr>
            <w:tcW w:type="dxa" w:w="1440"/>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40" w:before="40" w:line="252" w:lineRule="auto"/>
            </w:pPr>
            <w:r>
              <w:rPr>
                <w:sz w:val="19"/>
              </w:rPr>
              <w:t>397,898</w:t>
            </w:r>
          </w:p>
        </w:tc>
        <w:tc>
          <w:tcPr>
            <w:tcW w:type="dxa" w:w="1440"/>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40" w:before="40" w:line="252" w:lineRule="auto"/>
            </w:pPr>
            <w:r>
              <w:rPr>
                <w:sz w:val="19"/>
              </w:rPr>
              <w:t>77</w:t>
            </w:r>
          </w:p>
        </w:tc>
        <w:tc>
          <w:tcPr>
            <w:tcW w:type="dxa" w:w="1440"/>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40" w:before="40" w:line="252" w:lineRule="auto"/>
            </w:pPr>
            <w:r>
              <w:rPr>
                <w:sz w:val="19"/>
              </w:rPr>
              <w:t>0</w:t>
            </w:r>
          </w:p>
        </w:tc>
      </w:tr>
    </w:tbl>
    <w:p>
      <w:pPr>
        <w:spacing w:after="40"/>
      </w:pPr>
    </w:p>
    <w:p>
      <w:r>
        <w:t>대조영역은 경도124~132, 위도33~39의 넓은 사각형이다. 한국 행정경계가 아니며 일본·북한·해역 등을 포함한다. 379행은 반복 관측과 다른 열원을 포함할 수 있는 탐지 레코드이며 독립 화재379건을 의미하지 않는다.</w:t>
      </w:r>
    </w:p>
    <w:tbl>
      <w:tblPr>
        <w:tblW w:type="auto" w:w="0"/>
        <w:jc w:val="center"/>
        <w:tblLayout w:type="fixed"/>
        <w:tblLook w:firstColumn="1" w:firstRow="1" w:lastColumn="0" w:lastRow="0" w:noHBand="0" w:noVBand="1" w:val="04A0"/>
      </w:tblPr>
      <w:tblGrid>
        <w:gridCol w:w="3024"/>
        <w:gridCol w:w="6768"/>
      </w:tblGrid>
      <w:tr>
        <w:trPr>
          <w:tblHeader/>
        </w:trPr>
        <w:tc>
          <w:tcPr>
            <w:tcW w:type="dxa" w:w="3024"/>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203B5C"/>
          </w:tcPr>
          <w:p>
            <w:pPr>
              <w:spacing w:after="40" w:before="40" w:line="252" w:lineRule="auto"/>
            </w:pPr>
            <w:r>
              <w:rPr>
                <w:b/>
                <w:color w:val="FFFFFF"/>
                <w:sz w:val="19"/>
              </w:rPr>
              <w:t>주요 필드</w:t>
            </w:r>
          </w:p>
        </w:tc>
        <w:tc>
          <w:tcPr>
            <w:tcW w:type="dxa" w:w="6768"/>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203B5C"/>
          </w:tcPr>
          <w:p>
            <w:pPr>
              <w:spacing w:after="40" w:before="40" w:line="252" w:lineRule="auto"/>
            </w:pPr>
            <w:r>
              <w:rPr>
                <w:b/>
                <w:color w:val="FFFFFF"/>
                <w:sz w:val="19"/>
              </w:rPr>
              <w:t>해석과 주의점</w:t>
            </w:r>
          </w:p>
        </w:tc>
      </w:tr>
      <w:tr>
        <w:tc>
          <w:tcPr>
            <w:tcW w:type="dxa" w:w="3024"/>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2F5F8"/>
          </w:tcPr>
          <w:p>
            <w:pPr>
              <w:spacing w:after="40" w:before="40" w:line="252" w:lineRule="auto"/>
            </w:pPr>
            <w:r>
              <w:rPr>
                <w:sz w:val="19"/>
              </w:rPr>
              <w:t>latitude / longitude</w:t>
            </w:r>
          </w:p>
        </w:tc>
        <w:tc>
          <w:tcPr>
            <w:tcW w:type="dxa" w:w="6768"/>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2F5F8"/>
          </w:tcPr>
          <w:p>
            <w:pPr>
              <w:spacing w:after="40" w:before="40" w:line="252" w:lineRule="auto"/>
            </w:pPr>
            <w:r>
              <w:rPr>
                <w:sz w:val="19"/>
              </w:rPr>
              <w:t>WGS84 위도·경도. GeoJSON에는 longitude, latitude 순으로 넣는다.</w:t>
            </w:r>
          </w:p>
        </w:tc>
      </w:tr>
      <w:tr>
        <w:tc>
          <w:tcPr>
            <w:tcW w:type="dxa" w:w="3024"/>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40" w:before="40" w:line="252" w:lineRule="auto"/>
            </w:pPr>
            <w:r>
              <w:rPr>
                <w:sz w:val="19"/>
              </w:rPr>
              <w:t>acq_date / acq_time</w:t>
            </w:r>
          </w:p>
        </w:tc>
        <w:tc>
          <w:tcPr>
            <w:tcW w:type="dxa" w:w="6768"/>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40" w:before="40" w:line="252" w:lineRule="auto"/>
            </w:pPr>
            <w:r>
              <w:rPr>
                <w:sz w:val="19"/>
              </w:rPr>
              <w:t>UTC 관측일·시각. 4자리HHMM으로 읽고 원문을 보존한다.</w:t>
            </w:r>
          </w:p>
        </w:tc>
      </w:tr>
      <w:tr>
        <w:tc>
          <w:tcPr>
            <w:tcW w:type="dxa" w:w="3024"/>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2F5F8"/>
          </w:tcPr>
          <w:p>
            <w:pPr>
              <w:spacing w:after="40" w:before="40" w:line="252" w:lineRule="auto"/>
            </w:pPr>
            <w:r>
              <w:rPr>
                <w:sz w:val="19"/>
              </w:rPr>
              <w:t>confidence / frp</w:t>
            </w:r>
          </w:p>
        </w:tc>
        <w:tc>
          <w:tcPr>
            <w:tcW w:type="dxa" w:w="6768"/>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2F5F8"/>
          </w:tcPr>
          <w:p>
            <w:pPr>
              <w:spacing w:after="40" w:before="40" w:line="252" w:lineRule="auto"/>
            </w:pPr>
            <w:r>
              <w:rPr>
                <w:sz w:val="19"/>
              </w:rPr>
              <w:t>센서별 신뢰도 정의를 유지한다. FRP 단위는MW이며 피해면적이 아니다.</w:t>
            </w:r>
          </w:p>
        </w:tc>
      </w:tr>
      <w:tr>
        <w:tc>
          <w:tcPr>
            <w:tcW w:type="dxa" w:w="3024"/>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40" w:before="40" w:line="252" w:lineRule="auto"/>
            </w:pPr>
            <w:r>
              <w:rPr>
                <w:sz w:val="19"/>
              </w:rPr>
              <w:t>scan / track / satellite</w:t>
            </w:r>
          </w:p>
        </w:tc>
        <w:tc>
          <w:tcPr>
            <w:tcW w:type="dxa" w:w="6768"/>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40" w:before="40" w:line="252" w:lineRule="auto"/>
            </w:pPr>
            <w:r>
              <w:rPr>
                <w:sz w:val="19"/>
              </w:rPr>
              <w:t>픽셀 크기와 위성 정보를 보존한다. 픽셀 사각형 전체가 연소했다는 뜻은 아니다.</w:t>
            </w:r>
          </w:p>
        </w:tc>
      </w:tr>
    </w:tbl>
    <w:p>
      <w:pPr>
        <w:spacing w:after="40"/>
      </w:pPr>
    </w:p>
    <w:p>
      <w:r>
        <w:t>FIRMS_case.csv는 헤더만 있는0행 파일이다. query_summary.json에 필터·원본행수·날짜범위·해시·상태가 함께 저장된다. 0건을 화재가 없다는 정답 라벨로 사용하지 않는다 [3].</w:t>
      </w:r>
    </w:p>
    <w:p>
      <w:pPr>
        <w:pStyle w:val="Heading1"/>
        <w:pageBreakBefore/>
      </w:pPr>
      <w:r>
        <w:t>인증키가 필요한 기상과 재난문자 수집하기</w:t>
      </w:r>
    </w:p>
    <w:p>
      <w:pPr>
        <w:pStyle w:val="Heading2"/>
      </w:pPr>
      <w:r>
        <w:t>기상청 시간별 관측 표본</w:t>
      </w:r>
    </w:p>
    <w:p>
      <w:r>
        <w:t>기상청 ASOS 시간자료 서비스의 활용신청·승인 후 키를 환경변수 KMA_SERVICE_KEY로 설정한다 [4]. 아래 명령은 Mac 기본 zsh에서 키를 화면에 보이지 않게 입력한다. 입력 뒤 Return을 누른다. 발급받은 디코딩 키를 사용하고 사전 URL 인코딩을 중복 적용하지 않는다.</w:t>
      </w:r>
    </w:p>
    <w:p>
      <w:pPr>
        <w:spacing w:line="252" w:lineRule="auto" w:before="40" w:after="160"/>
      </w:pPr>
      <w:r>
        <w:rPr>
          <w:rFonts w:ascii="Consolas" w:hAnsi="Consolas" w:eastAsia="Malgun Gothic"/>
          <w:sz w:val="18"/>
        </w:rPr>
        <w:t>read -s "KMA_SERVICE_KEY?기상청 키 입력: "</w:t>
      </w:r>
      <w:r>
        <w:rPr>
          <w:rFonts w:ascii="Consolas" w:hAnsi="Consolas" w:eastAsia="Malgun Gothic"/>
          <w:sz w:val="18"/>
        </w:rPr>
        <w:br/>
        <w:t>export KMA_SERVICE_KEY</w:t>
      </w:r>
      <w:r>
        <w:rPr>
          <w:rFonts w:ascii="Consolas" w:hAnsi="Consolas" w:eastAsia="Malgun Gothic"/>
          <w:sz w:val="18"/>
        </w:rPr>
        <w:br/>
        <w:t>python3 scripts/collect_data.py asos-sample</w:t>
      </w:r>
      <w:r>
        <w:rPr>
          <w:rFonts w:ascii="Consolas" w:hAnsi="Consolas" w:eastAsia="Malgun Gothic"/>
          <w:sz w:val="18"/>
        </w:rPr>
        <w:br/>
        <w:t>unset KMA_SERVICE_KEY</w:t>
      </w:r>
    </w:p>
    <w:p>
      <w:r>
        <w:t>표본 요청은 서울108 지점, KST10월27일00시~28일23시, pageNo=1, numOfRows=100이다. 응답의 결과코드·totalCount·tm·지점·단위·품질플래그를 확인한다. 서울108은 구룡마을 현장 관측소가 아니므로 최근접 AWS와 운영이력을 추가 검토한다. 키 미보유로 실제 성공 응답은 미검증이다.</w:t>
      </w:r>
    </w:p>
    <w:p>
      <w:pPr>
        <w:pStyle w:val="Heading2"/>
      </w:pPr>
      <w:r>
        <w:t>행정안전부 긴급재난문자 표본</w:t>
      </w:r>
    </w:p>
    <w:p>
      <w:r>
        <w:t>재난안전데이터 공유플랫폼에서 긴급재난문자를 신청하고 승인키를 받는다 [5]. 현재 명세는 V2/api/DSSP-IF-00247이며, 과거 DisasterMsg2 예제를 그대로 사용하지 않는다. 키는 SAFETYDATA_SERVICE_KEY로 설정한다.</w:t>
      </w:r>
    </w:p>
    <w:p>
      <w:pPr>
        <w:spacing w:line="252" w:lineRule="auto" w:before="40" w:after="160"/>
      </w:pPr>
      <w:r>
        <w:rPr>
          <w:rFonts w:ascii="Consolas" w:hAnsi="Consolas" w:eastAsia="Malgun Gothic"/>
          <w:sz w:val="18"/>
        </w:rPr>
        <w:t>read -s "SAFETYDATA_SERVICE_KEY?재난문자 키 입력: "</w:t>
      </w:r>
      <w:r>
        <w:rPr>
          <w:rFonts w:ascii="Consolas" w:hAnsi="Consolas" w:eastAsia="Malgun Gothic"/>
          <w:sz w:val="18"/>
        </w:rPr>
        <w:br/>
        <w:t>export SAFETYDATA_SERVICE_KEY</w:t>
      </w:r>
      <w:r>
        <w:rPr>
          <w:rFonts w:ascii="Consolas" w:hAnsi="Consolas" w:eastAsia="Malgun Gothic"/>
          <w:sz w:val="18"/>
        </w:rPr>
        <w:br/>
        <w:t>python3 scripts/collect_data.py messages-sample</w:t>
      </w:r>
      <w:r>
        <w:rPr>
          <w:rFonts w:ascii="Consolas" w:hAnsi="Consolas" w:eastAsia="Malgun Gothic"/>
          <w:sz w:val="18"/>
        </w:rPr>
        <w:br/>
        <w:t>unset SAFETYDATA_SERVICE_KEY</w:t>
      </w:r>
    </w:p>
    <w:p>
      <w:r>
        <w:t>요청은 crtDt=20261027, rgnNm=서울특별시 강남구의 첫100건 표본이다. crtDt는 조회 시작일이다. 응답 CRT_DT를 읽어10월29일00시 이전만 선택하고 전체 페이지를 수집해야 한다. 다른 발송기관·광역지역 문자 누락을 막으려면 전국 조회도 대조한다.</w:t>
      </w:r>
    </w:p>
    <w:p>
      <w:r>
        <w:t>표본 모드는 response.json과 키를 가린 request_log.json만 저장하며 학습용 정규화를 완료하지 않는다. HTTP200도 업무상 오류일 수 있다. 이 예제에는 전체 페이지 순회·자동 재시도·운영 모니터링이 구현되어 있지 않다. 구현 담당자가 정상 응답 구조와 쿼터를 확인해 확장한다.</w:t>
      </w:r>
    </w:p>
    <w:p>
      <w:pPr>
        <w:pStyle w:val="Heading1"/>
        <w:pageBreakBefore/>
      </w:pPr>
      <w:r>
        <w:t>위성 검색과 원본 보존하기</w:t>
      </w:r>
    </w:p>
    <w:p>
      <w:pPr>
        <w:pStyle w:val="Heading2"/>
      </w:pPr>
      <w:r>
        <w:t>Sentinel 카탈로그와 실제 영상 구분</w:t>
      </w:r>
    </w:p>
    <w:p>
      <w:pPr>
        <w:spacing w:line="252" w:lineRule="auto" w:before="40" w:after="160"/>
      </w:pPr>
      <w:r>
        <w:rPr>
          <w:rFonts w:ascii="Consolas" w:hAnsi="Consolas" w:eastAsia="Malgun Gothic"/>
          <w:sz w:val="18"/>
        </w:rPr>
        <w:t>python3 scripts/collect_data.py sentinel-search</w:t>
      </w:r>
    </w:p>
    <w:p>
      <w:r>
        <w:t>예제는 Sentinel-2의 UTC10월25일00시~30일00시, 사례 검색영역과 교차하는 제품을 OData로 검색한다. ContentDate는 관측, PublicationDate는 공개시각이며 각각 보관한다. value·@odata.count·@odata.nextLink를 확인하고 다음 페이지가 있으면 끝까지 조회한다 [6].</w:t>
      </w:r>
    </w:p>
    <w:p>
      <w:r>
        <w:t>보관본에는 Sentinel-2 2제품과 Sentinel-1 7제품이 있다. S2 L1C와L2A는 같은 촬영의 처리수준 차이다. S1 RAW는 별도 처리 전 원시자료이며 SLC 등과 중복 촬영을 포함할 수 있다. 제품 수를 독립 관측 횟수로 세지 않는다. 검색 표본은 인증 없는 메타조회이며 원영상 다운로드와 피해판독은 별도 작업이다.</w:t>
      </w:r>
    </w:p>
    <w:p>
      <w:r>
        <w:t>S2 보관본의 ContentDate 시작은10월28일02:18:09 UTC, L2A 공개는05:09:20 UTC다. 촬영은 완진 보도 이후이며 타일별 실제 촬영시각은 영상 내부 메타로 추가 확인한다. 장면 전체 구름율로 현장 픽셀의 구름 유무를 확정할 수 없다.</w:t>
      </w:r>
    </w:p>
    <w:p>
      <w:pPr>
        <w:pStyle w:val="Heading2"/>
      </w:pPr>
      <w:r>
        <w:t>수집 상태와 실패 처리</w:t>
      </w:r>
    </w:p>
    <w:tbl>
      <w:tblPr>
        <w:tblW w:type="auto" w:w="0"/>
        <w:jc w:val="center"/>
        <w:tblLayout w:type="fixed"/>
        <w:tblLook w:firstColumn="1" w:firstRow="1" w:lastColumn="0" w:lastRow="0" w:noHBand="0" w:noVBand="1" w:val="04A0"/>
      </w:tblPr>
      <w:tblGrid>
        <w:gridCol w:w="1656"/>
        <w:gridCol w:w="8136"/>
      </w:tblGrid>
      <w:tr>
        <w:trPr>
          <w:tblHeader/>
        </w:trPr>
        <w:tc>
          <w:tcPr>
            <w:tcW w:type="dxa" w:w="1656"/>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203B5C"/>
          </w:tcPr>
          <w:p>
            <w:pPr>
              <w:spacing w:after="40" w:before="40" w:line="252" w:lineRule="auto"/>
            </w:pPr>
            <w:r>
              <w:rPr>
                <w:b/>
                <w:color w:val="FFFFFF"/>
                <w:sz w:val="19"/>
              </w:rPr>
              <w:t>상태</w:t>
            </w:r>
          </w:p>
        </w:tc>
        <w:tc>
          <w:tcPr>
            <w:tcW w:type="dxa" w:w="8136"/>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203B5C"/>
          </w:tcPr>
          <w:p>
            <w:pPr>
              <w:spacing w:after="40" w:before="40" w:line="252" w:lineRule="auto"/>
            </w:pPr>
            <w:r>
              <w:rPr>
                <w:b/>
                <w:color w:val="FFFFFF"/>
                <w:sz w:val="19"/>
              </w:rPr>
              <w:t>판정 기준</w:t>
            </w:r>
          </w:p>
        </w:tc>
      </w:tr>
      <w:tr>
        <w:tc>
          <w:tcPr>
            <w:tcW w:type="dxa" w:w="1656"/>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2F5F8"/>
          </w:tcPr>
          <w:p>
            <w:pPr>
              <w:spacing w:after="40" w:before="40" w:line="252" w:lineRule="auto"/>
            </w:pPr>
            <w:r>
              <w:rPr>
                <w:sz w:val="19"/>
              </w:rPr>
              <w:t>수집완료</w:t>
            </w:r>
          </w:p>
        </w:tc>
        <w:tc>
          <w:tcPr>
            <w:tcW w:type="dxa" w:w="8136"/>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2F5F8"/>
          </w:tcPr>
          <w:p>
            <w:pPr>
              <w:spacing w:after="40" w:before="40" w:line="252" w:lineRule="auto"/>
            </w:pPr>
            <w:r>
              <w:rPr>
                <w:sz w:val="19"/>
              </w:rPr>
              <w:t>응답 형식·기간·필드를 검사하고 원본을 보관했다. 메타만 확보했다면 메타 수집완료로 표시한다.</w:t>
            </w:r>
          </w:p>
        </w:tc>
      </w:tr>
      <w:tr>
        <w:tc>
          <w:tcPr>
            <w:tcW w:type="dxa" w:w="1656"/>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40" w:before="40" w:line="252" w:lineRule="auto"/>
            </w:pPr>
            <w:r>
              <w:rPr>
                <w:sz w:val="19"/>
              </w:rPr>
              <w:t>0건</w:t>
            </w:r>
          </w:p>
        </w:tc>
        <w:tc>
          <w:tcPr>
            <w:tcW w:type="dxa" w:w="8136"/>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40" w:before="40" w:line="252" w:lineRule="auto"/>
            </w:pPr>
            <w:r>
              <w:rPr>
                <w:sz w:val="19"/>
              </w:rPr>
              <w:t>정상 자료가 조회기간을 포함하고 필터를 수행한 결과가0행이다.</w:t>
            </w:r>
          </w:p>
        </w:tc>
      </w:tr>
      <w:tr>
        <w:tc>
          <w:tcPr>
            <w:tcW w:type="dxa" w:w="1656"/>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2F5F8"/>
          </w:tcPr>
          <w:p>
            <w:pPr>
              <w:spacing w:after="40" w:before="40" w:line="252" w:lineRule="auto"/>
            </w:pPr>
            <w:r>
              <w:rPr>
                <w:sz w:val="19"/>
              </w:rPr>
              <w:t>미수집</w:t>
            </w:r>
          </w:p>
        </w:tc>
        <w:tc>
          <w:tcPr>
            <w:tcW w:type="dxa" w:w="8136"/>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2F5F8"/>
          </w:tcPr>
          <w:p>
            <w:pPr>
              <w:spacing w:after="40" w:before="40" w:line="252" w:lineRule="auto"/>
            </w:pPr>
            <w:r>
              <w:rPr>
                <w:sz w:val="19"/>
              </w:rPr>
              <w:t>키누락·통신실패·파일미확보 등으로 대상 원자료가 없다.</w:t>
            </w:r>
          </w:p>
        </w:tc>
      </w:tr>
      <w:tr>
        <w:tc>
          <w:tcPr>
            <w:tcW w:type="dxa" w:w="1656"/>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40" w:before="40" w:line="252" w:lineRule="auto"/>
            </w:pPr>
            <w:r>
              <w:rPr>
                <w:sz w:val="19"/>
              </w:rPr>
              <w:t>미검증</w:t>
            </w:r>
          </w:p>
        </w:tc>
        <w:tc>
          <w:tcPr>
            <w:tcW w:type="dxa" w:w="8136"/>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40" w:before="40" w:line="252" w:lineRule="auto"/>
            </w:pPr>
            <w:r>
              <w:rPr>
                <w:sz w:val="19"/>
              </w:rPr>
              <w:t>명세·범위·업무코드·페이지·이용조건 등을 확인하지 못했다.</w:t>
            </w:r>
          </w:p>
        </w:tc>
      </w:tr>
    </w:tbl>
    <w:p>
      <w:pPr>
        <w:spacing w:after="40"/>
      </w:pPr>
    </w:p>
    <w:p>
      <w:r>
        <w:t>HTTP200만으로 성공 처리하지 않는다. 실제 NOAA 요청은 HTML이어서 관측 CSV로 배제했다. 인증 실패와 기간 미포함을0건으로 바꾸지 않는다. 날짜범위가 걸쳐 있다는 검사도 센서 통과·모든 파일의 완전성을 보증하지는 않는다.</w:t>
      </w:r>
    </w:p>
    <w:p>
      <w:r>
        <w:t>SSL 오류가 나면 Mac의Python 배포본과 인증서를 확인한다. python.org 배포본은 해당 설치폴더의 Install Certificates.command를 제공한다 [1]. 검증을 끄는 방식으로 통과시키지 않는다. 401/403은 승인·키, 429는쿼터, 5xx는기관 장애 여부를 확인한다.</w:t>
      </w:r>
    </w:p>
    <w:p>
      <w:pPr>
        <w:pStyle w:val="Heading1"/>
        <w:pageBreakBefore/>
      </w:pPr>
      <w:r>
        <w:t>모델팀과 합의할 필드와 파일 구조</w:t>
      </w:r>
    </w:p>
    <w:p>
      <w:r>
        <w:t>원본과 가공본을 분리하고 data/field_contract.json을 모델팀과 합의한다. 다음 규약은 제안이며 실제 API가 이 이름으로 응답한다는 뜻이 아니다. 단위·좌표계·시간대·결측 의미를 원본에서 추적할 수 있어야 한다.</w:t>
      </w:r>
    </w:p>
    <w:tbl>
      <w:tblPr>
        <w:tblW w:type="auto" w:w="0"/>
        <w:jc w:val="center"/>
        <w:tblLayout w:type="fixed"/>
        <w:tblLook w:firstColumn="1" w:firstRow="1" w:lastColumn="0" w:lastRow="0" w:noHBand="0" w:noVBand="1" w:val="04A0"/>
      </w:tblPr>
      <w:tblGrid>
        <w:gridCol w:w="2592"/>
        <w:gridCol w:w="2016"/>
        <w:gridCol w:w="5184"/>
      </w:tblGrid>
      <w:tr>
        <w:trPr>
          <w:tblHeader/>
        </w:trPr>
        <w:tc>
          <w:tcPr>
            <w:tcW w:type="dxa" w:w="259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203B5C"/>
          </w:tcPr>
          <w:p>
            <w:pPr>
              <w:spacing w:after="40" w:before="40" w:line="252" w:lineRule="auto"/>
            </w:pPr>
            <w:r>
              <w:rPr>
                <w:b/>
                <w:color w:val="FFFFFF"/>
                <w:sz w:val="19"/>
              </w:rPr>
              <w:t>필드</w:t>
            </w:r>
          </w:p>
        </w:tc>
        <w:tc>
          <w:tcPr>
            <w:tcW w:type="dxa" w:w="2016"/>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203B5C"/>
          </w:tcPr>
          <w:p>
            <w:pPr>
              <w:spacing w:after="40" w:before="40" w:line="252" w:lineRule="auto"/>
            </w:pPr>
            <w:r>
              <w:rPr>
                <w:b/>
                <w:color w:val="FFFFFF"/>
                <w:sz w:val="19"/>
              </w:rPr>
              <w:t>형식</w:t>
            </w:r>
          </w:p>
        </w:tc>
        <w:tc>
          <w:tcPr>
            <w:tcW w:type="dxa" w:w="5184"/>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203B5C"/>
          </w:tcPr>
          <w:p>
            <w:pPr>
              <w:spacing w:after="40" w:before="40" w:line="252" w:lineRule="auto"/>
            </w:pPr>
            <w:r>
              <w:rPr>
                <w:b/>
                <w:color w:val="FFFFFF"/>
                <w:sz w:val="19"/>
              </w:rPr>
              <w:t>전달 원칙</w:t>
            </w:r>
          </w:p>
        </w:tc>
      </w:tr>
      <w:tr>
        <w:tc>
          <w:tcPr>
            <w:tcW w:type="dxa" w:w="259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2F5F8"/>
          </w:tcPr>
          <w:p>
            <w:pPr>
              <w:spacing w:after="40" w:before="40" w:line="252" w:lineRule="auto"/>
            </w:pPr>
            <w:r>
              <w:rPr>
                <w:sz w:val="19"/>
              </w:rPr>
              <w:t>record_id / source_id</w:t>
            </w:r>
          </w:p>
        </w:tc>
        <w:tc>
          <w:tcPr>
            <w:tcW w:type="dxa" w:w="2016"/>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2F5F8"/>
          </w:tcPr>
          <w:p>
            <w:pPr>
              <w:spacing w:after="40" w:before="40" w:line="252" w:lineRule="auto"/>
            </w:pPr>
            <w:r>
              <w:rPr>
                <w:sz w:val="19"/>
              </w:rPr>
              <w:t>문자열</w:t>
            </w:r>
          </w:p>
        </w:tc>
        <w:tc>
          <w:tcPr>
            <w:tcW w:type="dxa" w:w="5184"/>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2F5F8"/>
          </w:tcPr>
          <w:p>
            <w:pPr>
              <w:spacing w:after="40" w:before="40" w:line="252" w:lineRule="auto"/>
            </w:pPr>
            <w:r>
              <w:rPr>
                <w:sz w:val="19"/>
              </w:rPr>
              <w:t>원천 식별자·관측시각·위치·제품버전을 보존해 중복키를 정한다.</w:t>
            </w:r>
          </w:p>
        </w:tc>
      </w:tr>
      <w:tr>
        <w:tc>
          <w:tcPr>
            <w:tcW w:type="dxa" w:w="259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40" w:before="40" w:line="252" w:lineRule="auto"/>
            </w:pPr>
            <w:r>
              <w:rPr>
                <w:sz w:val="19"/>
              </w:rPr>
              <w:t>event_id</w:t>
            </w:r>
          </w:p>
        </w:tc>
        <w:tc>
          <w:tcPr>
            <w:tcW w:type="dxa" w:w="2016"/>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40" w:before="40" w:line="252" w:lineRule="auto"/>
            </w:pPr>
            <w:r>
              <w:rPr>
                <w:sz w:val="19"/>
              </w:rPr>
              <w:t>문자열 또는null</w:t>
            </w:r>
          </w:p>
        </w:tc>
        <w:tc>
          <w:tcPr>
            <w:tcW w:type="dxa" w:w="5184"/>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40" w:before="40" w:line="252" w:lineRule="auto"/>
            </w:pPr>
            <w:r>
              <w:rPr>
                <w:sz w:val="19"/>
              </w:rPr>
              <w:t>사건 연결을 확인하기 전에는null이다.</w:t>
            </w:r>
          </w:p>
        </w:tc>
      </w:tr>
      <w:tr>
        <w:tc>
          <w:tcPr>
            <w:tcW w:type="dxa" w:w="259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2F5F8"/>
          </w:tcPr>
          <w:p>
            <w:pPr>
              <w:spacing w:after="40" w:before="40" w:line="252" w:lineRule="auto"/>
            </w:pPr>
            <w:r>
              <w:rPr>
                <w:sz w:val="19"/>
              </w:rPr>
              <w:t>data_kind</w:t>
            </w:r>
          </w:p>
        </w:tc>
        <w:tc>
          <w:tcPr>
            <w:tcW w:type="dxa" w:w="2016"/>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2F5F8"/>
          </w:tcPr>
          <w:p>
            <w:pPr>
              <w:spacing w:after="40" w:before="40" w:line="252" w:lineRule="auto"/>
            </w:pPr>
            <w:r>
              <w:rPr>
                <w:sz w:val="19"/>
              </w:rPr>
              <w:t>구분값</w:t>
            </w:r>
          </w:p>
        </w:tc>
        <w:tc>
          <w:tcPr>
            <w:tcW w:type="dxa" w:w="5184"/>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2F5F8"/>
          </w:tcPr>
          <w:p>
            <w:pPr>
              <w:spacing w:after="40" w:before="40" w:line="252" w:lineRule="auto"/>
            </w:pPr>
            <w:r>
              <w:rPr>
                <w:sz w:val="19"/>
              </w:rPr>
              <w:t>observation, forecast, warning 등 자료 성격을 분리한다.</w:t>
            </w:r>
          </w:p>
        </w:tc>
      </w:tr>
      <w:tr>
        <w:tc>
          <w:tcPr>
            <w:tcW w:type="dxa" w:w="259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40" w:before="40" w:line="252" w:lineRule="auto"/>
            </w:pPr>
            <w:r>
              <w:rPr>
                <w:sz w:val="19"/>
              </w:rPr>
              <w:t>observed_at_utc</w:t>
            </w:r>
          </w:p>
        </w:tc>
        <w:tc>
          <w:tcPr>
            <w:tcW w:type="dxa" w:w="2016"/>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40" w:before="40" w:line="252" w:lineRule="auto"/>
            </w:pPr>
            <w:r>
              <w:rPr>
                <w:sz w:val="19"/>
              </w:rPr>
              <w:t>ISO8601 또는null</w:t>
            </w:r>
          </w:p>
        </w:tc>
        <w:tc>
          <w:tcPr>
            <w:tcW w:type="dxa" w:w="5184"/>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40" w:before="40" w:line="252" w:lineRule="auto"/>
            </w:pPr>
            <w:r>
              <w:rPr>
                <w:sz w:val="19"/>
              </w:rPr>
              <w:t>관측 또는 사건시각이다. 원천의 시간정밀도를 보존한다.</w:t>
            </w:r>
          </w:p>
        </w:tc>
      </w:tr>
      <w:tr>
        <w:tc>
          <w:tcPr>
            <w:tcW w:type="dxa" w:w="259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2F5F8"/>
          </w:tcPr>
          <w:p>
            <w:pPr>
              <w:spacing w:after="40" w:before="40" w:line="252" w:lineRule="auto"/>
            </w:pPr>
            <w:r>
              <w:rPr>
                <w:sz w:val="19"/>
              </w:rPr>
              <w:t>issued_at_utc / valid_at_utc</w:t>
            </w:r>
          </w:p>
        </w:tc>
        <w:tc>
          <w:tcPr>
            <w:tcW w:type="dxa" w:w="2016"/>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2F5F8"/>
          </w:tcPr>
          <w:p>
            <w:pPr>
              <w:spacing w:after="40" w:before="40" w:line="252" w:lineRule="auto"/>
            </w:pPr>
            <w:r>
              <w:rPr>
                <w:sz w:val="19"/>
              </w:rPr>
              <w:t>ISO8601 또는null</w:t>
            </w:r>
          </w:p>
        </w:tc>
        <w:tc>
          <w:tcPr>
            <w:tcW w:type="dxa" w:w="5184"/>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2F5F8"/>
          </w:tcPr>
          <w:p>
            <w:pPr>
              <w:spacing w:after="40" w:before="40" w:line="252" w:lineRule="auto"/>
            </w:pPr>
            <w:r>
              <w:rPr>
                <w:sz w:val="19"/>
              </w:rPr>
              <w:t>발표시각과 예보유효시각을 분리한다.</w:t>
            </w:r>
          </w:p>
        </w:tc>
      </w:tr>
      <w:tr>
        <w:tc>
          <w:tcPr>
            <w:tcW w:type="dxa" w:w="259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40" w:before="40" w:line="252" w:lineRule="auto"/>
            </w:pPr>
            <w:r>
              <w:rPr>
                <w:sz w:val="19"/>
              </w:rPr>
              <w:t>collected_at_utc</w:t>
            </w:r>
          </w:p>
        </w:tc>
        <w:tc>
          <w:tcPr>
            <w:tcW w:type="dxa" w:w="2016"/>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40" w:before="40" w:line="252" w:lineRule="auto"/>
            </w:pPr>
            <w:r>
              <w:rPr>
                <w:sz w:val="19"/>
              </w:rPr>
              <w:t>ISO8601</w:t>
            </w:r>
          </w:p>
        </w:tc>
        <w:tc>
          <w:tcPr>
            <w:tcW w:type="dxa" w:w="5184"/>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40" w:before="40" w:line="252" w:lineRule="auto"/>
            </w:pPr>
            <w:r>
              <w:rPr>
                <w:sz w:val="19"/>
              </w:rPr>
              <w:t>새 수집기는 요청시작·수신완료도 함께 기록한다.</w:t>
            </w:r>
          </w:p>
        </w:tc>
      </w:tr>
      <w:tr>
        <w:tc>
          <w:tcPr>
            <w:tcW w:type="dxa" w:w="259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2F5F8"/>
          </w:tcPr>
          <w:p>
            <w:pPr>
              <w:spacing w:after="40" w:before="40" w:line="252" w:lineRule="auto"/>
            </w:pPr>
            <w:r>
              <w:rPr>
                <w:sz w:val="19"/>
              </w:rPr>
              <w:t>geometry</w:t>
            </w:r>
          </w:p>
        </w:tc>
        <w:tc>
          <w:tcPr>
            <w:tcW w:type="dxa" w:w="2016"/>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2F5F8"/>
          </w:tcPr>
          <w:p>
            <w:pPr>
              <w:spacing w:after="40" w:before="40" w:line="252" w:lineRule="auto"/>
            </w:pPr>
            <w:r>
              <w:rPr>
                <w:sz w:val="19"/>
              </w:rPr>
              <w:t>GeoJSON 또는null</w:t>
            </w:r>
          </w:p>
        </w:tc>
        <w:tc>
          <w:tcPr>
            <w:tcW w:type="dxa" w:w="5184"/>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2F5F8"/>
          </w:tcPr>
          <w:p>
            <w:pPr>
              <w:spacing w:after="40" w:before="40" w:line="252" w:lineRule="auto"/>
            </w:pPr>
            <w:r>
              <w:rPr>
                <w:sz w:val="19"/>
              </w:rPr>
              <w:t>EPSG4326 경도·위도 순. 원좌표계도 따로 기록한다.</w:t>
            </w:r>
          </w:p>
        </w:tc>
      </w:tr>
      <w:tr>
        <w:tc>
          <w:tcPr>
            <w:tcW w:type="dxa" w:w="259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40" w:before="40" w:line="252" w:lineRule="auto"/>
            </w:pPr>
            <w:r>
              <w:rPr>
                <w:sz w:val="19"/>
              </w:rPr>
              <w:t>measurement</w:t>
            </w:r>
          </w:p>
        </w:tc>
        <w:tc>
          <w:tcPr>
            <w:tcW w:type="dxa" w:w="2016"/>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40" w:before="40" w:line="252" w:lineRule="auto"/>
            </w:pPr>
            <w:r>
              <w:rPr>
                <w:sz w:val="19"/>
              </w:rPr>
              <w:t>객체</w:t>
            </w:r>
          </w:p>
        </w:tc>
        <w:tc>
          <w:tcPr>
            <w:tcW w:type="dxa" w:w="5184"/>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40" w:before="40" w:line="252" w:lineRule="auto"/>
            </w:pPr>
            <w:r>
              <w:rPr>
                <w:sz w:val="19"/>
              </w:rPr>
              <w:t>value, unit, quality_flag를 변수마다 보존한다.</w:t>
            </w:r>
          </w:p>
        </w:tc>
      </w:tr>
      <w:tr>
        <w:tc>
          <w:tcPr>
            <w:tcW w:type="dxa" w:w="259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2F5F8"/>
          </w:tcPr>
          <w:p>
            <w:pPr>
              <w:spacing w:after="40" w:before="40" w:line="252" w:lineRule="auto"/>
            </w:pPr>
            <w:r>
              <w:rPr>
                <w:sz w:val="19"/>
              </w:rPr>
              <w:t>raw_ref / license_ref</w:t>
            </w:r>
          </w:p>
        </w:tc>
        <w:tc>
          <w:tcPr>
            <w:tcW w:type="dxa" w:w="2016"/>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2F5F8"/>
          </w:tcPr>
          <w:p>
            <w:pPr>
              <w:spacing w:after="40" w:before="40" w:line="252" w:lineRule="auto"/>
            </w:pPr>
            <w:r>
              <w:rPr>
                <w:sz w:val="19"/>
              </w:rPr>
              <w:t>문자열 또는null</w:t>
            </w:r>
          </w:p>
        </w:tc>
        <w:tc>
          <w:tcPr>
            <w:tcW w:type="dxa" w:w="5184"/>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2F5F8"/>
          </w:tcPr>
          <w:p>
            <w:pPr>
              <w:spacing w:after="40" w:before="40" w:line="252" w:lineRule="auto"/>
            </w:pPr>
            <w:r>
              <w:rPr>
                <w:sz w:val="19"/>
              </w:rPr>
              <w:t>원본상대경로·해시·이용조건과 연결한다.</w:t>
            </w:r>
          </w:p>
        </w:tc>
      </w:tr>
    </w:tbl>
    <w:p>
      <w:pPr>
        <w:spacing w:after="40"/>
      </w:pPr>
    </w:p>
    <w:p>
      <w:pPr>
        <w:pStyle w:val="Heading2"/>
      </w:pPr>
      <w:r>
        <w:t>시간과 좌표 예시</w:t>
      </w:r>
    </w:p>
    <w:p>
      <w:pPr>
        <w:spacing w:line="252" w:lineRule="auto" w:before="40" w:after="160"/>
      </w:pPr>
      <w:r>
        <w:rPr>
          <w:rFonts w:ascii="Consolas" w:hAnsi="Consolas" w:eastAsia="Malgun Gothic"/>
          <w:sz w:val="18"/>
        </w:rPr>
        <w:t>acq_date = "2026-10-26"</w:t>
      </w:r>
      <w:r>
        <w:rPr>
          <w:rFonts w:ascii="Consolas" w:hAnsi="Consolas" w:eastAsia="Malgun Gothic"/>
          <w:sz w:val="18"/>
        </w:rPr>
        <w:br/>
        <w:t>acq_time = "1913"</w:t>
      </w:r>
      <w:r>
        <w:rPr>
          <w:rFonts w:ascii="Consolas" w:hAnsi="Consolas" w:eastAsia="Malgun Gothic"/>
          <w:sz w:val="18"/>
        </w:rPr>
        <w:br/>
        <w:t>observed_at_utc = "2026-10-26T19:13:00+00:00"</w:t>
      </w:r>
      <w:r>
        <w:rPr>
          <w:rFonts w:ascii="Consolas" w:hAnsi="Consolas" w:eastAsia="Malgun Gothic"/>
          <w:sz w:val="18"/>
        </w:rPr>
        <w:br/>
        <w:t>observed_at_kst = "2026-10-27T04:13:00+09:00"</w:t>
      </w:r>
      <w:r>
        <w:rPr>
          <w:rFonts w:ascii="Consolas" w:hAnsi="Consolas" w:eastAsia="Malgun Gothic"/>
          <w:sz w:val="18"/>
        </w:rPr>
        <w:br/>
        <w:t>geometry = {"type": "Point",</w:t>
      </w:r>
      <w:r>
        <w:rPr>
          <w:rFonts w:ascii="Consolas" w:hAnsi="Consolas" w:eastAsia="Malgun Gothic"/>
          <w:sz w:val="18"/>
        </w:rPr>
        <w:br/>
        <w:t xml:space="preserve">            "coordinates": [131.64163, 33.26466]}</w:t>
      </w:r>
    </w:p>
    <w:p>
      <w:r>
        <w:t>위 값은 광역 FIRMS 표본의 실제 첫 레코드다. 위치는 일본 쪽이며 구룡마을 데이터가 아니다. 이 예시는 시간변환과 GeoJSON 좌표순서를 확인하기 위한 것이다. 원천 confidence=46과frp=5.83은 MODIS의 필드 의미대로 유지한다.</w:t>
      </w:r>
    </w:p>
    <w:p>
      <w:r>
        <w:t>숫자0, 결측null, 원문의대시 표기는 다르게 저장한다. 기상 일자료의 강수대시는 원문으로 남겼고0mm로 대체하지 않았다. 여러 기관의 같은 위성자료를 독립 근거처럼 중복 집계하지 않는다.</w:t>
      </w:r>
    </w:p>
    <w:p>
      <w:pPr>
        <w:pStyle w:val="Heading1"/>
        <w:pageBreakBefore/>
      </w:pPr>
      <w:r>
        <w:t>학습용 사건 데이터셋으로 보완하기</w:t>
      </w:r>
    </w:p>
    <w:p>
      <w:r>
        <w:t>먼저 모델팀이 예측할 출력과 시간·공간 간격을 정한다. 예를 들어30분 뒤 화재경계, 격자별 위험점수, 경로 영향 여부는 필요한 정답과 입력이 다르다. 아래 항목은 산불 확산 입력을 마련하기 위한 수집 기준이며 모델 선택에 따라 조정한다 [7].</w:t>
      </w:r>
    </w:p>
    <w:tbl>
      <w:tblPr>
        <w:tblW w:type="auto" w:w="0"/>
        <w:jc w:val="center"/>
        <w:tblLayout w:type="fixed"/>
        <w:tblLook w:firstColumn="1" w:firstRow="1" w:lastColumn="0" w:lastRow="0" w:noHBand="0" w:noVBand="1" w:val="04A0"/>
      </w:tblPr>
      <w:tblGrid>
        <w:gridCol w:w="1800"/>
        <w:gridCol w:w="2376"/>
        <w:gridCol w:w="5616"/>
      </w:tblGrid>
      <w:tr>
        <w:trPr>
          <w:tblHeader/>
        </w:trPr>
        <w:tc>
          <w:tcPr>
            <w:tcW w:type="dxa" w:w="1800"/>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203B5C"/>
          </w:tcPr>
          <w:p>
            <w:pPr>
              <w:spacing w:after="40" w:before="40" w:line="252" w:lineRule="auto"/>
            </w:pPr>
            <w:r>
              <w:rPr>
                <w:b/>
                <w:color w:val="FFFFFF"/>
                <w:sz w:val="19"/>
              </w:rPr>
              <w:t>필요 자료</w:t>
            </w:r>
          </w:p>
        </w:tc>
        <w:tc>
          <w:tcPr>
            <w:tcW w:type="dxa" w:w="2376"/>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203B5C"/>
          </w:tcPr>
          <w:p>
            <w:pPr>
              <w:spacing w:after="40" w:before="40" w:line="252" w:lineRule="auto"/>
            </w:pPr>
            <w:r>
              <w:rPr>
                <w:b/>
                <w:color w:val="FFFFFF"/>
                <w:sz w:val="19"/>
              </w:rPr>
              <w:t>현재 상태</w:t>
            </w:r>
          </w:p>
        </w:tc>
        <w:tc>
          <w:tcPr>
            <w:tcW w:type="dxa" w:w="5616"/>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203B5C"/>
          </w:tcPr>
          <w:p>
            <w:pPr>
              <w:spacing w:after="40" w:before="40" w:line="252" w:lineRule="auto"/>
            </w:pPr>
            <w:r>
              <w:rPr>
                <w:b/>
                <w:color w:val="FFFFFF"/>
                <w:sz w:val="19"/>
              </w:rPr>
              <w:t>추가 수집과 완료 기준</w:t>
            </w:r>
          </w:p>
        </w:tc>
      </w:tr>
      <w:tr>
        <w:tc>
          <w:tcPr>
            <w:tcW w:type="dxa" w:w="1800"/>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2F5F8"/>
          </w:tcPr>
          <w:p>
            <w:pPr>
              <w:spacing w:after="40" w:before="40" w:line="252" w:lineRule="auto"/>
            </w:pPr>
            <w:r>
              <w:rPr>
                <w:sz w:val="19"/>
              </w:rPr>
              <w:t>발화 위치와 시각</w:t>
            </w:r>
          </w:p>
        </w:tc>
        <w:tc>
          <w:tcPr>
            <w:tcW w:type="dxa" w:w="2376"/>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2F5F8"/>
          </w:tcPr>
          <w:p>
            <w:pPr>
              <w:spacing w:after="40" w:before="40" w:line="252" w:lineRule="auto"/>
            </w:pPr>
            <w:r>
              <w:rPr>
                <w:sz w:val="19"/>
              </w:rPr>
              <w:t>사례 정확좌표 미확정</w:t>
            </w:r>
          </w:p>
        </w:tc>
        <w:tc>
          <w:tcPr>
            <w:tcW w:type="dxa" w:w="5616"/>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2F5F8"/>
          </w:tcPr>
          <w:p>
            <w:pPr>
              <w:spacing w:after="40" w:before="40" w:line="252" w:lineRule="auto"/>
            </w:pPr>
            <w:r>
              <w:rPr>
                <w:sz w:val="19"/>
              </w:rPr>
              <w:t>공식 발화·신고시각을 구분하고 좌표 출처·오차를 기록한다.</w:t>
            </w:r>
          </w:p>
        </w:tc>
      </w:tr>
      <w:tr>
        <w:tc>
          <w:tcPr>
            <w:tcW w:type="dxa" w:w="1800"/>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40" w:before="40" w:line="252" w:lineRule="auto"/>
            </w:pPr>
            <w:r>
              <w:rPr>
                <w:sz w:val="19"/>
              </w:rPr>
              <w:t>시간별 기상</w:t>
            </w:r>
          </w:p>
        </w:tc>
        <w:tc>
          <w:tcPr>
            <w:tcW w:type="dxa" w:w="2376"/>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40" w:before="40" w:line="252" w:lineRule="auto"/>
            </w:pPr>
            <w:r>
              <w:rPr>
                <w:sz w:val="19"/>
              </w:rPr>
              <w:t>일자료2일 확보</w:t>
            </w:r>
          </w:p>
        </w:tc>
        <w:tc>
          <w:tcPr>
            <w:tcW w:type="dxa" w:w="5616"/>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40" w:before="40" w:line="252" w:lineRule="auto"/>
            </w:pPr>
            <w:r>
              <w:rPr>
                <w:sz w:val="19"/>
              </w:rPr>
              <w:t>풍향·풍속·습도·기온·강수와 관측소 위치·품질플래그 확보.</w:t>
            </w:r>
          </w:p>
        </w:tc>
      </w:tr>
      <w:tr>
        <w:tc>
          <w:tcPr>
            <w:tcW w:type="dxa" w:w="1800"/>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2F5F8"/>
          </w:tcPr>
          <w:p>
            <w:pPr>
              <w:spacing w:after="40" w:before="40" w:line="252" w:lineRule="auto"/>
            </w:pPr>
            <w:r>
              <w:rPr>
                <w:sz w:val="19"/>
              </w:rPr>
              <w:t>지형과 연료</w:t>
            </w:r>
          </w:p>
        </w:tc>
        <w:tc>
          <w:tcPr>
            <w:tcW w:type="dxa" w:w="2376"/>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2F5F8"/>
          </w:tcPr>
          <w:p>
            <w:pPr>
              <w:spacing w:after="40" w:before="40" w:line="252" w:lineRule="auto"/>
            </w:pPr>
            <w:r>
              <w:rPr>
                <w:sz w:val="19"/>
              </w:rPr>
              <w:t>카탈로그 후보</w:t>
            </w:r>
          </w:p>
        </w:tc>
        <w:tc>
          <w:tcPr>
            <w:tcW w:type="dxa" w:w="5616"/>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2F5F8"/>
          </w:tcPr>
          <w:p>
            <w:pPr>
              <w:spacing w:after="40" w:before="40" w:line="252" w:lineRule="auto"/>
            </w:pPr>
            <w:r>
              <w:rPr>
                <w:sz w:val="19"/>
              </w:rPr>
              <w:t>DEM·토지피복·임상 등 선택모델 필드와 제작시점 확보.</w:t>
            </w:r>
          </w:p>
        </w:tc>
      </w:tr>
      <w:tr>
        <w:tc>
          <w:tcPr>
            <w:tcW w:type="dxa" w:w="1800"/>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40" w:before="40" w:line="252" w:lineRule="auto"/>
            </w:pPr>
            <w:r>
              <w:rPr>
                <w:sz w:val="19"/>
              </w:rPr>
              <w:t>확산 정답</w:t>
            </w:r>
          </w:p>
        </w:tc>
        <w:tc>
          <w:tcPr>
            <w:tcW w:type="dxa" w:w="2376"/>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40" w:before="40" w:line="252" w:lineRule="auto"/>
            </w:pPr>
            <w:r>
              <w:rPr>
                <w:sz w:val="19"/>
              </w:rPr>
              <w:t>시간별 경계 미확보</w:t>
            </w:r>
          </w:p>
        </w:tc>
        <w:tc>
          <w:tcPr>
            <w:tcW w:type="dxa" w:w="5616"/>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40" w:before="40" w:line="252" w:lineRule="auto"/>
            </w:pPr>
            <w:r>
              <w:rPr>
                <w:sz w:val="19"/>
              </w:rPr>
              <w:t>시각별 실제 경계 또는 평가에 사용할 최종 피해경계를 확보한다.</w:t>
            </w:r>
          </w:p>
        </w:tc>
      </w:tr>
      <w:tr>
        <w:tc>
          <w:tcPr>
            <w:tcW w:type="dxa" w:w="1800"/>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2F5F8"/>
          </w:tcPr>
          <w:p>
            <w:pPr>
              <w:spacing w:after="40" w:before="40" w:line="252" w:lineRule="auto"/>
            </w:pPr>
            <w:r>
              <w:rPr>
                <w:sz w:val="19"/>
              </w:rPr>
              <w:t>다수 산림 산불 사례</w:t>
            </w:r>
          </w:p>
        </w:tc>
        <w:tc>
          <w:tcPr>
            <w:tcW w:type="dxa" w:w="2376"/>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2F5F8"/>
          </w:tcPr>
          <w:p>
            <w:pPr>
              <w:spacing w:after="40" w:before="40" w:line="252" w:lineRule="auto"/>
            </w:pPr>
            <w:r>
              <w:rPr>
                <w:sz w:val="19"/>
              </w:rPr>
              <w:t>미선정</w:t>
            </w:r>
          </w:p>
        </w:tc>
        <w:tc>
          <w:tcPr>
            <w:tcW w:type="dxa" w:w="5616"/>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2F5F8"/>
          </w:tcPr>
          <w:p>
            <w:pPr>
              <w:spacing w:after="40" w:before="40" w:line="252" w:lineRule="auto"/>
            </w:pPr>
            <w:r>
              <w:rPr>
                <w:sz w:val="19"/>
              </w:rPr>
              <w:t>사건별 입력·정답을 맞추고 학습·검증·시험 사건을 분리한다.</w:t>
            </w:r>
          </w:p>
        </w:tc>
      </w:tr>
      <w:tr>
        <w:tc>
          <w:tcPr>
            <w:tcW w:type="dxa" w:w="1800"/>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40" w:before="40" w:line="252" w:lineRule="auto"/>
            </w:pPr>
            <w:r>
              <w:rPr>
                <w:sz w:val="19"/>
              </w:rPr>
              <w:t>대피 지시와 시설·통제</w:t>
            </w:r>
          </w:p>
        </w:tc>
        <w:tc>
          <w:tcPr>
            <w:tcW w:type="dxa" w:w="2376"/>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40" w:before="40" w:line="252" w:lineRule="auto"/>
            </w:pPr>
            <w:r>
              <w:rPr>
                <w:sz w:val="19"/>
              </w:rPr>
              <w:t>공식 원문 일부 미확보</w:t>
            </w:r>
          </w:p>
        </w:tc>
        <w:tc>
          <w:tcPr>
            <w:tcW w:type="dxa" w:w="5616"/>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40" w:before="40" w:line="252" w:lineRule="auto"/>
            </w:pPr>
            <w:r>
              <w:rPr>
                <w:sz w:val="19"/>
              </w:rPr>
              <w:t>문자SN·발송시각·도로통제·시설 개방기준시각을 확인한다.</w:t>
            </w:r>
          </w:p>
        </w:tc>
      </w:tr>
    </w:tbl>
    <w:p>
      <w:pPr>
        <w:spacing w:after="40"/>
      </w:pPr>
    </w:p>
    <w:p>
      <w:r>
        <w:t>구룡마을은 도시 가건물 화재이므로 산림 연료모델의 학습사례와 별도로 관리한다. FIRMS0건은 열이상 미탐지 조건을 보여주지만 확산 경계 정답을 제공하지 않는다. 정답이FIRMS에서 파생됐다면 같은FIRMS 입력으로 평가한 결과를 독립 검증으로 해석하지 않는다.</w:t>
      </w:r>
    </w:p>
    <w:p>
      <w:pPr>
        <w:pStyle w:val="Heading2"/>
      </w:pPr>
      <w:r>
        <w:t>구현 완료를 확인할 항목</w:t>
      </w:r>
    </w:p>
    <w:p>
      <w:pPr>
        <w:pStyle w:val="ListBullet"/>
      </w:pPr>
      <w:r>
        <w:t>보관본 해시가 모두 일치하고 replay 결과가 사례0행·대조영역379행이다.</w:t>
      </w:r>
    </w:p>
    <w:p>
      <w:pPr>
        <w:pStyle w:val="ListBullet"/>
      </w:pPr>
      <w:r>
        <w:t>키가 있는 표본 요청에서 업무코드·전체건수·페이지·종료일 필터를 확인했다.</w:t>
      </w:r>
    </w:p>
    <w:p>
      <w:pPr>
        <w:pStyle w:val="ListBullet"/>
      </w:pPr>
      <w:r>
        <w:t>데이터·모델 입력·정답의 시각을 맞추고 예측 당시 공개되지 않은 자료를 입력에서 제외했다.</w:t>
      </w:r>
    </w:p>
    <w:p>
      <w:pPr>
        <w:pStyle w:val="ListBullet"/>
      </w:pPr>
      <w:r>
        <w:t>원본과 가공본·소스버전·단위·품질·이용조건이 연결되며 미확보값을0으로 채우지 않았다.</w:t>
      </w:r>
    </w:p>
    <w:p>
      <w:pPr>
        <w:pStyle w:val="ListBullet"/>
      </w:pPr>
      <w:r>
        <w:t>공식 대피지시·현장통제·시설 운영상태를 확인했다. 일반 지도경로를 안전 확정 경로로 표시하지 않는다.</w:t>
      </w:r>
    </w:p>
    <w:p>
      <w:pPr>
        <w:pStyle w:val="Heading1"/>
        <w:pageBreakBefore/>
      </w:pPr>
      <w:r>
        <w:t>인계 순서와 검증 범위</w:t>
      </w:r>
    </w:p>
    <w:p>
      <w:pPr>
        <w:pStyle w:val="Heading2"/>
      </w:pPr>
      <w:r>
        <w:t>역할별 권장 진행 순서</w:t>
      </w:r>
    </w:p>
    <w:p>
      <w:r>
        <w:t>수집 담당자는 카탈로그와 보관본을 전달하고, 모델팀은 예측 대상·필수 입력·정답 기준을 정한다. 수집 담당자가 승인키·사례별 입력·정답을 확보하면 구현 담당자는 공통 필드로 변환하고 운영 수집을 연결한다. 구체적 작업과 완료 기준은 data/next_tasks.csv에 기록했다. 담당자와 일정은 팀이 배정한다.</w:t>
      </w:r>
    </w:p>
    <w:p>
      <w:r>
        <w:t>현재 검증은 Windows의 Python에서 보관본 해시·FIRMS 재현·오류구분을 확인하는 범위다. 스크립트는 Mac에서도 사용할 표준 라이브러리와 상대경로로 작성했으나 실제 Mac 기기 실행은 미검증이다. 인증키를 사용하는 모드는 키 미보유로 성공응답을 검증하지 못했다. 원영상 다운로드·운영 재시도·모델·앱 구현은 별도 작업이다.</w:t>
      </w:r>
    </w:p>
    <w:p>
      <w:pPr>
        <w:pStyle w:val="Heading2"/>
      </w:pPr>
      <w:r>
        <w:t>최신 자료를 다시 받을 때</w:t>
      </w:r>
    </w:p>
    <w:p>
      <w:pPr>
        <w:spacing w:line="252" w:lineRule="auto" w:before="40" w:after="160"/>
      </w:pPr>
      <w:r>
        <w:rPr>
          <w:rFonts w:ascii="Consolas" w:hAnsi="Consolas" w:eastAsia="Malgun Gothic"/>
          <w:sz w:val="18"/>
        </w:rPr>
        <w:t>python3 scripts/collect_data.py firms-live \</w:t>
      </w:r>
      <w:r>
        <w:rPr>
          <w:rFonts w:ascii="Consolas" w:hAnsi="Consolas" w:eastAsia="Malgun Gothic"/>
          <w:sz w:val="18"/>
        </w:rPr>
        <w:br/>
        <w:t xml:space="preserve">  --start YYYY-MM-DD --end YYYY-MM-DD</w:t>
      </w:r>
      <w:r>
        <w:rPr>
          <w:rFonts w:ascii="Consolas" w:hAnsi="Consolas" w:eastAsia="Malgun Gothic"/>
          <w:sz w:val="18"/>
        </w:rPr>
        <w:br/>
        <w:t>python3 scripts/verify_snapshot.py</w:t>
      </w:r>
    </w:p>
    <w:p>
      <w:r>
        <w:t>firms-live의 날짜는 실행 시점 최근7일 파일이 포함하는 KST 기간으로 치환한다. 약108MB 규모의 CSV를 받을 수 있으며 크기는 달라진다. 과거2026년10월27~28일은 나중의 최신파일에 없을 수 있다. 그런 경우 기간 미검증으로 표시하고 보관본 또는 FIRMS Archive/Area를 사용한다 [2]. verify_snapshot은 첨부 보관본만 검사한다.</w:t>
      </w:r>
    </w:p>
    <w:p>
      <w:pPr>
        <w:pStyle w:val="Heading2"/>
      </w:pPr>
      <w:r>
        <w:t>출처와 연결 명세</w:t>
      </w:r>
    </w:p>
    <w:p>
      <w:pPr>
        <w:spacing w:after="60" w:line="240" w:lineRule="auto"/>
      </w:pPr>
      <w:r>
        <w:rPr>
          <w:sz w:val="18"/>
        </w:rPr>
        <w:t>[1] Python macOS 설치와 인증서  https://docs.python.org/3/using/mac.html</w:t>
      </w:r>
    </w:p>
    <w:p>
      <w:pPr>
        <w:spacing w:after="60" w:line="240" w:lineRule="auto"/>
      </w:pPr>
      <w:r>
        <w:rPr>
          <w:sz w:val="18"/>
        </w:rPr>
        <w:t>[2] NASA FIRMS Area API와 최근파일  https://firms.modaps.eosdis.nasa.gov/api/area/</w:t>
      </w:r>
    </w:p>
    <w:p>
      <w:pPr>
        <w:spacing w:after="60" w:line="240" w:lineRule="auto"/>
      </w:pPr>
      <w:r>
        <w:rPr>
          <w:sz w:val="18"/>
        </w:rPr>
        <w:t>[3] NASA FIRMS 화재크기 해석  https://forum.earthdata.nasa.gov/viewtopic.php?t=5191</w:t>
      </w:r>
    </w:p>
    <w:p>
      <w:pPr>
        <w:spacing w:after="60" w:line="240" w:lineRule="auto"/>
      </w:pPr>
      <w:r>
        <w:rPr>
          <w:sz w:val="18"/>
        </w:rPr>
        <w:t>[4] 기상청 ASOS 시간자료  https://www.data.go.kr/data/15057210/openapi.do</w:t>
      </w:r>
    </w:p>
    <w:p>
      <w:pPr>
        <w:spacing w:after="60" w:line="240" w:lineRule="auto"/>
      </w:pPr>
      <w:r>
        <w:rPr>
          <w:sz w:val="18"/>
        </w:rPr>
        <w:t>[5] 행안부 긴급재난문자 명세  https://www.safetydata.go.kr/disaster-data/view?dataSn=228</w:t>
      </w:r>
    </w:p>
    <w:p>
      <w:pPr>
        <w:spacing w:after="60" w:line="240" w:lineRule="auto"/>
      </w:pPr>
      <w:r>
        <w:rPr>
          <w:sz w:val="18"/>
        </w:rPr>
        <w:t>[6] Copernicus OData 검색과 다운로드  https://documentation.dataspace.copernicus.eu/APIs/OData.html</w:t>
      </w:r>
    </w:p>
    <w:p>
      <w:pPr>
        <w:spacing w:after="60" w:line="240" w:lineRule="auto"/>
      </w:pPr>
      <w:r>
        <w:rPr>
          <w:sz w:val="18"/>
        </w:rPr>
        <w:t>[7] 미 산림청 FARSITE 모델 입력 설명  https://www.fs.usda.gov/rm/pubs/rmrs_rp004.pdf</w:t>
      </w:r>
    </w:p>
    <w:p>
      <w:r>
        <w:t>사건별 공식·언론 출처와 날짜 충돌은 data/catalog의 사건타임라인에 보존했다. 자료의 이용조건과 가공·재배포 범위는 소스별로 확인한다.</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Malgun Gothic" w:hAnsi="Malgun Gothic" w:eastAsia="Malgun Gothic"/>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Malgun Gothic" w:hAnsi="Malgun Gothic" w:eastAsia="Malgun Gothic"/>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heme="majorHAnsi" w:eastAsiaTheme="majorEastAsia" w:hAnsiTheme="majorHAnsi" w:cstheme="majorBidi" w:ascii="Malgun Gothic" w:hAnsi="Malgun Gothic" w:eastAsia="Malgun Gothic"/>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Malgun Gothic" w:hAnsi="Malgun Gothic" w:eastAsia="Malgun Gothic"/>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algun Gothic" w:hAnsi="Malgun Gothic" w:eastAsia="Malgun Gothic"/>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Malgun Gothic" w:hAnsi="Malgun Gothic" w:eastAsia="Malgun Gothic"/>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재난 데이터 수집과 구현 인계 가이드 Mac</dc:title>
  <dc:subject>재난 데이터 수집 절차와 보관본 재현 및 모델 인계</dc:subject>
  <dc:creator>코디세이 해커톤 데이터 수집</dc:creator>
  <cp:keywords/>
  <dc:description>generated by python-docx</dc:description>
  <cp:lastModifiedBy/>
  <cp:revision>1</cp:revision>
  <dcterms:created xsi:type="dcterms:W3CDTF">2013-12-23T23:15:00Z</dcterms:created>
  <dcterms:modified xsi:type="dcterms:W3CDTF">2013-12-23T23:15:00Z</dcterms:modified>
  <cp:category/>
</cp:coreProperties>
</file>