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396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LEMBAR PENILAIAN DIRI PESERTA DIDIK</w:t>
      </w: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DUA JAWABAN</w:t>
      </w: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</w:p>
    <w:p>
      <w:pPr>
        <w:spacing w:lineRule="auto" w:line="240" w:after="0" w:beforeAutospacing="0" w:afterAutospacing="0"/>
        <w:rPr>
          <w:rFonts w:ascii="Arial Narrow" w:hAnsi="Arial Narrow"/>
        </w:rPr>
      </w:pPr>
    </w:p>
    <w:p>
      <w:pPr>
        <w:spacing w:lineRule="auto" w:line="240" w:after="0" w:beforeAutospacing="0" w:afterAutospacing="0"/>
        <w:contextualSpacing w:val="1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 xml:space="preserve">Petunjuk: </w:t>
      </w:r>
      <w:r>
        <w:rPr>
          <w:rFonts w:ascii="Arial Narrow" w:hAnsi="Arial Narrow"/>
        </w:rPr>
        <w:t>Berilah tanda centang (√) pada kolom 1 (tidak pernah), 2 (kadang-kadang), 3 (sering), atau 4 (selalu) sesuai keadaan kalian yang sebenarnya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363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No</w:t>
            </w:r>
          </w:p>
        </w:tc>
        <w:tc>
          <w:tcPr>
            <w:tcW w:w="2209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Pernyataan</w:t>
            </w:r>
          </w:p>
        </w:tc>
        <w:tc>
          <w:tcPr>
            <w:tcW w:w="360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1</w:t>
            </w:r>
          </w:p>
        </w:tc>
        <w:tc>
          <w:tcPr>
            <w:tcW w:w="690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2</w:t>
            </w:r>
          </w:p>
        </w:tc>
        <w:tc>
          <w:tcPr>
            <w:tcW w:w="690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3</w:t>
            </w:r>
          </w:p>
        </w:tc>
        <w:tc>
          <w:tcPr>
            <w:tcW w:w="688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4</w:t>
            </w: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selalu berdoa sebelum melakukan aktivitas.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beribadah tepat waktu.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mengganggu teman saya yang beragama lain berdoa sesuai agamanya.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menyontek dalam mengerjakan ujian/ ulangan.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menjiplak/ mengambil/menyalin karya orang lain tanpa menyebutkan sumber dalam mengerjakan setiap tugas.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mengemukakan perasaan terhadap sesuatu apa adanya.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2209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melaporkan data atau informasi apa adanya.</w:t>
            </w:r>
          </w:p>
        </w:tc>
        <w:tc>
          <w:tcPr>
            <w:tcW w:w="360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22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360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22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360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2209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360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6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2209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6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9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688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