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879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auto" w:line="240" w:before="2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JURNAL PERKEMBANGAN SIKAP SPIRITUAL</w:t>
      </w:r>
    </w:p>
    <w:p>
      <w:pPr>
        <w:widowControl w:val="0"/>
        <w:spacing w:lineRule="auto" w:line="240" w:before="2" w:after="0" w:beforeAutospacing="0" w:afterAutospacing="0"/>
        <w:jc w:val="center"/>
        <w:rPr>
          <w:rFonts w:ascii="Arial Narrow" w:hAnsi="Arial Narrow"/>
          <w:b w:val="1"/>
          <w:u w:val="single"/>
        </w:rPr>
      </w:pPr>
      <w:r>
        <w:rPr>
          <w:rFonts w:ascii="Arial Narrow" w:hAnsi="Arial Narrow"/>
          <w:b w:val="1"/>
          <w:u w:val="single"/>
        </w:rPr>
        <w:t>LEMBAR OBSERVASI TERTUTUP</w:t>
      </w: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>: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spacing w:lineRule="auto" w:line="331" w:beforeAutospacing="0" w:afterAutospacing="0"/>
        <w:jc w:val="both"/>
        <w:rPr>
          <w:rFonts w:ascii="Arial Narrow" w:hAnsi="Arial Narrow"/>
        </w:rPr>
      </w:pPr>
      <w:r>
        <w:rPr>
          <w:rFonts w:ascii="Arial Narrow" w:hAnsi="Arial Narrow"/>
          <w:b w:val="1"/>
        </w:rPr>
        <w:t xml:space="preserve">Petunjuk: </w:t>
      </w:r>
      <w:r>
        <w:rPr>
          <w:rFonts w:ascii="Arial Narrow" w:hAnsi="Arial Narrow"/>
        </w:rPr>
        <w:t>Berilah tanda centang (√) padakolom</w:t>
      </w:r>
      <w:r>
        <w:rPr>
          <w:rFonts w:ascii="Arial Narrow" w:hAnsi="Arial Narrow"/>
          <w:b w:val="1"/>
        </w:rPr>
        <w:t xml:space="preserve">“Ya” </w:t>
      </w:r>
      <w:r>
        <w:rPr>
          <w:rFonts w:ascii="Arial Narrow" w:hAnsi="Arial Narrow"/>
        </w:rPr>
        <w:t>atau</w:t>
      </w:r>
      <w:r>
        <w:rPr>
          <w:rFonts w:ascii="Arial Narrow" w:hAnsi="Arial Narrow"/>
          <w:b w:val="1"/>
        </w:rPr>
        <w:t>“Tidak”</w:t>
      </w:r>
      <w:r>
        <w:rPr>
          <w:rFonts w:ascii="Arial Narrow" w:hAnsi="Arial Narrow"/>
        </w:rPr>
        <w:t>sesuai dengan keadaan yang sebenarnya.</w:t>
      </w:r>
    </w:p>
    <w:tbl>
      <w:tblPr>
        <w:tblStyle w:val="T2"/>
        <w:tblW w:w="5000" w:type="pct"/>
        <w:tblLook w:val="04A0"/>
      </w:tblPr>
      <w:tblGrid/>
      <w:tr>
        <w:tc>
          <w:tcPr>
            <w:tcW w:w="501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3078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Pernyataan</w:t>
            </w:r>
          </w:p>
        </w:tc>
        <w:tc>
          <w:tcPr>
            <w:tcW w:w="721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Ya</w:t>
            </w:r>
          </w:p>
        </w:tc>
        <w:tc>
          <w:tcPr>
            <w:tcW w:w="700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Tidak</w:t>
            </w: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Berdoa sebelum melakukan aktivitas.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Beribada htepat waktu.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Tidak mengganggu teman yang bergama lain.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Berdoas sesuai agamanya.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Berani mengakui kesalahan sendiri.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Menyelesaikan tugas-tugas tepat waktu.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Berani menerima risiko atas tindakan yang dilakukan.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Mengembalikan barang yang dipinjam.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Meminta maaf jika melakukan kesalahan.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Melakukan praktikum sesuai dengan langkah yang ditetapkan.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3078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Datang kesekolah tepat waktu</w:t>
            </w:r>
          </w:p>
        </w:tc>
        <w:tc>
          <w:tcPr>
            <w:tcW w:w="72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