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33F3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LEMBAR PENILAIAN DIRI PESERTA  DIDIK</w:t>
      </w: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DUA JAWABAN</w:t>
      </w: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  <w:b w:val="1"/>
        </w:rPr>
      </w:pP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  <w:r>
        <w:rPr>
          <w:rFonts w:ascii="Arial Narrow" w:hAnsi="Arial Narrow"/>
          <w:b w:val="1"/>
        </w:rPr>
        <w:t>Nama Sekolah</w:t>
        <w:tab/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rPr>
          <w:rFonts w:ascii="Arial Narrow" w:hAnsi="Arial Narrow"/>
        </w:rPr>
      </w:pPr>
    </w:p>
    <w:p>
      <w:pPr>
        <w:spacing w:lineRule="auto" w:line="240" w:after="0" w:beforeAutospacing="0" w:afterAutospacing="0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 xml:space="preserve">Petunjuk: </w:t>
      </w:r>
      <w:r>
        <w:rPr>
          <w:rFonts w:ascii="Arial Narrow" w:hAnsi="Arial Narrow"/>
        </w:rPr>
        <w:t xml:space="preserve">Berilah tanda centang (√) pada kolom </w:t>
      </w:r>
      <w:r>
        <w:rPr>
          <w:rFonts w:ascii="Arial Narrow" w:hAnsi="Arial Narrow"/>
          <w:b w:val="1"/>
        </w:rPr>
        <w:t xml:space="preserve">“Ya” </w:t>
      </w:r>
      <w:r>
        <w:rPr>
          <w:rFonts w:ascii="Arial Narrow" w:hAnsi="Arial Narrow"/>
        </w:rPr>
        <w:t xml:space="preserve">atau </w:t>
      </w:r>
      <w:r>
        <w:rPr>
          <w:rFonts w:ascii="Arial Narrow" w:hAnsi="Arial Narrow"/>
          <w:b w:val="1"/>
        </w:rPr>
        <w:t xml:space="preserve">“Tidak” </w:t>
      </w:r>
      <w:r>
        <w:rPr>
          <w:rFonts w:ascii="Arial Narrow" w:hAnsi="Arial Narrow"/>
        </w:rPr>
        <w:t>sesuai dengan keadaan yang sebenarnya.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501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No</w:t>
            </w:r>
          </w:p>
        </w:tc>
        <w:tc>
          <w:tcPr>
            <w:tcW w:w="2694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Pernyataan</w:t>
            </w:r>
          </w:p>
        </w:tc>
        <w:tc>
          <w:tcPr>
            <w:tcW w:w="853" w:type="pct"/>
            <w:shd w:val="clear" w:color="auto" w:fill="8DB3E2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Ya</w:t>
            </w:r>
          </w:p>
        </w:tc>
        <w:tc>
          <w:tcPr>
            <w:tcW w:w="952" w:type="pct"/>
            <w:shd w:val="clear" w:color="auto" w:fill="8DB3E2"/>
          </w:tcPr>
          <w:p>
            <w:pPr>
              <w:widowControl w:val="0"/>
              <w:spacing w:lineRule="exact" w:line="260" w:before="14" w:beforeAutospacing="0" w:afterAutospacing="0"/>
              <w:jc w:val="both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Tidak</w:t>
            </w: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selalu berdoa sebelum melakukan aktivitas.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beribadah tepat waktu.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tidak mengganggu teman saya yang Bergama lain berdoa sesuai agamanya.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berani mengakui kesalahan saya.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menyelesaikan tugas-tugas tepat waktu.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berani menerima resiko atas tindakan yang saya lakukan.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mengembalikan barang yang saya pinjam.</w:t>
            </w:r>
          </w:p>
        </w:tc>
        <w:tc>
          <w:tcPr>
            <w:tcW w:w="853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meminta maaf jika saya melakukan kesalahan</w:t>
            </w:r>
          </w:p>
        </w:tc>
        <w:tc>
          <w:tcPr>
            <w:tcW w:w="853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melakukan praktikum sesuai dengan langkah yang ditetapkan.</w:t>
            </w:r>
          </w:p>
        </w:tc>
        <w:tc>
          <w:tcPr>
            <w:tcW w:w="853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2694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datang kesekolah tepat waktu.</w:t>
            </w:r>
          </w:p>
        </w:tc>
        <w:tc>
          <w:tcPr>
            <w:tcW w:w="853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  <w:r>
              <w:rPr>
                <w:rFonts w:ascii="Arial Narrow" w:hAnsi="Arial Narrow"/>
                <w:b w:val="1"/>
              </w:rPr>
              <w:t>√</w:t>
            </w: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50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269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853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952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Juli 2024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