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3E2" w:rsidRPr="00C42920" w:rsidRDefault="00B303E2" w:rsidP="00B303E2">
      <w:pPr>
        <w:jc w:val="center"/>
        <w:rPr>
          <w:rFonts w:ascii="Bookman Old Style" w:hAnsi="Bookman Old Style"/>
          <w:b/>
          <w:sz w:val="28"/>
        </w:rPr>
      </w:pPr>
      <w:r w:rsidRPr="00C42920">
        <w:rPr>
          <w:rFonts w:ascii="Bookman Old Style" w:hAnsi="Bookman Old Style"/>
          <w:b/>
          <w:sz w:val="28"/>
        </w:rPr>
        <w:t xml:space="preserve">Symbiosis School, </w:t>
      </w:r>
      <w:proofErr w:type="spellStart"/>
      <w:r w:rsidRPr="00C42920">
        <w:rPr>
          <w:rFonts w:ascii="Bookman Old Style" w:hAnsi="Bookman Old Style"/>
          <w:b/>
          <w:sz w:val="28"/>
        </w:rPr>
        <w:t>Nashik</w:t>
      </w:r>
      <w:proofErr w:type="spellEnd"/>
    </w:p>
    <w:p w:rsidR="00B303E2" w:rsidRPr="00C42920" w:rsidRDefault="00B303E2" w:rsidP="00B303E2">
      <w:pPr>
        <w:rPr>
          <w:rFonts w:ascii="Bookman Old Style" w:hAnsi="Bookman Old Style"/>
          <w:b/>
          <w:sz w:val="24"/>
        </w:rPr>
      </w:pPr>
      <w:proofErr w:type="gramStart"/>
      <w:r w:rsidRPr="00C42920">
        <w:rPr>
          <w:rFonts w:ascii="Bookman Old Style" w:hAnsi="Bookman Old Style"/>
          <w:b/>
          <w:sz w:val="24"/>
        </w:rPr>
        <w:t>Std</w:t>
      </w:r>
      <w:proofErr w:type="gramEnd"/>
      <w:r w:rsidRPr="00C42920">
        <w:rPr>
          <w:rFonts w:ascii="Bookman Old Style" w:hAnsi="Bookman Old Style"/>
          <w:b/>
          <w:sz w:val="24"/>
        </w:rPr>
        <w:t xml:space="preserve"> X</w:t>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Pr>
          <w:rFonts w:ascii="Bookman Old Style" w:hAnsi="Bookman Old Style"/>
          <w:b/>
          <w:sz w:val="24"/>
        </w:rPr>
        <w:t xml:space="preserve">                  </w:t>
      </w:r>
      <w:r w:rsidRPr="00C42920">
        <w:rPr>
          <w:rFonts w:ascii="Bookman Old Style" w:hAnsi="Bookman Old Style"/>
          <w:b/>
          <w:sz w:val="24"/>
        </w:rPr>
        <w:t>Term I (2020-21)</w:t>
      </w:r>
    </w:p>
    <w:p w:rsidR="00B303E2" w:rsidRPr="00C42920" w:rsidRDefault="00B303E2" w:rsidP="00B303E2">
      <w:pPr>
        <w:rPr>
          <w:rFonts w:ascii="Bookman Old Style" w:hAnsi="Bookman Old Style"/>
          <w:b/>
        </w:rPr>
      </w:pPr>
      <w:proofErr w:type="gramStart"/>
      <w:r>
        <w:rPr>
          <w:rFonts w:ascii="Bookman Old Style" w:hAnsi="Bookman Old Style"/>
          <w:b/>
          <w:sz w:val="28"/>
          <w:szCs w:val="28"/>
        </w:rPr>
        <w:t>Subject :</w:t>
      </w:r>
      <w:proofErr w:type="gramEnd"/>
      <w:r>
        <w:rPr>
          <w:rFonts w:ascii="Bookman Old Style" w:hAnsi="Bookman Old Style"/>
          <w:b/>
          <w:sz w:val="28"/>
          <w:szCs w:val="28"/>
        </w:rPr>
        <w:t xml:space="preserve"> English – Comprehension</w:t>
      </w:r>
      <w:r w:rsidRPr="00C42920">
        <w:rPr>
          <w:rFonts w:ascii="Bookman Old Style" w:hAnsi="Bookman Old Style"/>
          <w:b/>
          <w:sz w:val="28"/>
          <w:szCs w:val="28"/>
        </w:rPr>
        <w:t xml:space="preserve"> Worksheet</w:t>
      </w:r>
      <w:r>
        <w:rPr>
          <w:rFonts w:ascii="Bookman Old Style" w:hAnsi="Bookman Old Style"/>
          <w:b/>
          <w:sz w:val="28"/>
          <w:szCs w:val="28"/>
        </w:rPr>
        <w:t xml:space="preserve"> -3</w:t>
      </w:r>
      <w:r w:rsidRPr="00C42920">
        <w:rPr>
          <w:rFonts w:ascii="Bookman Old Style" w:hAnsi="Bookman Old Style"/>
          <w:b/>
          <w:sz w:val="28"/>
          <w:szCs w:val="28"/>
        </w:rPr>
        <w:tab/>
      </w:r>
      <w:r w:rsidRPr="00C42920">
        <w:rPr>
          <w:rFonts w:ascii="Bookman Old Style" w:hAnsi="Bookman Old Style"/>
          <w:b/>
          <w:sz w:val="28"/>
          <w:szCs w:val="28"/>
        </w:rPr>
        <w:tab/>
      </w:r>
      <w:r>
        <w:rPr>
          <w:rFonts w:ascii="Bookman Old Style" w:hAnsi="Bookman Old Style"/>
          <w:b/>
          <w:sz w:val="28"/>
          <w:szCs w:val="28"/>
        </w:rPr>
        <w:t xml:space="preserve">  M.M. 15</w:t>
      </w:r>
    </w:p>
    <w:p w:rsidR="00B303E2" w:rsidRDefault="00B303E2" w:rsidP="00B303E2">
      <w:pPr>
        <w:pStyle w:val="NormalWeb"/>
        <w:shd w:val="clear" w:color="auto" w:fill="FFFFFF"/>
        <w:spacing w:before="0" w:beforeAutospacing="0" w:after="390" w:afterAutospacing="0"/>
        <w:jc w:val="both"/>
        <w:rPr>
          <w:rStyle w:val="Strong"/>
          <w:rFonts w:ascii="Arial" w:hAnsi="Arial" w:cs="Arial"/>
          <w:color w:val="222222"/>
        </w:rPr>
      </w:pPr>
      <w:r>
        <w:rPr>
          <w:rStyle w:val="Strong"/>
          <w:rFonts w:ascii="Arial" w:hAnsi="Arial" w:cs="Arial"/>
          <w:color w:val="222222"/>
        </w:rPr>
        <w:t xml:space="preserve">Q. 1. Read the passage given below and answer the questions/complete the statements that follow: </w:t>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t xml:space="preserve">   (15 marks)</w:t>
      </w:r>
    </w:p>
    <w:p w:rsidR="00B303E2" w:rsidRPr="00B303E2" w:rsidRDefault="00B303E2" w:rsidP="00B303E2">
      <w:pPr>
        <w:shd w:val="clear" w:color="auto" w:fill="FFFFFF"/>
        <w:spacing w:after="384" w:line="240" w:lineRule="auto"/>
        <w:jc w:val="both"/>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 xml:space="preserve">We have but one method of acquiring knowledge. From the lowest man to the highest yogi, all have to use the same method, and that method, is called concentration. The chemist who works in his laboratory concentrates all the powers of his mind, brings them into one focus and throws them on the elements, and the elements stand </w:t>
      </w:r>
      <w:proofErr w:type="spellStart"/>
      <w:r w:rsidRPr="00B303E2">
        <w:rPr>
          <w:rFonts w:ascii="Segoe UI" w:eastAsia="Times New Roman" w:hAnsi="Segoe UI" w:cs="Segoe UI"/>
          <w:color w:val="3A3A3A"/>
          <w:sz w:val="24"/>
          <w:szCs w:val="24"/>
        </w:rPr>
        <w:t>analysed</w:t>
      </w:r>
      <w:proofErr w:type="spellEnd"/>
      <w:r w:rsidRPr="00B303E2">
        <w:rPr>
          <w:rFonts w:ascii="Segoe UI" w:eastAsia="Times New Roman" w:hAnsi="Segoe UI" w:cs="Segoe UI"/>
          <w:color w:val="3A3A3A"/>
          <w:sz w:val="24"/>
          <w:szCs w:val="24"/>
        </w:rPr>
        <w:t>, and thus his knowledge comes. The astronomer also concentrates the powers of his mind and brings them into one focus and then throws them on to objects through his telescope and stars and systems roll forward and give up their secrets to him. So it is in every case—with the professor in his chair, the students and his books—with every man who is working to know.</w:t>
      </w:r>
    </w:p>
    <w:p w:rsidR="00B303E2" w:rsidRPr="00B303E2" w:rsidRDefault="00B303E2" w:rsidP="00B303E2">
      <w:pPr>
        <w:shd w:val="clear" w:color="auto" w:fill="FFFFFF"/>
        <w:spacing w:after="384" w:line="240" w:lineRule="auto"/>
        <w:jc w:val="both"/>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 xml:space="preserve">The more this power of concentration is, the more is the knowledge acquired, because this is the one and the only method of acquiring it. Even the lowest shoeblack, if he pays more concentration, will polish shoes </w:t>
      </w:r>
      <w:proofErr w:type="gramStart"/>
      <w:r w:rsidRPr="00B303E2">
        <w:rPr>
          <w:rFonts w:ascii="Segoe UI" w:eastAsia="Times New Roman" w:hAnsi="Segoe UI" w:cs="Segoe UI"/>
          <w:color w:val="3A3A3A"/>
          <w:sz w:val="24"/>
          <w:szCs w:val="24"/>
        </w:rPr>
        <w:t>better,</w:t>
      </w:r>
      <w:proofErr w:type="gramEnd"/>
      <w:r w:rsidRPr="00B303E2">
        <w:rPr>
          <w:rFonts w:ascii="Segoe UI" w:eastAsia="Times New Roman" w:hAnsi="Segoe UI" w:cs="Segoe UI"/>
          <w:color w:val="3A3A3A"/>
          <w:sz w:val="24"/>
          <w:szCs w:val="24"/>
        </w:rPr>
        <w:t xml:space="preserve"> the cook with his concentration will focus all his attention on the work in hand and will cook a better meal. In making money or in worshipping God, or in doing anything, the stronger the power of concentration, the better will be that work done.</w:t>
      </w:r>
    </w:p>
    <w:p w:rsidR="00B303E2" w:rsidRPr="00B303E2" w:rsidRDefault="00B303E2" w:rsidP="00B303E2">
      <w:pPr>
        <w:shd w:val="clear" w:color="auto" w:fill="FFFFFF"/>
        <w:spacing w:after="384" w:line="240" w:lineRule="auto"/>
        <w:jc w:val="both"/>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Even though concentration is the key to acquiring knowledge—Concentration itself is not easy to attain. It is a skill that can be developed only through a lot of patience and practice. He who masters it is real ‘yogi’. To control our senses and to gather all our awareness into one focus is by no means an easy task. Life itself is complex and there are invariably several issues vying for our attention which makes it even more difficult to focus on only one thing. Even if we try to concentrate fully on the work in hand, our subconscious mind is scattered in varied directions and soon drags our conscious mind along, without even our realizing it. It therefore requires a lot of discipline, will power and self-control to focus or concentrate.</w:t>
      </w:r>
    </w:p>
    <w:p w:rsidR="00B303E2" w:rsidRPr="00B303E2" w:rsidRDefault="00B303E2" w:rsidP="00B303E2">
      <w:pPr>
        <w:shd w:val="clear" w:color="auto" w:fill="FFFFFF"/>
        <w:spacing w:after="384" w:line="240" w:lineRule="auto"/>
        <w:jc w:val="both"/>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However, the effort is worth it and pays rich dividends in the form of accomplishment of our goals. This is the one call, the one knock which opens the gate of nature, and lets out floods of light.</w:t>
      </w:r>
    </w:p>
    <w:p w:rsidR="00B303E2" w:rsidRPr="00B303E2" w:rsidRDefault="00B303E2" w:rsidP="00B303E2">
      <w:pPr>
        <w:shd w:val="clear" w:color="auto" w:fill="FFFFFF"/>
        <w:spacing w:after="0" w:line="240" w:lineRule="auto"/>
        <w:textAlignment w:val="baseline"/>
        <w:rPr>
          <w:rFonts w:ascii="Segoe UI" w:eastAsia="Times New Roman" w:hAnsi="Segoe UI" w:cs="Segoe UI"/>
          <w:color w:val="3A3A3A"/>
          <w:sz w:val="24"/>
          <w:szCs w:val="24"/>
        </w:rPr>
      </w:pPr>
      <w:r w:rsidRPr="00B303E2">
        <w:rPr>
          <w:rFonts w:ascii="Segoe UI" w:eastAsia="Times New Roman" w:hAnsi="Segoe UI" w:cs="Segoe UI"/>
          <w:b/>
          <w:bCs/>
          <w:color w:val="3A3A3A"/>
          <w:sz w:val="24"/>
          <w:szCs w:val="24"/>
        </w:rPr>
        <w:t>Answer any four of the following questions:</w:t>
      </w:r>
      <w:r>
        <w:rPr>
          <w:rFonts w:ascii="Segoe UI" w:eastAsia="Times New Roman" w:hAnsi="Segoe UI" w:cs="Segoe UI"/>
          <w:b/>
          <w:bCs/>
          <w:color w:val="3A3A3A"/>
          <w:sz w:val="24"/>
          <w:szCs w:val="24"/>
        </w:rPr>
        <w:tab/>
      </w:r>
      <w:r>
        <w:rPr>
          <w:rFonts w:ascii="Segoe UI" w:eastAsia="Times New Roman" w:hAnsi="Segoe UI" w:cs="Segoe UI"/>
          <w:b/>
          <w:bCs/>
          <w:color w:val="3A3A3A"/>
          <w:sz w:val="24"/>
          <w:szCs w:val="24"/>
        </w:rPr>
        <w:tab/>
      </w:r>
      <w:r>
        <w:rPr>
          <w:rFonts w:ascii="Segoe UI" w:eastAsia="Times New Roman" w:hAnsi="Segoe UI" w:cs="Segoe UI"/>
          <w:b/>
          <w:bCs/>
          <w:color w:val="3A3A3A"/>
          <w:sz w:val="24"/>
          <w:szCs w:val="24"/>
        </w:rPr>
        <w:tab/>
      </w:r>
      <w:r>
        <w:rPr>
          <w:rFonts w:ascii="Segoe UI" w:eastAsia="Times New Roman" w:hAnsi="Segoe UI" w:cs="Segoe UI"/>
          <w:b/>
          <w:bCs/>
          <w:color w:val="3A3A3A"/>
          <w:sz w:val="24"/>
          <w:szCs w:val="24"/>
        </w:rPr>
        <w:tab/>
      </w:r>
      <w:r>
        <w:rPr>
          <w:rFonts w:ascii="Segoe UI" w:eastAsia="Times New Roman" w:hAnsi="Segoe UI" w:cs="Segoe UI"/>
          <w:b/>
          <w:bCs/>
          <w:color w:val="3A3A3A"/>
          <w:sz w:val="24"/>
          <w:szCs w:val="24"/>
        </w:rPr>
        <w:tab/>
        <w:t xml:space="preserve">     (2x5=10)</w:t>
      </w:r>
    </w:p>
    <w:p w:rsidR="00B303E2" w:rsidRPr="00B303E2" w:rsidRDefault="00B303E2" w:rsidP="00B303E2">
      <w:pPr>
        <w:numPr>
          <w:ilvl w:val="0"/>
          <w:numId w:val="1"/>
        </w:numPr>
        <w:shd w:val="clear" w:color="auto" w:fill="FFFFFF"/>
        <w:spacing w:after="0" w:line="240" w:lineRule="auto"/>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What is the pre-requisite for acquiring knowledge?</w:t>
      </w:r>
    </w:p>
    <w:p w:rsidR="00B303E2" w:rsidRPr="00B303E2" w:rsidRDefault="00B303E2" w:rsidP="00B303E2">
      <w:pPr>
        <w:numPr>
          <w:ilvl w:val="0"/>
          <w:numId w:val="1"/>
        </w:numPr>
        <w:shd w:val="clear" w:color="auto" w:fill="FFFFFF"/>
        <w:spacing w:after="0" w:line="240" w:lineRule="auto"/>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 xml:space="preserve">What examples of professionals, who use their powers of </w:t>
      </w:r>
      <w:proofErr w:type="gramStart"/>
      <w:r w:rsidRPr="00B303E2">
        <w:rPr>
          <w:rFonts w:ascii="Segoe UI" w:eastAsia="Times New Roman" w:hAnsi="Segoe UI" w:cs="Segoe UI"/>
          <w:color w:val="3A3A3A"/>
          <w:sz w:val="24"/>
          <w:szCs w:val="24"/>
        </w:rPr>
        <w:t>concentration</w:t>
      </w:r>
      <w:proofErr w:type="gramEnd"/>
      <w:r w:rsidRPr="00B303E2">
        <w:rPr>
          <w:rFonts w:ascii="Segoe UI" w:eastAsia="Times New Roman" w:hAnsi="Segoe UI" w:cs="Segoe UI"/>
          <w:color w:val="3A3A3A"/>
          <w:sz w:val="24"/>
          <w:szCs w:val="24"/>
        </w:rPr>
        <w:t xml:space="preserve"> are cited in the passage?</w:t>
      </w:r>
    </w:p>
    <w:p w:rsidR="00B303E2" w:rsidRPr="00B303E2" w:rsidRDefault="00B303E2" w:rsidP="00B303E2">
      <w:pPr>
        <w:numPr>
          <w:ilvl w:val="0"/>
          <w:numId w:val="1"/>
        </w:numPr>
        <w:shd w:val="clear" w:color="auto" w:fill="FFFFFF"/>
        <w:spacing w:after="0" w:line="240" w:lineRule="auto"/>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In your opinion, how does concentration help to acquire knowledge?</w:t>
      </w:r>
    </w:p>
    <w:p w:rsidR="00B303E2" w:rsidRPr="00B303E2" w:rsidRDefault="00B303E2" w:rsidP="00B303E2">
      <w:pPr>
        <w:numPr>
          <w:ilvl w:val="0"/>
          <w:numId w:val="1"/>
        </w:numPr>
        <w:shd w:val="clear" w:color="auto" w:fill="FFFFFF"/>
        <w:spacing w:after="0" w:line="240" w:lineRule="auto"/>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lastRenderedPageBreak/>
        <w:t>Why is concentration so difficult to attain?</w:t>
      </w:r>
    </w:p>
    <w:p w:rsidR="00B303E2" w:rsidRPr="00B303E2" w:rsidRDefault="00B303E2" w:rsidP="00B303E2">
      <w:pPr>
        <w:numPr>
          <w:ilvl w:val="0"/>
          <w:numId w:val="1"/>
        </w:numPr>
        <w:shd w:val="clear" w:color="auto" w:fill="FFFFFF"/>
        <w:spacing w:after="0" w:line="240" w:lineRule="auto"/>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List some qualities essential to attain concentration?</w:t>
      </w:r>
      <w:r>
        <w:rPr>
          <w:rFonts w:ascii="Segoe UI" w:eastAsia="Times New Roman" w:hAnsi="Segoe UI" w:cs="Segoe UI"/>
          <w:color w:val="3A3A3A"/>
          <w:sz w:val="24"/>
          <w:szCs w:val="24"/>
        </w:rPr>
        <w:tab/>
      </w:r>
      <w:r>
        <w:rPr>
          <w:rFonts w:ascii="Segoe UI" w:eastAsia="Times New Roman" w:hAnsi="Segoe UI" w:cs="Segoe UI"/>
          <w:color w:val="3A3A3A"/>
          <w:sz w:val="24"/>
          <w:szCs w:val="24"/>
        </w:rPr>
        <w:tab/>
      </w:r>
      <w:r>
        <w:rPr>
          <w:rFonts w:ascii="Segoe UI" w:eastAsia="Times New Roman" w:hAnsi="Segoe UI" w:cs="Segoe UI"/>
          <w:color w:val="3A3A3A"/>
          <w:sz w:val="24"/>
          <w:szCs w:val="24"/>
        </w:rPr>
        <w:tab/>
        <w:t xml:space="preserve">      </w:t>
      </w:r>
      <w:r>
        <w:rPr>
          <w:rFonts w:ascii="Segoe UI" w:eastAsia="Times New Roman" w:hAnsi="Segoe UI" w:cs="Segoe UI"/>
          <w:b/>
          <w:color w:val="3A3A3A"/>
          <w:sz w:val="24"/>
          <w:szCs w:val="24"/>
        </w:rPr>
        <w:t>(1x5=5)</w:t>
      </w:r>
    </w:p>
    <w:p w:rsidR="00B303E2" w:rsidRPr="00B303E2" w:rsidRDefault="00B303E2" w:rsidP="00B303E2">
      <w:pPr>
        <w:numPr>
          <w:ilvl w:val="0"/>
          <w:numId w:val="1"/>
        </w:numPr>
        <w:shd w:val="clear" w:color="auto" w:fill="FFFFFF"/>
        <w:spacing w:after="0" w:line="240" w:lineRule="auto"/>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‘Acquire’ is a verb. Give the noun form of this verb</w:t>
      </w:r>
      <w:r>
        <w:rPr>
          <w:rFonts w:ascii="Segoe UI" w:eastAsia="Times New Roman" w:hAnsi="Segoe UI" w:cs="Segoe UI"/>
          <w:color w:val="3A3A3A"/>
          <w:sz w:val="24"/>
          <w:szCs w:val="24"/>
        </w:rPr>
        <w:tab/>
      </w:r>
      <w:r>
        <w:rPr>
          <w:rFonts w:ascii="Segoe UI" w:eastAsia="Times New Roman" w:hAnsi="Segoe UI" w:cs="Segoe UI"/>
          <w:color w:val="3A3A3A"/>
          <w:sz w:val="24"/>
          <w:szCs w:val="24"/>
        </w:rPr>
        <w:tab/>
      </w:r>
      <w:r>
        <w:rPr>
          <w:rFonts w:ascii="Segoe UI" w:eastAsia="Times New Roman" w:hAnsi="Segoe UI" w:cs="Segoe UI"/>
          <w:color w:val="3A3A3A"/>
          <w:sz w:val="24"/>
          <w:szCs w:val="24"/>
        </w:rPr>
        <w:tab/>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acquiring</w:t>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acquirement</w:t>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acquisition</w:t>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acquire</w:t>
      </w:r>
    </w:p>
    <w:p w:rsidR="00B303E2" w:rsidRPr="00B303E2" w:rsidRDefault="00B303E2" w:rsidP="00B303E2">
      <w:pPr>
        <w:numPr>
          <w:ilvl w:val="0"/>
          <w:numId w:val="1"/>
        </w:numPr>
        <w:shd w:val="clear" w:color="auto" w:fill="FFFFFF"/>
        <w:spacing w:after="0" w:line="240" w:lineRule="auto"/>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Which word in the passage means ‘unchangingly’?</w:t>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invariably</w:t>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varied</w:t>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vying</w:t>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various</w:t>
      </w:r>
    </w:p>
    <w:p w:rsidR="00B303E2" w:rsidRPr="00B303E2" w:rsidRDefault="00B303E2" w:rsidP="00B303E2">
      <w:pPr>
        <w:numPr>
          <w:ilvl w:val="0"/>
          <w:numId w:val="1"/>
        </w:numPr>
        <w:shd w:val="clear" w:color="auto" w:fill="FFFFFF"/>
        <w:spacing w:after="0" w:line="240" w:lineRule="auto"/>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Find from the passage the antonym of ‘gathered’:</w:t>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directions</w:t>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concentrate</w:t>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focus</w:t>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scattered</w:t>
      </w:r>
    </w:p>
    <w:p w:rsidR="00B303E2" w:rsidRPr="00B303E2" w:rsidRDefault="00B303E2" w:rsidP="00B303E2">
      <w:pPr>
        <w:numPr>
          <w:ilvl w:val="0"/>
          <w:numId w:val="1"/>
        </w:numPr>
        <w:shd w:val="clear" w:color="auto" w:fill="FFFFFF"/>
        <w:spacing w:after="0" w:line="240" w:lineRule="auto"/>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Yoga is a practice that combines meditation, deep breathing and stretching exercises. What is a person who performs yoga called?</w:t>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yogi</w:t>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ascetic</w:t>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hermit</w:t>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proofErr w:type="spellStart"/>
      <w:r w:rsidRPr="00B303E2">
        <w:rPr>
          <w:rFonts w:ascii="Segoe UI" w:eastAsia="Times New Roman" w:hAnsi="Segoe UI" w:cs="Segoe UI"/>
          <w:color w:val="3A3A3A"/>
          <w:sz w:val="24"/>
          <w:szCs w:val="24"/>
        </w:rPr>
        <w:t>meditator</w:t>
      </w:r>
      <w:proofErr w:type="spellEnd"/>
    </w:p>
    <w:p w:rsidR="00B303E2" w:rsidRPr="00B303E2" w:rsidRDefault="00B303E2" w:rsidP="00B303E2">
      <w:pPr>
        <w:numPr>
          <w:ilvl w:val="0"/>
          <w:numId w:val="1"/>
        </w:numPr>
        <w:shd w:val="clear" w:color="auto" w:fill="FFFFFF"/>
        <w:spacing w:after="0" w:line="240" w:lineRule="auto"/>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The passage deals with methods of:</w:t>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acquiring knowledge</w:t>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being a yogi</w:t>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meditation</w:t>
      </w:r>
    </w:p>
    <w:p w:rsidR="00B303E2" w:rsidRPr="00B303E2" w:rsidRDefault="00B303E2" w:rsidP="00B303E2">
      <w:pPr>
        <w:numPr>
          <w:ilvl w:val="1"/>
          <w:numId w:val="1"/>
        </w:numPr>
        <w:shd w:val="clear" w:color="auto" w:fill="FFFFFF"/>
        <w:spacing w:after="0" w:line="240" w:lineRule="auto"/>
        <w:ind w:left="1080"/>
        <w:textAlignment w:val="baseline"/>
        <w:rPr>
          <w:rFonts w:ascii="Segoe UI" w:eastAsia="Times New Roman" w:hAnsi="Segoe UI" w:cs="Segoe UI"/>
          <w:color w:val="3A3A3A"/>
          <w:sz w:val="24"/>
          <w:szCs w:val="24"/>
        </w:rPr>
      </w:pPr>
      <w:r w:rsidRPr="00B303E2">
        <w:rPr>
          <w:rFonts w:ascii="Segoe UI" w:eastAsia="Times New Roman" w:hAnsi="Segoe UI" w:cs="Segoe UI"/>
          <w:color w:val="3A3A3A"/>
          <w:sz w:val="24"/>
          <w:szCs w:val="24"/>
        </w:rPr>
        <w:t>concentration</w:t>
      </w:r>
    </w:p>
    <w:sectPr w:rsidR="00B303E2" w:rsidRPr="00B303E2" w:rsidSect="00B303E2">
      <w:pgSz w:w="12240" w:h="15840"/>
      <w:pgMar w:top="45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A6608"/>
    <w:multiLevelType w:val="multilevel"/>
    <w:tmpl w:val="9848A3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AF0486"/>
    <w:multiLevelType w:val="multilevel"/>
    <w:tmpl w:val="72C2E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03E2"/>
    <w:rsid w:val="000352A7"/>
    <w:rsid w:val="002D5D24"/>
    <w:rsid w:val="00652179"/>
    <w:rsid w:val="00875917"/>
    <w:rsid w:val="009C5EAA"/>
    <w:rsid w:val="00B303E2"/>
    <w:rsid w:val="00CF11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1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3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03E2"/>
    <w:rPr>
      <w:b/>
      <w:bCs/>
    </w:rPr>
  </w:style>
  <w:style w:type="paragraph" w:customStyle="1" w:styleId="has-text-align-center">
    <w:name w:val="has-text-align-center"/>
    <w:basedOn w:val="Normal"/>
    <w:rsid w:val="00B30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alabel">
    <w:name w:val="a2a_label"/>
    <w:basedOn w:val="DefaultParagraphFont"/>
    <w:rsid w:val="00B303E2"/>
  </w:style>
</w:styles>
</file>

<file path=word/webSettings.xml><?xml version="1.0" encoding="utf-8"?>
<w:webSettings xmlns:r="http://schemas.openxmlformats.org/officeDocument/2006/relationships" xmlns:w="http://schemas.openxmlformats.org/wordprocessingml/2006/main">
  <w:divs>
    <w:div w:id="1302930612">
      <w:bodyDiv w:val="1"/>
      <w:marLeft w:val="0"/>
      <w:marRight w:val="0"/>
      <w:marTop w:val="0"/>
      <w:marBottom w:val="0"/>
      <w:divBdr>
        <w:top w:val="none" w:sz="0" w:space="0" w:color="auto"/>
        <w:left w:val="none" w:sz="0" w:space="0" w:color="auto"/>
        <w:bottom w:val="none" w:sz="0" w:space="0" w:color="auto"/>
        <w:right w:val="none" w:sz="0" w:space="0" w:color="auto"/>
      </w:divBdr>
      <w:divsChild>
        <w:div w:id="311178029">
          <w:marLeft w:val="0"/>
          <w:marRight w:val="0"/>
          <w:marTop w:val="240"/>
          <w:marBottom w:val="240"/>
          <w:divBdr>
            <w:top w:val="none" w:sz="0" w:space="0" w:color="auto"/>
            <w:left w:val="none" w:sz="0" w:space="0" w:color="auto"/>
            <w:bottom w:val="none" w:sz="0" w:space="0" w:color="auto"/>
            <w:right w:val="none" w:sz="0" w:space="0" w:color="auto"/>
          </w:divBdr>
          <w:divsChild>
            <w:div w:id="16047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3</cp:revision>
  <dcterms:created xsi:type="dcterms:W3CDTF">2020-07-14T05:40:00Z</dcterms:created>
  <dcterms:modified xsi:type="dcterms:W3CDTF">2020-07-16T08:35:00Z</dcterms:modified>
</cp:coreProperties>
</file>