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September 2020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                                    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L.No.4 The Age of Industrialisation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highlight w:val="yellow"/>
          <w:rtl w:val="0"/>
        </w:rPr>
        <w:t xml:space="preserve">General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NCERT book –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lesson properly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The Pace of Industrial Change to 2.1 Life of Workers.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go through the answers of worksheet 2 and if there is any mistake in the answer written by you, redo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 Term I (2020-21)</w:t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spacing w:line="24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         L.No.4 The Age of Industrialisation </w:t>
        <w:tab/>
        <w:t xml:space="preserve">                 MM: 15</w:t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tabs>
          <w:tab w:val="left" w:pos="3734"/>
          <w:tab w:val="center" w:pos="4975"/>
        </w:tabs>
        <w:spacing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ab/>
        <w:t xml:space="preserve">Answer key Worksheet 2</w:t>
      </w: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64"/>
        <w:gridCol w:w="8289"/>
        <w:tblGridChange w:id="0">
          <w:tblGrid>
            <w:gridCol w:w="1064"/>
            <w:gridCol w:w="8289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Ans.1.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Cotton and metals were the first dynamic industries of Great Britain.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Ans.2.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James Watt improved the steam engine.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Ans.3.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Food processing, tanning, glass work, furniture making, building and pottery were the non-mechanized sectors of industries that grew with small inventions.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Ans.4.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Gas works, breweries, printing and binding and ship repairing were the industries that needed extra hands during particular seasons.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Ans.5.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The person with social connections i.e. who had a friend or relative working in a factory was more likely to get a job in the factory or industry.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Ans.6.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Roads were widened, new stations came up, railway lines were extended, tunnels dug, drainage and sewers laid and rivers embanked.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Ans.7.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The drawbacks of new technology for merchants and industrialists were as follows: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337" w:right="0" w:hanging="336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 technology was expensive and merchants and industrialists were cautious about using it.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7" w:right="0" w:hanging="336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machines often broke down and repair was costly.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7" w:right="0" w:hanging="336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They were not as effective as their manufacturer claimed.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Ans.8.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120" w:line="276" w:lineRule="auto"/>
              <w:ind w:left="284" w:right="0" w:hanging="284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aristocrats and the bourgeoisie preferred things produced by hand or handmade products as these products came to symbolize refinement and class.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120" w:line="276" w:lineRule="auto"/>
              <w:ind w:left="284" w:right="0" w:hanging="284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They were better finished, individually produced and carefully designed.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before="12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u w:val="single"/>
                <w:rtl w:val="0"/>
              </w:rPr>
              <w:t xml:space="preserve">Ans.9.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0"/>
              </w:tabs>
              <w:spacing w:after="0" w:before="120" w:line="276" w:lineRule="auto"/>
              <w:ind w:left="284" w:right="0" w:hanging="284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Many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job seekers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had to spend their nights under bridges or night shelters.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0"/>
              </w:tabs>
              <w:spacing w:after="0" w:before="0" w:line="276" w:lineRule="auto"/>
              <w:ind w:left="284" w:right="0" w:hanging="284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Some stayed in Night Refuges that were set up by private individuals.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0"/>
              </w:tabs>
              <w:spacing w:after="0" w:before="0" w:line="276" w:lineRule="auto"/>
              <w:ind w:left="284" w:right="0" w:hanging="284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Others went to Casual Wards maintained by Poor Law authorities.</w:t>
            </w:r>
          </w:p>
          <w:p w:rsidR="00000000" w:rsidDel="00000000" w:rsidP="00000000" w:rsidRDefault="00000000" w:rsidRPr="00000000" w14:paraId="0000002B">
            <w:pPr>
              <w:tabs>
                <w:tab w:val="left" w:pos="2060"/>
              </w:tabs>
              <w:spacing w:after="0" w:before="12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106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1B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 w:val="1"/>
    <w:rsid w:val="002B7A8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61B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51CFE"/>
    <w:pPr>
      <w:spacing w:after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B7A8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paragraph" w:styleId="NormalWeb">
    <w:name w:val="Normal (Web)"/>
    <w:basedOn w:val="Normal"/>
    <w:uiPriority w:val="99"/>
    <w:unhideWhenUsed w:val="1"/>
    <w:rsid w:val="00971B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k9GX5f7p4BtoKf3QCIl4D5xbQ==">AMUW2mXu0UNRfDybUTI6W50TvFV1Q0JNiD6kSMn9teF/96EC77+9F5ExHMUp2SOpyw/nU368MmTRjchDzqJwYlM3dG13/0/6qnbFZeACGu4xAxTUpyi0x+k=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2020-09-07T06:30:00Z</dcterms:created>
  <dc:creator>admin</dc:creator>
</cp:coreProperties>
</file>