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F3A"/>
          <w:sz w:val="40"/>
          <w:szCs w:val="40"/>
        </w:rPr>
        <w:t xml:space="preserve">Backtest Lab — Deep Data &amp; Logic Audit</w:t>
      </w:r>
    </w:p>
    <w:p>
      <w:pPr>
        <w:spacing w:after="40"/>
      </w:pPr>
      <w:r>
        <w:rPr>
          <w:i/>
          <w:iCs/>
          <w:color w:val="2E6DB4"/>
          <w:sz w:val="22"/>
          <w:szCs w:val="22"/>
        </w:rPr>
        <w:t xml:space="preserve">Hrishi Associates · Market Scanner by Dev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F&amp;O research engine · strategy registry · paper-trading pipeline</w:t>
      </w:r>
    </w:p>
    <w:p>
      <w:pPr>
        <w:pBdr>
          <w:bottom w:val="single" w:color="2E6DB4" w:sz="6" w:space="1"/>
        </w:pBdr>
      </w:pP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Scope. </w:t>
      </w:r>
      <w:r>
        <w:t xml:space="preserve">Audit of the five exported tables backing Backtest Lab — </w:t>
      </w:r>
      <w:r>
        <w:rPr>
          <w:rFonts w:ascii="Courier New" w:cs="Courier New" w:eastAsia="Courier New" w:hAnsi="Courier New"/>
        </w:rPr>
        <w:t xml:space="preserve">backtest_runs</w:t>
      </w:r>
      <w:r>
        <w:t xml:space="preserve"> (47 runs), </w:t>
      </w:r>
      <w:r>
        <w:rPr>
          <w:rFonts w:ascii="Courier New" w:cs="Courier New" w:eastAsia="Courier New" w:hAnsi="Courier New"/>
        </w:rPr>
        <w:t xml:space="preserve">backtest_trades</w:t>
      </w:r>
      <w:r>
        <w:t xml:space="preserve"> (12,652 rows), </w:t>
      </w:r>
      <w:r>
        <w:rPr>
          <w:rFonts w:ascii="Courier New" w:cs="Courier New" w:eastAsia="Courier New" w:hAnsi="Courier New"/>
        </w:rPr>
        <w:t xml:space="preserve">backtest_blocked_setups</w:t>
      </w:r>
      <w:r>
        <w:t xml:space="preserve"> (972 rows), </w:t>
      </w:r>
      <w:r>
        <w:rPr>
          <w:rFonts w:ascii="Courier New" w:cs="Courier New" w:eastAsia="Courier New" w:hAnsi="Courier New"/>
        </w:rPr>
        <w:t xml:space="preserve">fno_signal_reasoning</w:t>
      </w:r>
      <w:r>
        <w:t xml:space="preserve"> (44,915 rows), and the empty </w:t>
      </w:r>
      <w:r>
        <w:rPr>
          <w:rFonts w:ascii="Courier New" w:cs="Courier New" w:eastAsia="Courier New" w:hAnsi="Courier New"/>
        </w:rPr>
        <w:t xml:space="preserve">fno_signal_reasoning_archive_pre_dedupe</w:t>
      </w:r>
      <w:r>
        <w:t xml:space="preserve">. Every figure below was computed directly from your data, not inferred from the UI screenshots.</w:t>
      </w:r>
    </w:p>
    <w:p>
      <w:pPr>
        <w:pStyle w:val="Heading1"/>
      </w:pPr>
      <w:r>
        <w:t xml:space="preserve">Headline verdict</w:t>
      </w:r>
    </w:p>
    <w:p>
      <w:pPr>
        <w:spacing w:after="120"/>
      </w:pPr>
      <w:r>
        <w:t xml:space="preserve">The engine's directional/signal logic is sound — option-buy P&amp;L signs are 100% consistent and emitted-signal spot R:R is healthy (median 2.22). </w:t>
      </w:r>
      <w:r>
        <w:rPr>
          <w:b/>
          <w:bCs/>
        </w:rPr>
        <w:t xml:space="preserve">The damage is in the data layer and the reporting layer.</w:t>
      </w:r>
      <w:r>
        <w:t xml:space="preserve"> A deduplication job that was supposed to run never did (its archive file is 0 bytes), so every signal is re-logged ~29 times, and that inflation cascades into duplicate runs, inflated blocked-setup counts, and a UI summary that contradicts the persisted one. A timezone bug also raises a false “session validity” alarm on perfectly valid trades.</w:t>
      </w:r>
    </w:p>
    <w:p>
      <w:pPr>
        <w:pStyle w:val="Heading2"/>
      </w:pPr>
      <w:r>
        <w:t xml:space="preserve">Severity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1080"/>
        <w:gridCol w:w="3200"/>
        <w:gridCol w:w="126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Signal log re-written every poll cycle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Dedupe never executed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7,360 → 251 unique (29.3×)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Duplicate backtest runs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Re-run not idempotent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 of 34 runs are exact dupes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False “session validity” alarm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UTC compared to IST window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“35/97 outside 09:15–15:30” → 0 after IST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Square-off not clamped to 15:30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close-time clamp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exits at 15:31–15:38 IST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Corrupt post-close entries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Stale capture not rejected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entries at 16:42 &amp; 19:24 IST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0-trade strategy ranked “Best”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6DB4"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eligibility gate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ORB “Best Overall” with 0 trades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 summary ≠ stored summary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Two divergent calc paths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UI 26/−₹48,411 vs DB 18/−₹21,542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Defect 1 — Signal log re-logged ~29× per signal  (CRITICAL)</w:t>
      </w:r>
    </w:p>
    <w:p>
      <w:pPr>
        <w:spacing w:after="120"/>
      </w:pPr>
      <w:r>
        <w:t xml:space="preserve">The master table </w:t>
      </w:r>
      <w:r>
        <w:rPr>
          <w:rFonts w:ascii="Courier New" w:cs="Courier New" w:eastAsia="Courier New" w:hAnsi="Courier New"/>
        </w:rPr>
        <w:t xml:space="preserve">fno_signal_reasoning</w:t>
      </w:r>
      <w:r>
        <w:t xml:space="preserve"> carries a </w:t>
      </w:r>
      <w:r>
        <w:rPr>
          <w:rFonts w:ascii="Courier New" w:cs="Courier New" w:eastAsia="Courier New" w:hAnsi="Courier New"/>
        </w:rPr>
        <w:t xml:space="preserve">signal_fingerprint</w:t>
      </w:r>
      <w:r>
        <w:t xml:space="preserve"> column precisely so each unique signal is stored once. It isn't being used to deduplicate. The 7,360 EMITTED rows collapse to only </w:t>
      </w:r>
      <w:r>
        <w:rPr>
          <w:b/>
          <w:bCs/>
        </w:rPr>
        <w:t xml:space="preserve">251 distinct fingerprints</w:t>
      </w:r>
      <w:r>
        <w:t xml:space="preserve">. One fingerprint alone appears 26 times — once per polling tick across a session — each with a later </w:t>
      </w:r>
      <w:r>
        <w:rPr>
          <w:rFonts w:ascii="Courier New" w:cs="Courier New" w:eastAsia="Courier New" w:hAnsi="Courier New"/>
        </w:rPr>
        <w:t xml:space="preserve">captured_at</w:t>
      </w:r>
      <w:r>
        <w:t xml:space="preserve">.</w:t>
      </w:r>
    </w:p>
    <w:p>
      <w:pPr>
        <w:spacing w:after="120"/>
      </w:pPr>
      <w:r>
        <w:t xml:space="preserve">The companion file </w:t>
      </w:r>
      <w:r>
        <w:rPr>
          <w:rFonts w:ascii="Courier New" w:cs="Courier New" w:eastAsia="Courier New" w:hAnsi="Courier New"/>
        </w:rPr>
        <w:t xml:space="preserve">fno_signal_reasoning_archive_pre_dedupe.csv</w:t>
      </w:r>
      <w:r>
        <w:t xml:space="preserve"> is </w:t>
      </w:r>
      <w:r>
        <w:rPr>
          <w:b/>
          <w:bCs/>
          <w:color w:val="B42E2E"/>
        </w:rPr>
        <w:t xml:space="preserve">0 bytes</w:t>
      </w:r>
      <w:r>
        <w:t xml:space="preserve"> — the dedupe job that should have moved superseded rows there has never run in this dataset.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EMITTED rows stored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7,360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Distinct signal fingerprints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251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true signal count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Inflation factor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B42E2E"/>
                <w:sz w:val="18"/>
                <w:szCs w:val="18"/>
              </w:rPr>
              <w:t xml:space="preserve">29.3×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every downstream count is wrong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Rows with no fingerprint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37,632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pre-emission rejects; also re-logged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Archive file size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 bytes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dedupe never executed</w:t>
            </w:r>
          </w:p>
        </w:tc>
      </w:tr>
    </w:tbl>
    <w:p>
      <w:pPr>
        <w:spacing w:after="120"/>
      </w:pPr>
      <w:r>
        <w:rPr>
          <w:b/>
          <w:bCs/>
        </w:rPr>
        <w:t xml:space="preserve">Fix. </w:t>
      </w:r>
      <w:r>
        <w:t xml:space="preserve">Make the writer upsert on fingerprint (keep latest </w:t>
      </w:r>
      <w:r>
        <w:rPr>
          <w:rFonts w:ascii="Courier New" w:cs="Courier New" w:eastAsia="Courier New" w:hAnsi="Courier New"/>
        </w:rPr>
        <w:t xml:space="preserve">captured_at</w:t>
      </w:r>
      <w:r>
        <w:t xml:space="preserve">), and run a one-time backfill that collapses history into the archive. The included tool does exactly this — </w:t>
      </w:r>
      <w:r>
        <w:rPr>
          <w:rFonts w:ascii="Courier New" w:cs="Courier New" w:eastAsia="Courier New" w:hAnsi="Courier New"/>
        </w:rPr>
        <w:t xml:space="preserve">dedupe_signal_reasoning()</w:t>
      </w:r>
      <w:r>
        <w:t xml:space="preserve">.</w:t>
      </w:r>
    </w:p>
    <w:p>
      <w:pPr>
        <w:pStyle w:val="Heading1"/>
      </w:pPr>
      <w:r>
        <w:t xml:space="preserve">Defect 2 — Duplicate backtest runs  (CRITICAL)</w:t>
      </w:r>
    </w:p>
    <w:p>
      <w:pPr>
        <w:spacing w:after="120"/>
      </w:pPr>
      <w:r>
        <w:t xml:space="preserve">Of 34 runs that produced trades, </w:t>
      </w:r>
      <w:r>
        <w:rPr>
          <w:b/>
          <w:bCs/>
        </w:rPr>
        <w:t xml:space="preserve">14 are byte-identical duplicates</w:t>
      </w:r>
      <w:r>
        <w:t xml:space="preserve"> of another run — the same trade set persisted under a fresh </w:t>
      </w:r>
      <w:r>
        <w:rPr>
          <w:rFonts w:ascii="Courier New" w:cs="Courier New" w:eastAsia="Courier New" w:hAnsi="Courier New"/>
        </w:rPr>
        <w:t xml:space="preserve">run_id</w:t>
      </w:r>
      <w:r>
        <w:t xml:space="preserve">. Re-running a backtest with the same inputs writes a new run instead of returning the cached one.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6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Duplicate cluster (run_id prefixes)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Trades each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de02c67f = 7c509d95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1,806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ALL-instrument directional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8e44d4a9 = 22061dd4 = 22825581 = 90c2f855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551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NIFTY ×4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7c35a5b6 = 28df9952 = 8fa5f570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551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NIFTY ×3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df39d235 = 5ec4c6ae = 8a380abd = 78bbe874 = 1879a03d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Real-replay ×5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0ebcaa9d = a54c61ee = 129dbea7 = 3cc3f43c = 34dc46b9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NIFTY ×5</w:t>
            </w:r>
          </w:p>
        </w:tc>
      </w:tr>
    </w:tbl>
    <w:p>
      <w:pPr>
        <w:spacing w:after="120"/>
      </w:pPr>
      <w:r>
        <w:t xml:space="preserve">This is why the run-history strip in the UI shows the same “+₹91,91,275” / “−₹2,15,416” cards repeated. </w:t>
      </w:r>
      <w:r>
        <w:rPr>
          <w:b/>
          <w:bCs/>
        </w:rPr>
        <w:t xml:space="preserve">Fix. </w:t>
      </w:r>
      <w:r>
        <w:t xml:space="preserve">Hash (mode, instrument, window, strategies, filters, params) into a run key; on re-run, return the existing run rather than inserting a new one.</w:t>
      </w:r>
    </w:p>
    <w:p>
      <w:pPr>
        <w:pStyle w:val="Heading1"/>
      </w:pPr>
      <w:r>
        <w:t xml:space="preserve">Defect 3 — False “session validity” alarm  (HIGH)</w:t>
      </w:r>
    </w:p>
    <w:p>
      <w:pPr>
        <w:spacing w:after="120"/>
      </w:pPr>
      <w:r>
        <w:t xml:space="preserve">The red banner “Session validity audit: 35 of 97 trades have an entry/exit OUTSIDE 09:15–15:30 IST” is a </w:t>
      </w:r>
      <w:r>
        <w:rPr>
          <w:b/>
          <w:bCs/>
        </w:rPr>
        <w:t xml:space="preserve">false positive</w:t>
      </w:r>
      <w:r>
        <w:t xml:space="preserve">. Timestamps are stored in UTC (e.g. </w:t>
      </w:r>
      <w:r>
        <w:rPr>
          <w:rFonts w:ascii="Courier New" w:cs="Courier New" w:eastAsia="Courier New" w:hAnsi="Courier New"/>
        </w:rPr>
        <w:t xml:space="preserve">09:12:27Z</w:t>
      </w:r>
      <w:r>
        <w:t xml:space="preserve"> = 14:42 IST), but the validity check compares the UTC clock value against the IST session window without converting.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50"/>
        <w:gridCol w:w="185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Stored (UTC)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= IST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session?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Flagged by current code?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09:12:27Z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14:42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WRONGLY flagged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06:23:04Z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11:53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WRONGLY flagged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05:34:17Z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11:04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WRONGLY flagged</w:t>
            </w:r>
          </w:p>
        </w:tc>
      </w:tr>
    </w:tbl>
    <w:p>
      <w:pPr>
        <w:spacing w:after="120"/>
      </w:pPr>
      <w:r>
        <w:t xml:space="preserve">After converting to IST, the count of genuinely out-of-session trades on the real-replay run drops from the alarming banner figure to </w:t>
      </w:r>
      <w:r>
        <w:rPr>
          <w:b/>
          <w:bCs/>
        </w:rPr>
        <w:t xml:space="preserve">13</w:t>
      </w:r>
      <w:r>
        <w:t xml:space="preserve"> — and those 13 are real issues (Defects 4 &amp; 5), not the 35 claimed. </w:t>
      </w:r>
      <w:r>
        <w:rPr>
          <w:b/>
          <w:bCs/>
        </w:rPr>
        <w:t xml:space="preserve">Fix. </w:t>
      </w:r>
      <w:r>
        <w:t xml:space="preserve">Convert to Asia/Kolkata before the window comparison.</w:t>
      </w:r>
    </w:p>
    <w:p>
      <w:pPr>
        <w:pStyle w:val="Heading1"/>
      </w:pPr>
      <w:r>
        <w:t xml:space="preserve">Defects 4 &amp; 5 — Square-off &amp; corrupt entries  (HIGH)</w:t>
      </w:r>
    </w:p>
    <w:p>
      <w:pPr>
        <w:spacing w:after="120"/>
      </w:pPr>
      <w:r>
        <w:t xml:space="preserve">Within the real-replay run, after correct IST conversion: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Late exits (Defect 4): </w:t>
      </w:r>
      <w:r>
        <w:t xml:space="preserve">13 trades exit at 15:31–15:38 IST. The forced square-off is not clamped to 15:30 — exits drift a few minutes past close.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Corrupt entries (Defect 5): </w:t>
      </w:r>
      <w:r>
        <w:t xml:space="preserve">3 trades have entries at 16:42 and 19:24 IST with entry = exit timestamp and null P&amp;L — stale/garbage captures that should be quarantined, never counted.</w:t>
      </w:r>
    </w:p>
    <w:p>
      <w:pPr>
        <w:spacing w:after="120"/>
      </w:pPr>
      <w:r>
        <w:rPr>
          <w:b/>
          <w:bCs/>
        </w:rPr>
        <w:t xml:space="preserve">Fix. </w:t>
      </w:r>
      <w:r>
        <w:t xml:space="preserve">Clamp any exit &gt; 15:30 to 15:30 and tag </w:t>
      </w:r>
      <w:r>
        <w:rPr>
          <w:rFonts w:ascii="Courier New" w:cs="Courier New" w:eastAsia="Courier New" w:hAnsi="Courier New"/>
        </w:rPr>
        <w:t xml:space="preserve">SQUARE_OFF_1530</w:t>
      </w:r>
      <w:r>
        <w:t xml:space="preserve">; reject entries outside 09:15–15:30 into a quarantine table excluded from P&amp;L. Implemented in </w:t>
      </w:r>
      <w:r>
        <w:rPr>
          <w:rFonts w:ascii="Courier New" w:cs="Courier New" w:eastAsia="Courier New" w:hAnsi="Courier New"/>
        </w:rPr>
        <w:t xml:space="preserve">repair_trade_timestamps()</w:t>
      </w:r>
      <w:r>
        <w:t xml:space="preserve">.</w:t>
      </w:r>
    </w:p>
    <w:p>
      <w:pPr>
        <w:pStyle w:val="Heading1"/>
      </w:pPr>
      <w:r>
        <w:t xml:space="preserve">Defect 6 — Zero-trade strategy ranked “Best Overall”  (MEDIUM)</w:t>
      </w:r>
    </w:p>
    <w:p>
      <w:pPr>
        <w:spacing w:after="120"/>
      </w:pPr>
      <w:r>
        <w:t xml:space="preserve">Every STRATEGY_RESEARCH run returns 0 qualifying trades, yet the Multi-factor ranking still crowns a winner — “Best Overall: Opening Range Breakout” with </w:t>
      </w:r>
      <w:r>
        <w:rPr>
          <w:b/>
          <w:bCs/>
        </w:rPr>
        <w:t xml:space="preserve">0 trades, ₹0 net, n/a everything</w:t>
      </w:r>
      <w:r>
        <w:t xml:space="preserve">. The ranking reads </w:t>
      </w:r>
      <w:r>
        <w:rPr>
          <w:rFonts w:ascii="Courier New" w:cs="Courier New" w:eastAsia="Courier New" w:hAnsi="Courier New"/>
        </w:rPr>
        <w:t xml:space="preserve">byStrategy[0]</w:t>
      </w:r>
      <w:r>
        <w:t xml:space="preserve"> even when </w:t>
      </w:r>
      <w:r>
        <w:rPr>
          <w:rFonts w:ascii="Courier New" w:cs="Courier New" w:eastAsia="Courier New" w:hAnsi="Courier New"/>
        </w:rPr>
        <w:t xml:space="preserve">eligible:false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totalTrades:0</w:t>
      </w:r>
      <w:r>
        <w:t xml:space="preserve">.</w:t>
      </w:r>
    </w:p>
    <w:p>
      <w:pPr>
        <w:spacing w:after="120"/>
      </w:pPr>
      <w:r>
        <w:t xml:space="preserve">Note this is cosmetic on top of the real cause: in research mode the dominant block reason is </w:t>
      </w:r>
      <w:r>
        <w:rPr>
          <w:rFonts w:ascii="Courier New" w:cs="Courier New" w:eastAsia="Courier New" w:hAnsi="Courier New"/>
        </w:rPr>
        <w:t xml:space="preserve">minimumRiskReward</w:t>
      </w:r>
      <w:r>
        <w:t xml:space="preserve"> (49,844 of 83,421 filter blocks). Since emitted spot R:R is healthy (median 2.22, only 8.6% below 1.5), the research engine is evaluating R:R on the </w:t>
      </w:r>
      <w:r>
        <w:rPr>
          <w:b/>
          <w:bCs/>
        </w:rPr>
        <w:t xml:space="preserve">option-premium proxy</w:t>
      </w:r>
      <w:r>
        <w:t xml:space="preserve"> basis, which is degenerate because the option layer is entirely empty (see Defect 7 data note). </w:t>
      </w:r>
      <w:r>
        <w:rPr>
          <w:b/>
          <w:bCs/>
        </w:rPr>
        <w:t xml:space="preserve">Fix. </w:t>
      </w:r>
      <w:r>
        <w:t xml:space="preserve">Gate awards behind </w:t>
      </w:r>
      <w:r>
        <w:rPr>
          <w:rFonts w:ascii="Courier New" w:cs="Courier New" w:eastAsia="Courier New" w:hAnsi="Courier New"/>
        </w:rPr>
        <w:t xml:space="preserve">totalTrades ≥ 1 &amp;&amp; eligible</w:t>
      </w:r>
      <w:r>
        <w:t xml:space="preserve"> (or your ≥10-trade rule), and evaluate the R:R filter on spot R:R when option premiums are unavailable. See </w:t>
      </w:r>
      <w:r>
        <w:rPr>
          <w:rFonts w:ascii="Courier New" w:cs="Courier New" w:eastAsia="Courier New" w:hAnsi="Courier New"/>
        </w:rPr>
        <w:t xml:space="preserve">fix_ranking_eligibility()</w:t>
      </w:r>
      <w:r>
        <w:t xml:space="preserve">.</w:t>
      </w:r>
    </w:p>
    <w:p>
      <w:pPr>
        <w:pStyle w:val="Heading1"/>
      </w:pPr>
      <w:r>
        <w:t xml:space="preserve">Defect 7 — UI summary contradicts the database  (CRITICAL)</w:t>
      </w:r>
    </w:p>
    <w:p>
      <w:pPr>
        <w:spacing w:after="120"/>
      </w:pPr>
      <w:r>
        <w:t xml:space="preserve">The Real-Replay panel displays one set of numbers; the persisted </w:t>
      </w:r>
      <w:r>
        <w:rPr>
          <w:rFonts w:ascii="Courier New" w:cs="Courier New" w:eastAsia="Courier New" w:hAnsi="Courier New"/>
        </w:rPr>
        <w:t xml:space="preserve">run.summary</w:t>
      </w:r>
      <w:r>
        <w:t xml:space="preserve"> holds another. They cannot both be right.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UI shows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Stored in DB / recomputed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Decided trades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26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Net P&amp;L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−₹48,411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−₹21,542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Win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11.54%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16.67%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0.27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0.42</w:t>
            </w:r>
          </w:p>
        </w:tc>
      </w:tr>
    </w:tbl>
    <w:p>
      <w:pPr>
        <w:spacing w:after="120"/>
      </w:pPr>
      <w:r>
        <w:t xml:space="preserve">My independent recomputation from the trade rows reproduces the </w:t>
      </w:r>
      <w:r>
        <w:rPr>
          <w:b/>
          <w:bCs/>
        </w:rPr>
        <w:t xml:space="preserve">DB</w:t>
      </w:r>
      <w:r>
        <w:t xml:space="preserve"> figures exactly (18 / −₹21,541.55 / 16.67% / 0.42), confirming the </w:t>
      </w:r>
      <w:r>
        <w:rPr>
          <w:b/>
          <w:bCs/>
        </w:rPr>
        <w:t xml:space="preserve">UI calculation is the faulty path</w:t>
      </w:r>
      <w:r>
        <w:t xml:space="preserve"> — most likely aggregating across the duplicate runs from Defect 2, which double-counts trades. </w:t>
      </w:r>
      <w:r>
        <w:rPr>
          <w:b/>
          <w:bCs/>
        </w:rPr>
        <w:t xml:space="preserve">Fix. </w:t>
      </w:r>
      <w:r>
        <w:t xml:space="preserve">Delete the live UI calc and have the panel read the single persisted summary produced by one shared function (</w:t>
      </w:r>
      <w:r>
        <w:rPr>
          <w:rFonts w:ascii="Courier New" w:cs="Courier New" w:eastAsia="Courier New" w:hAnsi="Courier New"/>
        </w:rPr>
        <w:t xml:space="preserve">recompute_summary()</w:t>
      </w:r>
      <w:r>
        <w:t xml:space="preserve">).</w:t>
      </w:r>
    </w:p>
    <w:p>
      <w:pPr>
        <w:pStyle w:val="Heading1"/>
      </w:pPr>
      <w:r>
        <w:t xml:space="preserve">Data-layer note — the empty option chain</w:t>
      </w:r>
    </w:p>
    <w:p>
      <w:pPr>
        <w:spacing w:after="120"/>
      </w:pPr>
      <w:r>
        <w:t xml:space="preserve">Across all 44,915 master rows, the option columns are effectively empty: </w:t>
      </w:r>
      <w:r>
        <w:rPr>
          <w:rFonts w:ascii="Courier New" w:cs="Courier New" w:eastAsia="Courier New" w:hAnsi="Courier New"/>
        </w:rPr>
        <w:t xml:space="preserve">option_entry / stop / target / exit / oi / ltp / spread_pct</w:t>
      </w:r>
      <w:r>
        <w:t xml:space="preserve"> are 0.0–0.03% populated. The directional spot fields (entry/stop/targets/strike) are populated for the 16.2% of rows that are emitted signals; the rest are pre-emission rejects.</w:t>
      </w:r>
    </w:p>
    <w:p>
      <w:pPr>
        <w:spacing w:after="120"/>
      </w:pPr>
      <w:r>
        <w:t xml:space="preserve">This is consistent with your honest “Modeled (NOT real) fields” disclosure and the ATM-delta proxy — but it means any logic keyed on option-premium R:R or option exits will behave degenerately in research mode. Two consequences to decide on: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Research-mode R:R should fall back to spot R:R when premiums are blank (otherwise everything blocks on </w:t>
      </w:r>
      <w:r>
        <w:rPr>
          <w:rFonts w:ascii="Courier New" w:cs="Courier New" w:eastAsia="Courier New" w:hAnsi="Courier New"/>
        </w:rPr>
        <w:t xml:space="preserve">minimumRiskReward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Real-Replay “decided” gate is correct to exclude the 64-of-82 EXPIRED_TRIGGERED rows with no captured option exit — keep that, it's the honest behaviour. Just make sure the UI counts it the same way the DB does.</w:t>
      </w:r>
    </w:p>
    <w:p>
      <w:pPr>
        <w:pStyle w:val="Heading1"/>
      </w:pPr>
      <w:r>
        <w:t xml:space="preserve">What the included tool fixes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backtest_repair.py</w:t>
      </w:r>
      <w:r>
        <w:t xml:space="preserve"> is additive and non-destructive: it reads the exports and writes corrected copies to </w:t>
      </w:r>
      <w:r>
        <w:rPr>
          <w:rFonts w:ascii="Courier New" w:cs="Courier New" w:eastAsia="Courier New" w:hAnsi="Courier New"/>
        </w:rPr>
        <w:t xml:space="preserve">./repaired/</w:t>
      </w:r>
      <w:r>
        <w:t xml:space="preserve"> plus a quarantine file. Verified output: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 on your data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Dedupe signal log on fingerprint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44,915 → 745 kept; 44,170 archived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Collapse duplicate 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 dup run_ids mapped to canonical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Clamp late exits to 15:30 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applied; tagged SQUARE_OFF_1530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Quarantine out-of-session entries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excluded from P&amp;L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Recompute canonical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18 / −₹21,542 / PF 0.42 (matches DB)</w:t>
            </w:r>
          </w:p>
        </w:tc>
      </w:tr>
    </w:tbl>
    <w:p>
      <w:pPr>
        <w:pStyle w:val="Heading1"/>
      </w:pPr>
      <w:r>
        <w:t xml:space="preserve">Recommended remediation order</w:t>
      </w:r>
    </w:p>
    <w:p>
      <w:pPr>
        <w:spacing w:after="120"/>
      </w:pPr>
      <w:r>
        <w:rPr>
          <w:i/>
          <w:iCs/>
          <w:color w:val="555555"/>
        </w:rPr>
        <w:t xml:space="preserve">Sequence matters — dedupe before you trust any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6DB4"/>
        </w:rPr>
        <w:t xml:space="preserve">Step 1: </w:t>
      </w:r>
      <w:r>
        <w:t xml:space="preserve">Wire fingerprint upsert + run the one-time archive backfill. </w:t>
      </w:r>
      <w:r>
        <w:rPr>
          <w:i/>
          <w:iCs/>
          <w:color w:val="555555"/>
        </w:rPr>
        <w:t xml:space="preserve">Stops the 29× inflation at the source (Defect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6DB4"/>
        </w:rPr>
        <w:t xml:space="preserve">Step 2: </w:t>
      </w:r>
      <w:r>
        <w:t xml:space="preserve">Make re-run idempotent via a run key. </w:t>
      </w:r>
      <w:r>
        <w:rPr>
          <w:i/>
          <w:iCs/>
          <w:color w:val="555555"/>
        </w:rPr>
        <w:t xml:space="preserve">Removes duplicate runs and the double-counting behind Defect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6DB4"/>
        </w:rPr>
        <w:t xml:space="preserve">Step 3: </w:t>
      </w:r>
      <w:r>
        <w:t xml:space="preserve">Convert UTC→IST in the session-validity check. </w:t>
      </w:r>
      <w:r>
        <w:rPr>
          <w:i/>
          <w:iCs/>
          <w:color w:val="555555"/>
        </w:rPr>
        <w:t xml:space="preserve">Clears the false banner (Defect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6DB4"/>
        </w:rPr>
        <w:t xml:space="preserve">Step 4: </w:t>
      </w:r>
      <w:r>
        <w:t xml:space="preserve">Add 15:30 clamp + entry quarantine. </w:t>
      </w:r>
      <w:r>
        <w:rPr>
          <w:i/>
          <w:iCs/>
          <w:color w:val="555555"/>
        </w:rPr>
        <w:t xml:space="preserve">Cleans the genuine 13+3 bad timestamps (Defects 4,5)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6DB4"/>
        </w:rPr>
        <w:t xml:space="preserve">Step 5: </w:t>
      </w:r>
      <w:r>
        <w:t xml:space="preserve">Single shared summary function for UI and DB. </w:t>
      </w:r>
      <w:r>
        <w:rPr>
          <w:i/>
          <w:iCs/>
          <w:color w:val="555555"/>
        </w:rPr>
        <w:t xml:space="preserve">Eliminates the UI/DB contradiction (Defect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E6DB4"/>
        </w:rPr>
        <w:t xml:space="preserve">Step 6: </w:t>
      </w:r>
      <w:r>
        <w:t xml:space="preserve">Eligibility gate on ranking + spot-R:R fallback. </w:t>
      </w:r>
      <w:r>
        <w:rPr>
          <w:i/>
          <w:iCs/>
          <w:color w:val="555555"/>
        </w:rPr>
        <w:t xml:space="preserve">Stops 0-trade “winners” and the all-blocked research mode (Defect 6)</w:t>
      </w:r>
    </w:p>
    <w:p>
      <w:pPr>
        <w:spacing w:after="80"/>
      </w:pPr>
    </w:p>
    <w:p>
      <w:pPr>
        <w:pBdr>
          <w:top w:val="single" w:color="CCCCCC" w:sz="4" w:space="1"/>
        </w:pBdr>
        <w:spacing w:before="160"/>
      </w:pPr>
      <w:r>
        <w:rPr>
          <w:i/>
          <w:iCs/>
          <w:color w:val="555555"/>
          <w:sz w:val="16"/>
          <w:szCs w:val="16"/>
        </w:rPr>
        <w:t xml:space="preserve">Prepared for Devendra · Hrishi Associates · Market Scanner by Dev. Educational research tooling — not financial advice. All figures computed directly from the supplied CSV exports.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Backtest Lab Audit — Hrishi Associates ·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F1F8" w:sz="4" w:space="2"/>
      </w:pBdr>
      <w:spacing w:after="140" w:before="280"/>
      <w:outlineLvl w:val="0"/>
    </w:pPr>
    <w:rPr>
      <w:rFonts w:ascii="Arial" w:cs="Arial" w:eastAsia="Arial" w:hAnsi="Arial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6D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2026-06-07T10:21:07.908Z</dcterms:created>
  <dcterms:modified xsi:type="dcterms:W3CDTF">2026-06-07T10:21:07.908Z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